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1F12" w14:textId="0FE2A383" w:rsidR="00AC3CD0" w:rsidRDefault="00963BA0" w:rsidP="00947165">
      <w:pPr>
        <w:pStyle w:val="Heading1"/>
        <w:spacing w:after="240" w:line="480" w:lineRule="auto"/>
      </w:pPr>
      <w:bookmarkStart w:id="0" w:name="_Toc78209871"/>
      <w:bookmarkStart w:id="1" w:name="_GoBack"/>
      <w:bookmarkEnd w:id="1"/>
      <w:r>
        <w:t xml:space="preserve">Questions and Answers from </w:t>
      </w:r>
      <w:r w:rsidR="00851F93">
        <w:br w:type="textWrapping" w:clear="all"/>
      </w:r>
      <w:r>
        <w:t>Annual Public Meeting, 2021</w:t>
      </w:r>
      <w:bookmarkEnd w:id="0"/>
    </w:p>
    <w:sdt>
      <w:sdtPr>
        <w:rPr>
          <w:rFonts w:ascii="Arial" w:eastAsiaTheme="minorHAnsi" w:hAnsi="Arial" w:cs="Times New Roman (Body CS)"/>
          <w:color w:val="000000" w:themeColor="text1"/>
          <w:sz w:val="28"/>
          <w:szCs w:val="24"/>
          <w:lang w:val="en-CA"/>
        </w:rPr>
        <w:id w:val="11748380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ABAA6F" w14:textId="06205FAE" w:rsidR="007E38EE" w:rsidRPr="0039440A" w:rsidRDefault="007E38EE" w:rsidP="00947165">
          <w:pPr>
            <w:pStyle w:val="TOCHeading"/>
            <w:spacing w:line="480" w:lineRule="auto"/>
            <w:ind w:left="0"/>
          </w:pPr>
          <w:r w:rsidRPr="0039440A">
            <w:t>Table of Contents</w:t>
          </w:r>
        </w:p>
        <w:p w14:paraId="599E1D64" w14:textId="605AAB3F" w:rsidR="00197218" w:rsidRDefault="007E38EE" w:rsidP="00947165">
          <w:pPr>
            <w:pStyle w:val="TOC1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r w:rsidRPr="003C04BA">
            <w:rPr>
              <w:rFonts w:cs="Arial"/>
              <w:szCs w:val="28"/>
            </w:rPr>
            <w:fldChar w:fldCharType="begin"/>
          </w:r>
          <w:r w:rsidRPr="003C04BA">
            <w:rPr>
              <w:rFonts w:cs="Arial"/>
              <w:szCs w:val="28"/>
            </w:rPr>
            <w:instrText xml:space="preserve"> TOC \o "1-3" \h \z \u </w:instrText>
          </w:r>
          <w:r w:rsidRPr="003C04BA">
            <w:rPr>
              <w:rFonts w:cs="Arial"/>
              <w:szCs w:val="28"/>
            </w:rPr>
            <w:fldChar w:fldCharType="separate"/>
          </w:r>
          <w:hyperlink w:anchor="_Toc78209871" w:history="1">
            <w:r w:rsidR="00197218" w:rsidRPr="004E2087">
              <w:rPr>
                <w:rStyle w:val="Hyperlink"/>
                <w:noProof/>
              </w:rPr>
              <w:t>Questions and Answers from Annual Public Meeting, 2021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_Toc78209871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1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21DA664A" w14:textId="6DEC1365" w:rsidR="00197218" w:rsidRDefault="002A3C6E" w:rsidP="00947165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2" w:history="1">
            <w:r w:rsidR="00197218" w:rsidRPr="004E2087">
              <w:rPr>
                <w:rStyle w:val="Hyperlink"/>
                <w:noProof/>
              </w:rPr>
              <w:t>Accessibility questions for our Annual Public Meeting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_Toc78209872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2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5292DA02" w14:textId="64AD80C4" w:rsidR="00197218" w:rsidRDefault="002A3C6E" w:rsidP="00947165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3" w:history="1">
            <w:r w:rsidR="00197218" w:rsidRPr="004E2087">
              <w:rPr>
                <w:rStyle w:val="Hyperlink"/>
                <w:noProof/>
              </w:rPr>
              <w:t>Board and standards development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_Toc78209873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3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66C2503F" w14:textId="66269808" w:rsidR="00197218" w:rsidRDefault="002A3C6E" w:rsidP="00947165">
          <w:pPr>
            <w:pStyle w:val="TOC3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4" w:history="1">
            <w:r w:rsidR="00197218" w:rsidRPr="004E2087">
              <w:rPr>
                <w:rStyle w:val="Hyperlink"/>
                <w:noProof/>
              </w:rPr>
              <w:t>Joining the Board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_Toc78209874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3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478D72B4" w14:textId="211DD337" w:rsidR="00197218" w:rsidRDefault="002A3C6E" w:rsidP="00947165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5" w:history="1">
            <w:r w:rsidR="00197218" w:rsidRPr="004E2087">
              <w:rPr>
                <w:rStyle w:val="Hyperlink"/>
                <w:noProof/>
              </w:rPr>
              <w:t>Standards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_Toc78209875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7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187639DC" w14:textId="00A30751" w:rsidR="00197218" w:rsidRDefault="002A3C6E" w:rsidP="00947165">
          <w:pPr>
            <w:pStyle w:val="TOC3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6" w:history="1">
            <w:r w:rsidR="00197218" w:rsidRPr="004E2087">
              <w:rPr>
                <w:rStyle w:val="Hyperlink"/>
                <w:noProof/>
              </w:rPr>
              <w:t>Process for creating standards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_Toc78209876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7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0A9677EE" w14:textId="37F0EEEB" w:rsidR="00197218" w:rsidRDefault="002A3C6E" w:rsidP="00947165">
          <w:pPr>
            <w:pStyle w:val="TOC3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7" w:history="1">
            <w:r w:rsidR="00197218" w:rsidRPr="004E2087">
              <w:rPr>
                <w:rStyle w:val="Hyperlink"/>
                <w:noProof/>
              </w:rPr>
              <w:t>Accessibility Standards Canada Standards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_Toc78209877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11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4983921E" w14:textId="7D3835A5" w:rsidR="00197218" w:rsidRDefault="002A3C6E" w:rsidP="00947165">
          <w:pPr>
            <w:pStyle w:val="TOC3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8" w:history="1">
            <w:r w:rsidR="00197218" w:rsidRPr="004E2087">
              <w:rPr>
                <w:rStyle w:val="Hyperlink"/>
                <w:noProof/>
              </w:rPr>
              <w:t>Accessibility Standards and Provinces and Territories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_Toc78209878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14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57896CA0" w14:textId="6BFED3B0" w:rsidR="00197218" w:rsidRDefault="002A3C6E" w:rsidP="00947165">
          <w:pPr>
            <w:pStyle w:val="TOC3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79" w:history="1">
            <w:r w:rsidR="00197218" w:rsidRPr="004E2087">
              <w:rPr>
                <w:rStyle w:val="Hyperlink"/>
                <w:noProof/>
                <w:shd w:val="clear" w:color="auto" w:fill="FFFFFF"/>
              </w:rPr>
              <w:t>Regulations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_Toc78209879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18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4E192D43" w14:textId="270B2967" w:rsidR="00197218" w:rsidRDefault="002A3C6E" w:rsidP="00947165">
          <w:pPr>
            <w:pStyle w:val="TOC3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80" w:history="1">
            <w:r w:rsidR="00197218" w:rsidRPr="004E2087">
              <w:rPr>
                <w:rStyle w:val="Hyperlink"/>
                <w:noProof/>
              </w:rPr>
              <w:t>General Questions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_Toc78209880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19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36EA35D6" w14:textId="1DB80B26" w:rsidR="00197218" w:rsidRDefault="002A3C6E" w:rsidP="00947165">
          <w:pPr>
            <w:pStyle w:val="TOC2"/>
            <w:tabs>
              <w:tab w:val="right" w:leader="dot" w:pos="9350"/>
            </w:tabs>
            <w:spacing w:line="48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CA"/>
            </w:rPr>
          </w:pPr>
          <w:hyperlink w:anchor="_Toc78209881" w:history="1">
            <w:r w:rsidR="00197218" w:rsidRPr="004E2087">
              <w:rPr>
                <w:rStyle w:val="Hyperlink"/>
                <w:noProof/>
              </w:rPr>
              <w:t>Grants and funding</w:t>
            </w:r>
            <w:r w:rsidR="00197218">
              <w:rPr>
                <w:noProof/>
                <w:webHidden/>
              </w:rPr>
              <w:tab/>
            </w:r>
            <w:r w:rsidR="00197218">
              <w:rPr>
                <w:noProof/>
                <w:webHidden/>
              </w:rPr>
              <w:fldChar w:fldCharType="begin"/>
            </w:r>
            <w:r w:rsidR="00197218">
              <w:rPr>
                <w:noProof/>
                <w:webHidden/>
              </w:rPr>
              <w:instrText xml:space="preserve"> PAGEREF _Toc78209881 \h </w:instrText>
            </w:r>
            <w:r w:rsidR="00197218">
              <w:rPr>
                <w:noProof/>
                <w:webHidden/>
              </w:rPr>
            </w:r>
            <w:r w:rsidR="00197218">
              <w:rPr>
                <w:noProof/>
                <w:webHidden/>
              </w:rPr>
              <w:fldChar w:fldCharType="separate"/>
            </w:r>
            <w:r w:rsidR="00FA2DE7">
              <w:rPr>
                <w:noProof/>
                <w:webHidden/>
              </w:rPr>
              <w:t>25</w:t>
            </w:r>
            <w:r w:rsidR="00197218">
              <w:rPr>
                <w:noProof/>
                <w:webHidden/>
              </w:rPr>
              <w:fldChar w:fldCharType="end"/>
            </w:r>
          </w:hyperlink>
        </w:p>
        <w:p w14:paraId="5B9A4A43" w14:textId="6B9DDF9F" w:rsidR="003C04BA" w:rsidRDefault="007E38EE" w:rsidP="00947165">
          <w:pPr>
            <w:spacing w:line="480" w:lineRule="auto"/>
            <w:rPr>
              <w:b/>
              <w:bCs/>
              <w:noProof/>
            </w:rPr>
          </w:pPr>
          <w:r w:rsidRPr="003C04BA">
            <w:rPr>
              <w:rFonts w:cs="Arial"/>
              <w:b/>
              <w:bCs/>
              <w:noProof/>
              <w:szCs w:val="28"/>
            </w:rPr>
            <w:fldChar w:fldCharType="end"/>
          </w:r>
        </w:p>
      </w:sdtContent>
    </w:sdt>
    <w:p w14:paraId="3BF32CFB" w14:textId="51CDB4B4" w:rsidR="008930A3" w:rsidRDefault="008930A3" w:rsidP="00947165">
      <w:pPr>
        <w:spacing w:line="480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ABEC16A" w14:textId="77777777" w:rsidR="00F153C4" w:rsidRDefault="00F153C4" w:rsidP="00947165">
      <w:pPr>
        <w:pStyle w:val="Heading2"/>
      </w:pPr>
      <w:bookmarkStart w:id="2" w:name="_Toc78209872"/>
      <w:r>
        <w:lastRenderedPageBreak/>
        <w:t>Accessibility questions for our Annual Public Meeting</w:t>
      </w:r>
      <w:bookmarkEnd w:id="2"/>
    </w:p>
    <w:p w14:paraId="530EA618" w14:textId="7E5490D9" w:rsidR="00F153C4" w:rsidRPr="00197218" w:rsidRDefault="00F153C4" w:rsidP="00BB2CBB">
      <w:pPr>
        <w:pStyle w:val="Heading4"/>
      </w:pPr>
      <w:r w:rsidRPr="00083AA6">
        <w:t>Will there be a bilingual transcript available for this event?</w:t>
      </w:r>
    </w:p>
    <w:p w14:paraId="4537FB8A" w14:textId="5F10C640" w:rsidR="00F153C4" w:rsidRDefault="00F153C4" w:rsidP="00947165">
      <w:pPr>
        <w:pStyle w:val="ListParagraph"/>
        <w:numPr>
          <w:ilvl w:val="0"/>
          <w:numId w:val="14"/>
        </w:numPr>
        <w:spacing w:before="120" w:after="360" w:line="480" w:lineRule="auto"/>
        <w:ind w:left="1418" w:hanging="567"/>
        <w:contextualSpacing w:val="0"/>
      </w:pPr>
      <w:r>
        <w:t xml:space="preserve">Yes, it can be </w:t>
      </w:r>
      <w:r w:rsidR="00312946">
        <w:t xml:space="preserve">found </w:t>
      </w:r>
      <w:r w:rsidR="00DD4EA0">
        <w:t>on</w:t>
      </w:r>
      <w:r w:rsidR="00312946">
        <w:t xml:space="preserve"> our </w:t>
      </w:r>
      <w:hyperlink r:id="rId8" w:history="1">
        <w:r w:rsidR="00312946" w:rsidRPr="00FB60CA">
          <w:rPr>
            <w:rStyle w:val="Hyperlink"/>
          </w:rPr>
          <w:t>website</w:t>
        </w:r>
      </w:hyperlink>
      <w:r w:rsidR="00312946">
        <w:t>.</w:t>
      </w:r>
    </w:p>
    <w:p w14:paraId="44C849FF" w14:textId="105B42BD" w:rsidR="00AC3602" w:rsidRPr="00197218" w:rsidRDefault="00AC3602" w:rsidP="00BB2CBB">
      <w:pPr>
        <w:pStyle w:val="Heading4"/>
      </w:pPr>
      <w:r w:rsidRPr="00197218">
        <w:t>How do I get</w:t>
      </w:r>
      <w:r w:rsidR="00FC5870" w:rsidRPr="00197218">
        <w:t xml:space="preserve"> on</w:t>
      </w:r>
      <w:r w:rsidRPr="00197218">
        <w:t xml:space="preserve"> the stakeholder list?</w:t>
      </w:r>
    </w:p>
    <w:p w14:paraId="57F6787D" w14:textId="77777777" w:rsidR="00F153C4" w:rsidRPr="00910B86" w:rsidRDefault="00F153C4" w:rsidP="00947165">
      <w:pPr>
        <w:pStyle w:val="ListParagraph"/>
        <w:numPr>
          <w:ilvl w:val="0"/>
          <w:numId w:val="14"/>
        </w:numPr>
        <w:spacing w:before="120" w:after="120" w:line="480" w:lineRule="auto"/>
        <w:ind w:left="1418" w:hanging="567"/>
        <w:rPr>
          <w:rStyle w:val="Hyperlink"/>
          <w:rFonts w:cs="Arial"/>
          <w:color w:val="auto"/>
          <w:szCs w:val="28"/>
          <w:u w:val="none"/>
        </w:rPr>
      </w:pPr>
      <w:r w:rsidRPr="00ED380D">
        <w:rPr>
          <w:rFonts w:cs="Arial"/>
          <w:szCs w:val="28"/>
        </w:rPr>
        <w:t xml:space="preserve">To sign up for the stakeholder list please </w:t>
      </w:r>
      <w:hyperlink r:id="rId9" w:history="1">
        <w:r w:rsidRPr="00FB467E">
          <w:rPr>
            <w:rStyle w:val="Hyperlink"/>
            <w:rFonts w:cs="Arial"/>
            <w:szCs w:val="28"/>
          </w:rPr>
          <w:t>email us</w:t>
        </w:r>
      </w:hyperlink>
      <w:r>
        <w:rPr>
          <w:rFonts w:cs="Arial"/>
          <w:szCs w:val="28"/>
        </w:rPr>
        <w:t xml:space="preserve"> </w:t>
      </w:r>
      <w:r w:rsidRPr="00ED380D">
        <w:rPr>
          <w:rFonts w:cs="Arial"/>
          <w:szCs w:val="28"/>
        </w:rPr>
        <w:t>or call 1-833-854-762</w:t>
      </w:r>
      <w:r>
        <w:rPr>
          <w:rFonts w:cs="Arial"/>
          <w:szCs w:val="28"/>
        </w:rPr>
        <w:t>8</w:t>
      </w:r>
      <w:r w:rsidRPr="00ED380D">
        <w:rPr>
          <w:rFonts w:cs="Arial"/>
          <w:szCs w:val="28"/>
        </w:rPr>
        <w:t xml:space="preserve">. You can also register for our </w:t>
      </w:r>
      <w:hyperlink r:id="rId10" w:history="1">
        <w:r>
          <w:rPr>
            <w:rStyle w:val="Hyperlink"/>
            <w:rFonts w:cs="Arial"/>
            <w:szCs w:val="28"/>
          </w:rPr>
          <w:t>ne</w:t>
        </w:r>
        <w:r w:rsidRPr="00ED380D">
          <w:rPr>
            <w:rStyle w:val="Hyperlink"/>
            <w:rFonts w:cs="Arial"/>
            <w:szCs w:val="28"/>
          </w:rPr>
          <w:t>wsletter</w:t>
        </w:r>
      </w:hyperlink>
      <w:r w:rsidRPr="00910B86">
        <w:rPr>
          <w:rStyle w:val="Hyperlink"/>
          <w:rFonts w:cs="Arial"/>
          <w:color w:val="auto"/>
          <w:szCs w:val="28"/>
          <w:u w:val="none"/>
        </w:rPr>
        <w:t xml:space="preserve">. </w:t>
      </w:r>
    </w:p>
    <w:p w14:paraId="20AC9516" w14:textId="5AD5559F" w:rsidR="00AC3602" w:rsidRPr="00197218" w:rsidRDefault="00AC3602" w:rsidP="00BB2CBB">
      <w:pPr>
        <w:pStyle w:val="Heading4"/>
      </w:pPr>
      <w:r w:rsidRPr="00197218">
        <w:t>Is there access to presentation in Braille?</w:t>
      </w:r>
    </w:p>
    <w:p w14:paraId="46586878" w14:textId="77777777" w:rsidR="00F153C4" w:rsidRDefault="00F153C4" w:rsidP="00947165">
      <w:pPr>
        <w:pStyle w:val="ListParagraph"/>
        <w:numPr>
          <w:ilvl w:val="0"/>
          <w:numId w:val="14"/>
        </w:numPr>
        <w:spacing w:before="120" w:after="120" w:line="480" w:lineRule="auto"/>
        <w:ind w:left="1418" w:hanging="567"/>
      </w:pPr>
      <w:r>
        <w:t xml:space="preserve">You can contact us to request documents and presentations in braille. </w:t>
      </w:r>
    </w:p>
    <w:p w14:paraId="48AC97BD" w14:textId="6D3043E5" w:rsidR="00F153C4" w:rsidRDefault="00F153C4" w:rsidP="00947165">
      <w:pPr>
        <w:pStyle w:val="ListParagraph"/>
        <w:numPr>
          <w:ilvl w:val="0"/>
          <w:numId w:val="14"/>
        </w:numPr>
        <w:spacing w:before="120" w:after="120" w:line="480" w:lineRule="auto"/>
        <w:ind w:left="1418" w:hanging="567"/>
      </w:pPr>
      <w:r>
        <w:t xml:space="preserve">Please </w:t>
      </w:r>
      <w:hyperlink r:id="rId11" w:history="1">
        <w:r w:rsidRPr="00DD2109">
          <w:rPr>
            <w:rStyle w:val="Hyperlink"/>
          </w:rPr>
          <w:t>email us</w:t>
        </w:r>
      </w:hyperlink>
      <w:r>
        <w:t xml:space="preserve"> or call us at 1-833-854-7628 if you require accessibility accommodations</w:t>
      </w:r>
      <w:r w:rsidR="00DD4EA0">
        <w:t xml:space="preserve"> or alternate formats</w:t>
      </w:r>
      <w:r>
        <w:t xml:space="preserve">, such as Braille. </w:t>
      </w:r>
    </w:p>
    <w:p w14:paraId="0E6A6BAF" w14:textId="44929A72" w:rsidR="000D12E5" w:rsidRPr="00473024" w:rsidRDefault="002915B6" w:rsidP="00947165">
      <w:pPr>
        <w:pStyle w:val="Heading2"/>
      </w:pPr>
      <w:bookmarkStart w:id="3" w:name="_Toc78209873"/>
      <w:r w:rsidRPr="00C839C9">
        <w:lastRenderedPageBreak/>
        <w:t>Board</w:t>
      </w:r>
      <w:r w:rsidR="00A40CBF" w:rsidRPr="00C839C9">
        <w:t xml:space="preserve"> and </w:t>
      </w:r>
      <w:r w:rsidR="00793F4B" w:rsidRPr="00C839C9">
        <w:t>standards development</w:t>
      </w:r>
      <w:bookmarkEnd w:id="3"/>
    </w:p>
    <w:p w14:paraId="1D397032" w14:textId="418FAA66" w:rsidR="00083AA6" w:rsidRPr="00083AA6" w:rsidRDefault="002721E0" w:rsidP="00947165">
      <w:pPr>
        <w:pStyle w:val="Heading3"/>
      </w:pPr>
      <w:bookmarkStart w:id="4" w:name="_Toc78209874"/>
      <w:r w:rsidRPr="00247F55">
        <w:t>Joining the Board</w:t>
      </w:r>
      <w:bookmarkEnd w:id="4"/>
    </w:p>
    <w:p w14:paraId="1F8EE523" w14:textId="00733C5B" w:rsidR="002721E0" w:rsidRPr="00083AA6" w:rsidRDefault="002721E0" w:rsidP="00BB2CBB">
      <w:pPr>
        <w:pStyle w:val="Heading4"/>
      </w:pPr>
      <w:r w:rsidRPr="00083AA6">
        <w:t xml:space="preserve">How are </w:t>
      </w:r>
      <w:r w:rsidR="00663368" w:rsidRPr="00083AA6">
        <w:t>B</w:t>
      </w:r>
      <w:r w:rsidRPr="00083AA6">
        <w:t>o</w:t>
      </w:r>
      <w:r w:rsidR="00663368" w:rsidRPr="00083AA6">
        <w:t>ard M</w:t>
      </w:r>
      <w:r w:rsidRPr="00083AA6">
        <w:t xml:space="preserve">embers chosen, and </w:t>
      </w:r>
      <w:r w:rsidR="00B20605" w:rsidRPr="00083AA6">
        <w:t>is anyone representing Quebec?</w:t>
      </w:r>
    </w:p>
    <w:p w14:paraId="6FA24B8D" w14:textId="77E12C13" w:rsidR="002721E0" w:rsidRPr="00247F55" w:rsidRDefault="002721E0" w:rsidP="00947165">
      <w:pPr>
        <w:numPr>
          <w:ilvl w:val="0"/>
          <w:numId w:val="1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247F55">
        <w:rPr>
          <w:rFonts w:cs="Arial"/>
          <w:color w:val="000000"/>
          <w:szCs w:val="28"/>
          <w:shd w:val="clear" w:color="auto" w:fill="FFFFFF"/>
        </w:rPr>
        <w:t xml:space="preserve">All members of Accessibility Standards Canada's Board of Directors are Governor-in-Council appointees. </w:t>
      </w:r>
    </w:p>
    <w:p w14:paraId="40394347" w14:textId="166A9DC9" w:rsidR="002721E0" w:rsidRPr="00247F55" w:rsidRDefault="00963BA0" w:rsidP="00947165">
      <w:pPr>
        <w:numPr>
          <w:ilvl w:val="0"/>
          <w:numId w:val="1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>
        <w:rPr>
          <w:rFonts w:cs="Arial"/>
          <w:color w:val="000000"/>
          <w:szCs w:val="28"/>
          <w:shd w:val="clear" w:color="auto" w:fill="FFFFFF"/>
        </w:rPr>
        <w:t>They</w:t>
      </w:r>
      <w:r w:rsidR="002721E0" w:rsidRPr="00247F55">
        <w:rPr>
          <w:rFonts w:cs="Arial"/>
          <w:color w:val="000000"/>
          <w:szCs w:val="28"/>
          <w:shd w:val="clear" w:color="auto" w:fill="FFFFFF"/>
        </w:rPr>
        <w:t xml:space="preserve"> went through an open and transparent selection process led by the Privy Council Office.</w:t>
      </w:r>
    </w:p>
    <w:p w14:paraId="6FD6D9B9" w14:textId="09FCB45E" w:rsidR="002721E0" w:rsidRPr="00247F55" w:rsidRDefault="00F70E2C" w:rsidP="00947165">
      <w:pPr>
        <w:numPr>
          <w:ilvl w:val="0"/>
          <w:numId w:val="1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>
        <w:rPr>
          <w:rFonts w:cs="Arial"/>
          <w:color w:val="000000"/>
          <w:szCs w:val="28"/>
          <w:shd w:val="clear" w:color="auto" w:fill="FFFFFF"/>
        </w:rPr>
        <w:t>A</w:t>
      </w:r>
      <w:r w:rsidR="004D173C">
        <w:rPr>
          <w:rFonts w:cs="Arial"/>
          <w:color w:val="000000"/>
          <w:szCs w:val="28"/>
          <w:shd w:val="clear" w:color="auto" w:fill="FFFFFF"/>
        </w:rPr>
        <w:t>ll Governor-in-Council appointees</w:t>
      </w:r>
      <w:r w:rsidR="002721E0" w:rsidRPr="00247F55">
        <w:rPr>
          <w:rFonts w:cs="Arial"/>
          <w:color w:val="000000"/>
          <w:szCs w:val="28"/>
          <w:shd w:val="clear" w:color="auto" w:fill="FFFFFF"/>
        </w:rPr>
        <w:t>,</w:t>
      </w:r>
      <w:r>
        <w:rPr>
          <w:rFonts w:cs="Arial"/>
          <w:color w:val="000000"/>
          <w:szCs w:val="28"/>
          <w:shd w:val="clear" w:color="auto" w:fill="FFFFFF"/>
        </w:rPr>
        <w:t xml:space="preserve"> including</w:t>
      </w:r>
      <w:r w:rsidR="002721E0" w:rsidRPr="00247F55">
        <w:rPr>
          <w:rFonts w:cs="Arial"/>
          <w:color w:val="000000"/>
          <w:szCs w:val="28"/>
          <w:shd w:val="clear" w:color="auto" w:fill="FFFFFF"/>
        </w:rPr>
        <w:t xml:space="preserve"> </w:t>
      </w:r>
      <w:r w:rsidR="004D173C">
        <w:rPr>
          <w:rFonts w:cs="Arial"/>
          <w:color w:val="000000"/>
          <w:szCs w:val="28"/>
          <w:shd w:val="clear" w:color="auto" w:fill="FFFFFF"/>
        </w:rPr>
        <w:t xml:space="preserve">Board </w:t>
      </w:r>
      <w:r>
        <w:rPr>
          <w:rFonts w:cs="Arial"/>
          <w:color w:val="000000"/>
          <w:szCs w:val="28"/>
          <w:shd w:val="clear" w:color="auto" w:fill="FFFFFF"/>
        </w:rPr>
        <w:t>members</w:t>
      </w:r>
      <w:r w:rsidR="00C6603D">
        <w:rPr>
          <w:rFonts w:cs="Arial"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Cs w:val="28"/>
          <w:shd w:val="clear" w:color="auto" w:fill="FFFFFF"/>
        </w:rPr>
        <w:t>had to meet</w:t>
      </w:r>
      <w:r w:rsidR="002721E0" w:rsidRPr="00247F55">
        <w:rPr>
          <w:rFonts w:cs="Arial"/>
          <w:color w:val="000000"/>
          <w:szCs w:val="28"/>
          <w:shd w:val="clear" w:color="auto" w:fill="FFFFFF"/>
        </w:rPr>
        <w:t xml:space="preserve"> criteria</w:t>
      </w:r>
      <w:r w:rsidR="00BA382A">
        <w:rPr>
          <w:rFonts w:cs="Arial"/>
          <w:color w:val="000000"/>
          <w:szCs w:val="28"/>
          <w:shd w:val="clear" w:color="auto" w:fill="FFFFFF"/>
        </w:rPr>
        <w:t>,</w:t>
      </w:r>
      <w:r w:rsidR="002721E0" w:rsidRPr="00247F55">
        <w:rPr>
          <w:rFonts w:cs="Arial"/>
          <w:color w:val="000000"/>
          <w:szCs w:val="28"/>
          <w:shd w:val="clear" w:color="auto" w:fill="FFFFFF"/>
        </w:rPr>
        <w:t xml:space="preserve"> such as: </w:t>
      </w:r>
    </w:p>
    <w:p w14:paraId="206B93BB" w14:textId="77777777" w:rsidR="002721E0" w:rsidRPr="00247F55" w:rsidRDefault="002721E0" w:rsidP="00947165">
      <w:pPr>
        <w:numPr>
          <w:ilvl w:val="1"/>
          <w:numId w:val="1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247F55">
        <w:rPr>
          <w:rFonts w:cs="Arial"/>
          <w:color w:val="000000"/>
          <w:szCs w:val="28"/>
          <w:shd w:val="clear" w:color="auto" w:fill="FFFFFF"/>
        </w:rPr>
        <w:t>experience serving on boards of directors; and</w:t>
      </w:r>
    </w:p>
    <w:p w14:paraId="5A0F3AC8" w14:textId="77777777" w:rsidR="002721E0" w:rsidRPr="00247F55" w:rsidRDefault="002721E0" w:rsidP="00947165">
      <w:pPr>
        <w:numPr>
          <w:ilvl w:val="1"/>
          <w:numId w:val="1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247F55">
        <w:rPr>
          <w:rFonts w:cs="Arial"/>
          <w:color w:val="000000"/>
          <w:szCs w:val="28"/>
          <w:shd w:val="clear" w:color="auto" w:fill="FFFFFF"/>
        </w:rPr>
        <w:t>knowledge of accessibility issues, policies and programs.</w:t>
      </w:r>
    </w:p>
    <w:p w14:paraId="154F004C" w14:textId="1D390027" w:rsidR="002721E0" w:rsidRPr="00247F55" w:rsidRDefault="00F70E2C" w:rsidP="00947165">
      <w:pPr>
        <w:numPr>
          <w:ilvl w:val="0"/>
          <w:numId w:val="1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167B17">
        <w:t xml:space="preserve">The </w:t>
      </w:r>
      <w:hyperlink r:id="rId12" w:history="1">
        <w:r w:rsidRPr="00167B17">
          <w:rPr>
            <w:rStyle w:val="Hyperlink"/>
          </w:rPr>
          <w:t>Privy Council Office</w:t>
        </w:r>
      </w:hyperlink>
      <w:r w:rsidRPr="00167B17">
        <w:t xml:space="preserve"> website provides information on the Governor-in-Council appointment process</w:t>
      </w:r>
      <w:r>
        <w:t xml:space="preserve"> and available opportunities</w:t>
      </w:r>
      <w:r w:rsidRPr="00167B17">
        <w:t>.</w:t>
      </w:r>
      <w:r w:rsidRPr="00247F55">
        <w:rPr>
          <w:rFonts w:cstheme="minorBidi"/>
          <w:color w:val="auto"/>
          <w:szCs w:val="28"/>
        </w:rPr>
        <w:t xml:space="preserve"> </w:t>
      </w:r>
    </w:p>
    <w:p w14:paraId="12CB1DD5" w14:textId="4E991100" w:rsidR="002721E0" w:rsidRDefault="002721E0" w:rsidP="00947165">
      <w:pPr>
        <w:numPr>
          <w:ilvl w:val="0"/>
          <w:numId w:val="1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247F55">
        <w:rPr>
          <w:rFonts w:cstheme="minorBidi"/>
          <w:color w:val="auto"/>
          <w:szCs w:val="28"/>
        </w:rPr>
        <w:t xml:space="preserve">The previous notice for positions on Accessibility Standards Canada’s Board of Directors is under the </w:t>
      </w:r>
      <w:r w:rsidRPr="002A53B4">
        <w:rPr>
          <w:rFonts w:cstheme="minorBidi"/>
          <w:color w:val="auto"/>
          <w:szCs w:val="28"/>
        </w:rPr>
        <w:t>“Archived opportunities” section</w:t>
      </w:r>
      <w:r w:rsidRPr="00247F55">
        <w:rPr>
          <w:rFonts w:cstheme="minorBidi"/>
          <w:color w:val="auto"/>
          <w:szCs w:val="28"/>
        </w:rPr>
        <w:t>.</w:t>
      </w:r>
    </w:p>
    <w:p w14:paraId="347CD5FF" w14:textId="77777777" w:rsidR="002751C5" w:rsidRPr="00071082" w:rsidRDefault="002751C5" w:rsidP="00947165">
      <w:pPr>
        <w:pStyle w:val="ListParagraph"/>
        <w:numPr>
          <w:ilvl w:val="0"/>
          <w:numId w:val="1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lastRenderedPageBreak/>
        <w:t xml:space="preserve">Board members are appointed for terms of up to four years. </w:t>
      </w:r>
    </w:p>
    <w:p w14:paraId="63C46FA4" w14:textId="7432F702" w:rsidR="00C6603D" w:rsidRDefault="00C6603D" w:rsidP="00947165">
      <w:pPr>
        <w:pStyle w:val="ListParagraph"/>
        <w:numPr>
          <w:ilvl w:val="0"/>
          <w:numId w:val="1"/>
        </w:numPr>
        <w:spacing w:before="120" w:after="120" w:line="480" w:lineRule="auto"/>
        <w:ind w:left="1418" w:hanging="567"/>
        <w:rPr>
          <w:szCs w:val="28"/>
        </w:rPr>
      </w:pPr>
      <w:r>
        <w:t>D</w:t>
      </w:r>
      <w:r w:rsidR="007F3B17" w:rsidRPr="00C6603D">
        <w:t>iversity is an important factor in the appointment process for Board members. This includes</w:t>
      </w:r>
      <w:r w:rsidR="00464A26">
        <w:t xml:space="preserve"> people</w:t>
      </w:r>
      <w:r w:rsidR="007F3B17" w:rsidRPr="00C6603D">
        <w:t>:</w:t>
      </w:r>
    </w:p>
    <w:p w14:paraId="562EC54B" w14:textId="272743FD" w:rsidR="00C6603D" w:rsidRPr="00C6603D" w:rsidRDefault="007F3B17" w:rsidP="00947165">
      <w:pPr>
        <w:pStyle w:val="ListParagraph"/>
        <w:numPr>
          <w:ilvl w:val="1"/>
          <w:numId w:val="1"/>
        </w:numPr>
        <w:spacing w:before="120" w:after="120" w:line="480" w:lineRule="auto"/>
        <w:ind w:left="1985" w:hanging="567"/>
        <w:rPr>
          <w:szCs w:val="28"/>
        </w:rPr>
      </w:pPr>
      <w:r w:rsidRPr="00C6603D">
        <w:rPr>
          <w:szCs w:val="28"/>
        </w:rPr>
        <w:t>with different types of disabilities</w:t>
      </w:r>
      <w:r w:rsidR="00C6603D">
        <w:rPr>
          <w:szCs w:val="28"/>
        </w:rPr>
        <w:t>;</w:t>
      </w:r>
    </w:p>
    <w:p w14:paraId="34E0FA60" w14:textId="019DE3A5" w:rsidR="00C6603D" w:rsidRPr="00C6603D" w:rsidRDefault="007F3B17" w:rsidP="00947165">
      <w:pPr>
        <w:pStyle w:val="ListParagraph"/>
        <w:numPr>
          <w:ilvl w:val="1"/>
          <w:numId w:val="1"/>
        </w:numPr>
        <w:spacing w:before="120" w:after="120" w:line="480" w:lineRule="auto"/>
        <w:ind w:left="1985" w:hanging="567"/>
        <w:rPr>
          <w:szCs w:val="28"/>
        </w:rPr>
      </w:pPr>
      <w:r w:rsidRPr="00C6603D">
        <w:rPr>
          <w:rFonts w:cs="Times New Roman (Body CS)"/>
          <w:color w:val="000000" w:themeColor="text1"/>
          <w:szCs w:val="28"/>
        </w:rPr>
        <w:t>from different ethnic and cultural backgrounds</w:t>
      </w:r>
      <w:r w:rsidR="00C6603D">
        <w:rPr>
          <w:rFonts w:cs="Times New Roman (Body CS)"/>
          <w:color w:val="000000" w:themeColor="text1"/>
          <w:szCs w:val="28"/>
        </w:rPr>
        <w:t>;</w:t>
      </w:r>
      <w:r w:rsidRPr="00C6603D">
        <w:rPr>
          <w:rFonts w:cs="Times New Roman (Body CS)"/>
          <w:color w:val="000000" w:themeColor="text1"/>
          <w:szCs w:val="28"/>
        </w:rPr>
        <w:t xml:space="preserve"> and </w:t>
      </w:r>
    </w:p>
    <w:p w14:paraId="342A6470" w14:textId="2280E2C5" w:rsidR="002751C5" w:rsidRPr="00C6603D" w:rsidRDefault="007F3B17" w:rsidP="00947165">
      <w:pPr>
        <w:pStyle w:val="ListParagraph"/>
        <w:numPr>
          <w:ilvl w:val="1"/>
          <w:numId w:val="1"/>
        </w:numPr>
        <w:spacing w:before="120" w:after="120" w:line="480" w:lineRule="auto"/>
        <w:ind w:left="1985" w:hanging="567"/>
        <w:rPr>
          <w:rFonts w:cs="Times New Roman (Body CS)"/>
          <w:color w:val="000000" w:themeColor="text1"/>
          <w:szCs w:val="28"/>
        </w:rPr>
      </w:pPr>
      <w:r w:rsidRPr="00C6603D">
        <w:rPr>
          <w:szCs w:val="28"/>
        </w:rPr>
        <w:t>from different regions of the country.</w:t>
      </w:r>
    </w:p>
    <w:p w14:paraId="3918BEB0" w14:textId="75B26942" w:rsidR="002751C5" w:rsidRPr="002B1A02" w:rsidRDefault="004D173C" w:rsidP="00947165">
      <w:pPr>
        <w:pStyle w:val="ListParagraph"/>
        <w:numPr>
          <w:ilvl w:val="0"/>
          <w:numId w:val="1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 xml:space="preserve">The Chair of the Board of Directors is </w:t>
      </w:r>
      <w:r w:rsidR="002751C5" w:rsidRPr="00010A92">
        <w:rPr>
          <w:rFonts w:cs="Arial"/>
          <w:color w:val="000000"/>
          <w:shd w:val="clear" w:color="auto" w:fill="FFFFFF"/>
        </w:rPr>
        <w:t xml:space="preserve">from Québec, and </w:t>
      </w:r>
      <w:r w:rsidR="002751C5">
        <w:rPr>
          <w:rFonts w:cs="Arial"/>
          <w:color w:val="000000"/>
          <w:shd w:val="clear" w:color="auto" w:fill="FFFFFF"/>
        </w:rPr>
        <w:t>there are Board Members</w:t>
      </w:r>
      <w:r w:rsidR="002751C5" w:rsidRPr="00010A92">
        <w:rPr>
          <w:rFonts w:cs="Arial"/>
          <w:color w:val="000000"/>
          <w:shd w:val="clear" w:color="auto" w:fill="FFFFFF"/>
        </w:rPr>
        <w:t xml:space="preserve"> from Coast to Coast.</w:t>
      </w:r>
    </w:p>
    <w:p w14:paraId="7E01188C" w14:textId="5CBC74AE" w:rsidR="0086461D" w:rsidRPr="00910B86" w:rsidRDefault="004D173C" w:rsidP="00947165">
      <w:pPr>
        <w:pStyle w:val="ListParagraph"/>
        <w:numPr>
          <w:ilvl w:val="0"/>
          <w:numId w:val="1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 xml:space="preserve">Board Directors </w:t>
      </w:r>
      <w:r w:rsidR="002751C5">
        <w:rPr>
          <w:rFonts w:cs="Arial"/>
          <w:color w:val="000000"/>
          <w:shd w:val="clear" w:color="auto" w:fill="FFFFFF"/>
        </w:rPr>
        <w:t>do not represent any province, te</w:t>
      </w:r>
      <w:r w:rsidR="00910B86">
        <w:rPr>
          <w:rFonts w:cs="Arial"/>
          <w:color w:val="000000"/>
          <w:shd w:val="clear" w:color="auto" w:fill="FFFFFF"/>
        </w:rPr>
        <w:t>rritory, city, or organization.</w:t>
      </w:r>
    </w:p>
    <w:p w14:paraId="69D06402" w14:textId="4EDD79BA" w:rsidR="00F42CD8" w:rsidRPr="00473024" w:rsidRDefault="00F42CD8" w:rsidP="00BB2CBB">
      <w:pPr>
        <w:pStyle w:val="Heading4"/>
      </w:pPr>
      <w:r w:rsidRPr="00473024">
        <w:t>How did you d</w:t>
      </w:r>
      <w:r w:rsidR="00CB6FD2" w:rsidRPr="00473024">
        <w:t>ecide on the seven</w:t>
      </w:r>
      <w:r w:rsidR="000D12E5" w:rsidRPr="00473024">
        <w:t xml:space="preserve"> priority areas?</w:t>
      </w:r>
    </w:p>
    <w:p w14:paraId="03E2F765" w14:textId="38C8C3B1" w:rsidR="00663368" w:rsidRDefault="00663368" w:rsidP="00947165">
      <w:pPr>
        <w:pStyle w:val="ListParagraph"/>
        <w:numPr>
          <w:ilvl w:val="0"/>
          <w:numId w:val="12"/>
        </w:numPr>
        <w:spacing w:before="120" w:after="120" w:line="480" w:lineRule="auto"/>
        <w:ind w:left="1418" w:hanging="567"/>
        <w:rPr>
          <w:szCs w:val="28"/>
        </w:rPr>
      </w:pPr>
      <w:r>
        <w:rPr>
          <w:szCs w:val="28"/>
        </w:rPr>
        <w:t xml:space="preserve">Section 5 of the </w:t>
      </w:r>
      <w:hyperlink r:id="rId13" w:history="1">
        <w:r w:rsidRPr="00FF0CFB">
          <w:rPr>
            <w:rStyle w:val="Hyperlink"/>
            <w:szCs w:val="28"/>
          </w:rPr>
          <w:t>Accessible Canada Act</w:t>
        </w:r>
      </w:hyperlink>
      <w:r w:rsidR="000C10D5">
        <w:rPr>
          <w:rStyle w:val="Hyperlink"/>
          <w:color w:val="auto"/>
          <w:szCs w:val="28"/>
          <w:u w:val="none"/>
        </w:rPr>
        <w:t xml:space="preserve"> identifies the seven priority areas.</w:t>
      </w:r>
      <w:r w:rsidR="004D173C" w:rsidRPr="00BA382A">
        <w:rPr>
          <w:rStyle w:val="Hyperlink"/>
          <w:color w:val="auto"/>
          <w:szCs w:val="28"/>
          <w:u w:val="none"/>
        </w:rPr>
        <w:t xml:space="preserve"> </w:t>
      </w:r>
      <w:r w:rsidR="000C10D5">
        <w:rPr>
          <w:rStyle w:val="Hyperlink"/>
          <w:color w:val="auto"/>
          <w:szCs w:val="28"/>
          <w:u w:val="none"/>
        </w:rPr>
        <w:t xml:space="preserve">They </w:t>
      </w:r>
      <w:r w:rsidR="004D173C" w:rsidRPr="00BA382A">
        <w:rPr>
          <w:rStyle w:val="Hyperlink"/>
          <w:color w:val="auto"/>
          <w:szCs w:val="28"/>
          <w:u w:val="none"/>
        </w:rPr>
        <w:t>were based on consultations with Canadians</w:t>
      </w:r>
      <w:r w:rsidRPr="00BA382A">
        <w:rPr>
          <w:szCs w:val="28"/>
        </w:rPr>
        <w:t xml:space="preserve">. </w:t>
      </w:r>
      <w:r>
        <w:rPr>
          <w:szCs w:val="28"/>
        </w:rPr>
        <w:t xml:space="preserve">They are: </w:t>
      </w:r>
    </w:p>
    <w:p w14:paraId="448A41BE" w14:textId="3902AD32" w:rsidR="00663368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t>Employment;</w:t>
      </w:r>
    </w:p>
    <w:p w14:paraId="599AACDD" w14:textId="259947B2" w:rsidR="00663368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t xml:space="preserve">Built environment; </w:t>
      </w:r>
    </w:p>
    <w:p w14:paraId="328A3915" w14:textId="5F9ACC81" w:rsidR="00663368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t>Information and communication technologies;</w:t>
      </w:r>
    </w:p>
    <w:p w14:paraId="1A697BE8" w14:textId="6A19491C" w:rsidR="00663368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t>Communication, other than information and communication technologies;</w:t>
      </w:r>
    </w:p>
    <w:p w14:paraId="1B167D1C" w14:textId="57B9822B" w:rsidR="00663368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t>Service delivery;</w:t>
      </w:r>
    </w:p>
    <w:p w14:paraId="02C38F48" w14:textId="0F781DF4" w:rsidR="00663368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lastRenderedPageBreak/>
        <w:t xml:space="preserve">Transportation; and </w:t>
      </w:r>
    </w:p>
    <w:p w14:paraId="068A41CC" w14:textId="5B9F1A8E" w:rsidR="00201D82" w:rsidRDefault="00663368" w:rsidP="00947165">
      <w:pPr>
        <w:pStyle w:val="ListParagraph"/>
        <w:numPr>
          <w:ilvl w:val="2"/>
          <w:numId w:val="27"/>
        </w:numPr>
        <w:spacing w:before="120" w:after="120" w:line="480" w:lineRule="auto"/>
        <w:ind w:left="1985" w:hanging="567"/>
        <w:rPr>
          <w:szCs w:val="28"/>
        </w:rPr>
      </w:pPr>
      <w:r>
        <w:rPr>
          <w:szCs w:val="28"/>
        </w:rPr>
        <w:t xml:space="preserve">Procurement. </w:t>
      </w:r>
    </w:p>
    <w:p w14:paraId="7697A4D0" w14:textId="3D41F482" w:rsidR="00CF7E29" w:rsidRPr="00CF7E29" w:rsidRDefault="00C27129" w:rsidP="00947165">
      <w:pPr>
        <w:pStyle w:val="ListParagraph"/>
        <w:numPr>
          <w:ilvl w:val="0"/>
          <w:numId w:val="12"/>
        </w:numPr>
        <w:spacing w:line="480" w:lineRule="auto"/>
        <w:ind w:left="1418" w:hanging="567"/>
        <w:rPr>
          <w:szCs w:val="28"/>
        </w:rPr>
      </w:pPr>
      <w:r w:rsidRPr="00C6603D">
        <w:rPr>
          <w:rFonts w:cs="Arial"/>
          <w:color w:val="111111"/>
          <w:spacing w:val="-3"/>
          <w:szCs w:val="28"/>
          <w:shd w:val="clear" w:color="auto" w:fill="FAFAFA"/>
        </w:rPr>
        <w:t>We consulted Canadians about their priorities for standards development. This took place from September 1 to September 30, 2020.</w:t>
      </w:r>
    </w:p>
    <w:p w14:paraId="01CAAF9A" w14:textId="7F2E6F50" w:rsidR="00420016" w:rsidRDefault="001B0B7C" w:rsidP="00947165">
      <w:pPr>
        <w:pStyle w:val="ListParagraph"/>
        <w:numPr>
          <w:ilvl w:val="0"/>
          <w:numId w:val="12"/>
        </w:numPr>
        <w:spacing w:before="120" w:after="120" w:line="480" w:lineRule="auto"/>
        <w:ind w:left="1418" w:hanging="567"/>
        <w:rPr>
          <w:szCs w:val="28"/>
        </w:rPr>
      </w:pPr>
      <w:r w:rsidRPr="00CF7E29">
        <w:t>The Board select</w:t>
      </w:r>
      <w:r>
        <w:t>s</w:t>
      </w:r>
      <w:r w:rsidRPr="00CF7E29">
        <w:t xml:space="preserve"> priorities for standards developm</w:t>
      </w:r>
      <w:r>
        <w:t xml:space="preserve">ent within </w:t>
      </w:r>
      <w:r w:rsidRPr="00C6603D">
        <w:t>the</w:t>
      </w:r>
      <w:r>
        <w:t xml:space="preserve"> seven</w:t>
      </w:r>
      <w:r w:rsidRPr="00CF7E29">
        <w:t xml:space="preserve"> areas in the Act (e.g., outdoor spaces).</w:t>
      </w:r>
      <w:r>
        <w:t xml:space="preserve"> They base priorities on the results of consultations and other sources. </w:t>
      </w:r>
    </w:p>
    <w:p w14:paraId="1BC38CFD" w14:textId="5C7D1FF2" w:rsidR="00A608EB" w:rsidRPr="00197218" w:rsidRDefault="009F1D30" w:rsidP="00BB2CBB">
      <w:pPr>
        <w:pStyle w:val="Heading4"/>
      </w:pPr>
      <w:r w:rsidRPr="00197218">
        <w:t>How do we encourage private entities</w:t>
      </w:r>
      <w:r w:rsidR="00BB2D62" w:rsidRPr="00197218">
        <w:t xml:space="preserve"> </w:t>
      </w:r>
      <w:r w:rsidRPr="00197218">
        <w:t xml:space="preserve">to </w:t>
      </w:r>
      <w:r w:rsidR="005E2B33" w:rsidRPr="00197218">
        <w:t>adopt our</w:t>
      </w:r>
      <w:r w:rsidR="00807115" w:rsidRPr="00197218">
        <w:t xml:space="preserve"> </w:t>
      </w:r>
      <w:r w:rsidRPr="00197218">
        <w:t>optional standards?</w:t>
      </w:r>
    </w:p>
    <w:p w14:paraId="3C587469" w14:textId="5C51D8DC" w:rsidR="00793F4B" w:rsidRPr="00BA382A" w:rsidRDefault="00793F4B" w:rsidP="00947165">
      <w:pPr>
        <w:numPr>
          <w:ilvl w:val="0"/>
          <w:numId w:val="13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>
        <w:rPr>
          <w:rFonts w:cs="Arial"/>
          <w:color w:val="000000"/>
          <w:szCs w:val="28"/>
          <w:shd w:val="clear" w:color="auto" w:fill="FFFFFF"/>
        </w:rPr>
        <w:t xml:space="preserve">The accessibility standards developed by </w:t>
      </w:r>
      <w:r w:rsidR="00BA382A">
        <w:rPr>
          <w:rFonts w:cs="Arial"/>
          <w:color w:val="000000"/>
          <w:szCs w:val="28"/>
          <w:shd w:val="clear" w:color="auto" w:fill="FFFFFF"/>
        </w:rPr>
        <w:t xml:space="preserve">Accessibility Standards Canada </w:t>
      </w:r>
      <w:r>
        <w:rPr>
          <w:rFonts w:cs="Arial"/>
          <w:color w:val="000000"/>
          <w:szCs w:val="28"/>
          <w:shd w:val="clear" w:color="auto" w:fill="FFFFFF"/>
        </w:rPr>
        <w:t>are voluntary.</w:t>
      </w:r>
    </w:p>
    <w:p w14:paraId="5ED65665" w14:textId="28CFB45F" w:rsidR="00A00C28" w:rsidRPr="00793F4B" w:rsidRDefault="001B0B7C" w:rsidP="00947165">
      <w:pPr>
        <w:numPr>
          <w:ilvl w:val="0"/>
          <w:numId w:val="13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>
        <w:rPr>
          <w:rFonts w:cs="Arial"/>
          <w:color w:val="000000"/>
          <w:szCs w:val="28"/>
          <w:shd w:val="clear" w:color="auto" w:fill="FFFFFF"/>
        </w:rPr>
        <w:t>S</w:t>
      </w:r>
      <w:r w:rsidR="00A00C28" w:rsidRPr="00793F4B">
        <w:rPr>
          <w:rFonts w:cs="Arial"/>
          <w:color w:val="000000"/>
          <w:szCs w:val="28"/>
          <w:shd w:val="clear" w:color="auto" w:fill="FFFFFF"/>
        </w:rPr>
        <w:t>haring best practices is part of our mandate.</w:t>
      </w:r>
      <w:r w:rsidR="00807115">
        <w:rPr>
          <w:rFonts w:cs="Arial"/>
          <w:color w:val="000000"/>
          <w:szCs w:val="28"/>
          <w:shd w:val="clear" w:color="auto" w:fill="FFFFFF"/>
        </w:rPr>
        <w:t xml:space="preserve"> W</w:t>
      </w:r>
      <w:r w:rsidR="00A00C28" w:rsidRPr="00793F4B">
        <w:rPr>
          <w:rFonts w:cs="Arial"/>
          <w:color w:val="000000"/>
          <w:szCs w:val="28"/>
          <w:shd w:val="clear" w:color="auto" w:fill="FFFFFF"/>
        </w:rPr>
        <w:t xml:space="preserve">e will put a plan in place to build awareness on our standards once we are ready to publish them. </w:t>
      </w:r>
    </w:p>
    <w:p w14:paraId="798F642B" w14:textId="0BE67086" w:rsidR="00A00C28" w:rsidRDefault="001B0B7C" w:rsidP="00947165">
      <w:pPr>
        <w:pStyle w:val="ListParagraph"/>
        <w:numPr>
          <w:ilvl w:val="0"/>
          <w:numId w:val="13"/>
        </w:numPr>
        <w:spacing w:before="120" w:after="120" w:line="480" w:lineRule="auto"/>
        <w:ind w:left="1418" w:hanging="567"/>
      </w:pPr>
      <w:r w:rsidRPr="00CF7E29">
        <w:t>We plan to work with Stakeholders to create awareness and encourage the use of standards.</w:t>
      </w:r>
      <w:r w:rsidR="00C6603D">
        <w:t xml:space="preserve"> </w:t>
      </w:r>
      <w:r w:rsidR="00BA382A">
        <w:t>This includes</w:t>
      </w:r>
      <w:r w:rsidR="00A00C28">
        <w:t xml:space="preserve"> other governments and private entities.</w:t>
      </w:r>
    </w:p>
    <w:p w14:paraId="73D51362" w14:textId="72D6572F" w:rsidR="001B0B7C" w:rsidRDefault="001B0B7C" w:rsidP="00947165">
      <w:pPr>
        <w:pStyle w:val="ListParagraph"/>
        <w:numPr>
          <w:ilvl w:val="0"/>
          <w:numId w:val="13"/>
        </w:numPr>
        <w:spacing w:before="120" w:after="120" w:line="480" w:lineRule="auto"/>
        <w:ind w:left="1418" w:hanging="567"/>
      </w:pPr>
      <w:r>
        <w:lastRenderedPageBreak/>
        <w:t xml:space="preserve">We will recommend approved standards to the Minister of Employment, Workforce Development and Disability Inclusion.  </w:t>
      </w:r>
    </w:p>
    <w:p w14:paraId="3589C99D" w14:textId="548E580F" w:rsidR="002751C5" w:rsidRDefault="003422E9" w:rsidP="00947165">
      <w:pPr>
        <w:pStyle w:val="ListParagraph"/>
        <w:numPr>
          <w:ilvl w:val="0"/>
          <w:numId w:val="13"/>
        </w:numPr>
        <w:spacing w:before="120" w:after="120" w:line="480" w:lineRule="auto"/>
        <w:ind w:left="1418" w:hanging="567"/>
      </w:pPr>
      <w:r>
        <w:t>The Minister</w:t>
      </w:r>
      <w:r w:rsidR="00793F4B">
        <w:t xml:space="preserve"> </w:t>
      </w:r>
      <w:r w:rsidR="002751C5">
        <w:t xml:space="preserve">will consider making them mandatory by </w:t>
      </w:r>
      <w:r w:rsidR="005E2B33">
        <w:t>using them as</w:t>
      </w:r>
      <w:r w:rsidR="002751C5">
        <w:t xml:space="preserve"> regulations. </w:t>
      </w:r>
    </w:p>
    <w:p w14:paraId="7F7BAB39" w14:textId="4C41B72C" w:rsidR="00663368" w:rsidRDefault="00663368" w:rsidP="00947165">
      <w:pPr>
        <w:pStyle w:val="ListParagraph"/>
        <w:numPr>
          <w:ilvl w:val="0"/>
          <w:numId w:val="13"/>
        </w:numPr>
        <w:spacing w:before="120" w:after="120" w:line="480" w:lineRule="auto"/>
        <w:ind w:left="1418" w:hanging="567"/>
      </w:pPr>
      <w:r>
        <w:t xml:space="preserve">If </w:t>
      </w:r>
      <w:r w:rsidR="00256144">
        <w:t xml:space="preserve">standards become regulations, </w:t>
      </w:r>
      <w:r w:rsidR="00793F4B">
        <w:t xml:space="preserve">federally-regulated entities </w:t>
      </w:r>
      <w:r>
        <w:t>will have to follow</w:t>
      </w:r>
      <w:r w:rsidR="00256144">
        <w:t xml:space="preserve"> them</w:t>
      </w:r>
      <w:r w:rsidR="00793F4B">
        <w:t xml:space="preserve"> and</w:t>
      </w:r>
      <w:r w:rsidR="00152467">
        <w:t xml:space="preserve"> </w:t>
      </w:r>
      <w:r w:rsidR="002751C5">
        <w:t xml:space="preserve">they </w:t>
      </w:r>
      <w:r w:rsidR="00793F4B">
        <w:t xml:space="preserve">will </w:t>
      </w:r>
      <w:r w:rsidR="002751C5">
        <w:t>be</w:t>
      </w:r>
      <w:r w:rsidR="00C6603D">
        <w:t xml:space="preserve"> </w:t>
      </w:r>
      <w:r w:rsidR="002751C5">
        <w:t xml:space="preserve">enforceable. </w:t>
      </w:r>
    </w:p>
    <w:p w14:paraId="7DCD78B5" w14:textId="77777777" w:rsidR="00A36D9C" w:rsidRDefault="00A36D9C">
      <w:pPr>
        <w:spacing w:after="160" w:line="259" w:lineRule="auto"/>
        <w:rPr>
          <w:rFonts w:eastAsiaTheme="majorEastAsia" w:cs="Arial"/>
          <w:b/>
          <w:sz w:val="36"/>
          <w:szCs w:val="26"/>
        </w:rPr>
      </w:pPr>
      <w:bookmarkStart w:id="5" w:name="_Toc78209875"/>
      <w:r>
        <w:br w:type="page"/>
      </w:r>
    </w:p>
    <w:p w14:paraId="2E02AAD2" w14:textId="7C7A604E" w:rsidR="003422E9" w:rsidRDefault="003422E9" w:rsidP="00947165">
      <w:pPr>
        <w:pStyle w:val="Heading2"/>
      </w:pPr>
      <w:r w:rsidRPr="00C839C9">
        <w:lastRenderedPageBreak/>
        <w:t>Standards</w:t>
      </w:r>
      <w:bookmarkEnd w:id="5"/>
    </w:p>
    <w:p w14:paraId="5D6FD6AA" w14:textId="0AD3FEF7" w:rsidR="001004CF" w:rsidRDefault="001004CF" w:rsidP="00947165">
      <w:pPr>
        <w:pStyle w:val="Heading3"/>
      </w:pPr>
      <w:bookmarkStart w:id="6" w:name="_Toc78209876"/>
      <w:r>
        <w:t>Process for creating standards</w:t>
      </w:r>
      <w:bookmarkEnd w:id="6"/>
    </w:p>
    <w:p w14:paraId="779899B5" w14:textId="468EF75F" w:rsidR="003422E9" w:rsidRPr="00312946" w:rsidRDefault="003422E9" w:rsidP="00BB2CBB">
      <w:pPr>
        <w:pStyle w:val="Heading4"/>
      </w:pPr>
      <w:r w:rsidRPr="00312946">
        <w:t>What is the process for creating new standards?</w:t>
      </w:r>
    </w:p>
    <w:p w14:paraId="219D29ED" w14:textId="4D7EC123" w:rsidR="003422E9" w:rsidRDefault="003D557F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auto"/>
          <w:szCs w:val="28"/>
          <w:lang w:eastAsia="en-CA"/>
        </w:rPr>
      </w:pPr>
      <w:r>
        <w:rPr>
          <w:rFonts w:eastAsia="Times New Roman" w:cs="Arial"/>
          <w:color w:val="auto"/>
          <w:szCs w:val="28"/>
          <w:lang w:eastAsia="en-CA"/>
        </w:rPr>
        <w:t>Yearly</w:t>
      </w:r>
      <w:r w:rsidR="003422E9">
        <w:rPr>
          <w:rFonts w:eastAsia="Times New Roman" w:cs="Arial"/>
          <w:color w:val="auto"/>
          <w:szCs w:val="28"/>
          <w:lang w:eastAsia="en-CA"/>
        </w:rPr>
        <w:t>, the</w:t>
      </w:r>
      <w:r w:rsidR="003422E9" w:rsidRPr="003F48E2">
        <w:rPr>
          <w:rFonts w:eastAsia="Times New Roman" w:cs="Arial"/>
          <w:color w:val="auto"/>
          <w:szCs w:val="28"/>
          <w:lang w:eastAsia="en-CA"/>
        </w:rPr>
        <w:t xml:space="preserve"> Board of Directors </w:t>
      </w:r>
      <w:r>
        <w:rPr>
          <w:rFonts w:eastAsia="Times New Roman" w:cs="Arial"/>
          <w:color w:val="auto"/>
          <w:szCs w:val="28"/>
          <w:lang w:eastAsia="en-CA"/>
        </w:rPr>
        <w:t>determines</w:t>
      </w:r>
      <w:r w:rsidR="003422E9" w:rsidRPr="003F48E2">
        <w:rPr>
          <w:rFonts w:eastAsia="Times New Roman" w:cs="Arial"/>
          <w:color w:val="auto"/>
          <w:szCs w:val="28"/>
          <w:lang w:eastAsia="en-CA"/>
        </w:rPr>
        <w:t xml:space="preserve"> priorities for standards development based on input from Canadians. </w:t>
      </w:r>
    </w:p>
    <w:p w14:paraId="255E3095" w14:textId="26505447" w:rsidR="003422E9" w:rsidRPr="003F48E2" w:rsidRDefault="003D557F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auto"/>
          <w:szCs w:val="28"/>
          <w:lang w:eastAsia="en-CA"/>
        </w:rPr>
      </w:pPr>
      <w:r>
        <w:rPr>
          <w:rFonts w:eastAsia="Times New Roman" w:cs="Arial"/>
          <w:color w:val="auto"/>
          <w:szCs w:val="28"/>
          <w:lang w:eastAsia="en-CA"/>
        </w:rPr>
        <w:t>Standard are created by technical committees. They are made up of experts.</w:t>
      </w:r>
      <w:r w:rsidR="003422E9">
        <w:rPr>
          <w:rFonts w:eastAsia="Times New Roman" w:cs="Arial"/>
          <w:color w:val="auto"/>
          <w:szCs w:val="28"/>
          <w:lang w:eastAsia="en-CA"/>
        </w:rPr>
        <w:t xml:space="preserve"> </w:t>
      </w:r>
      <w:hyperlink r:id="rId14" w:history="1">
        <w:r w:rsidR="003422E9" w:rsidRPr="00A922BE">
          <w:rPr>
            <w:rStyle w:val="Hyperlink"/>
            <w:rFonts w:eastAsia="Times New Roman" w:cs="Arial"/>
            <w:szCs w:val="28"/>
            <w:lang w:eastAsia="en-CA"/>
          </w:rPr>
          <w:t>Subscribe to our newsletter</w:t>
        </w:r>
      </w:hyperlink>
      <w:r w:rsidR="003422E9">
        <w:rPr>
          <w:rFonts w:eastAsia="Times New Roman" w:cs="Arial"/>
          <w:color w:val="auto"/>
          <w:szCs w:val="28"/>
          <w:lang w:eastAsia="en-CA"/>
        </w:rPr>
        <w:t xml:space="preserve"> or </w:t>
      </w:r>
      <w:r w:rsidR="00EC75A7">
        <w:rPr>
          <w:rFonts w:eastAsia="Times New Roman" w:cs="Arial"/>
          <w:color w:val="auto"/>
          <w:szCs w:val="28"/>
          <w:lang w:eastAsia="en-CA"/>
        </w:rPr>
        <w:t xml:space="preserve">visit </w:t>
      </w:r>
      <w:r w:rsidR="00DD3DBC">
        <w:rPr>
          <w:rFonts w:eastAsia="Times New Roman" w:cs="Arial"/>
          <w:color w:val="auto"/>
          <w:szCs w:val="28"/>
          <w:lang w:eastAsia="en-CA"/>
        </w:rPr>
        <w:t xml:space="preserve">our </w:t>
      </w:r>
      <w:hyperlink r:id="rId15" w:tooltip="Accessibility Standards Canada" w:history="1">
        <w:r w:rsidR="00DD3DBC">
          <w:rPr>
            <w:rStyle w:val="Hyperlink"/>
            <w:rFonts w:eastAsia="Times New Roman" w:cs="Arial"/>
            <w:szCs w:val="28"/>
            <w:lang w:eastAsia="en-CA"/>
          </w:rPr>
          <w:t>website</w:t>
        </w:r>
      </w:hyperlink>
      <w:r w:rsidR="003422E9">
        <w:rPr>
          <w:rFonts w:eastAsia="Times New Roman" w:cs="Arial"/>
          <w:color w:val="auto"/>
          <w:szCs w:val="28"/>
          <w:lang w:eastAsia="en-CA"/>
        </w:rPr>
        <w:t xml:space="preserve"> </w:t>
      </w:r>
      <w:r w:rsidR="00DD3DBC">
        <w:rPr>
          <w:rFonts w:eastAsia="Times New Roman" w:cs="Arial"/>
          <w:color w:val="auto"/>
          <w:szCs w:val="28"/>
          <w:lang w:eastAsia="en-CA"/>
        </w:rPr>
        <w:t>to learn</w:t>
      </w:r>
      <w:r w:rsidR="003422E9">
        <w:rPr>
          <w:rFonts w:eastAsia="Times New Roman" w:cs="Arial"/>
          <w:color w:val="auto"/>
          <w:szCs w:val="28"/>
          <w:lang w:eastAsia="en-CA"/>
        </w:rPr>
        <w:t xml:space="preserve"> </w:t>
      </w:r>
      <w:r w:rsidR="00DD3DBC">
        <w:rPr>
          <w:rFonts w:eastAsia="Times New Roman" w:cs="Arial"/>
          <w:color w:val="auto"/>
          <w:szCs w:val="28"/>
          <w:lang w:eastAsia="en-CA"/>
        </w:rPr>
        <w:t xml:space="preserve">when </w:t>
      </w:r>
      <w:r w:rsidR="003422E9">
        <w:rPr>
          <w:rFonts w:eastAsia="Times New Roman" w:cs="Arial"/>
          <w:color w:val="auto"/>
          <w:szCs w:val="28"/>
          <w:lang w:eastAsia="en-CA"/>
        </w:rPr>
        <w:t>to apply to a technical committee.</w:t>
      </w:r>
    </w:p>
    <w:p w14:paraId="297A828C" w14:textId="7140D1B6" w:rsidR="003422E9" w:rsidRPr="007273D4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>
        <w:rPr>
          <w:rFonts w:eastAsia="Times New Roman" w:cs="Arial"/>
          <w:color w:val="000000"/>
          <w:szCs w:val="28"/>
          <w:lang w:eastAsia="en-CA"/>
        </w:rPr>
        <w:t>It takes about two</w:t>
      </w:r>
      <w:r w:rsidRPr="007273D4">
        <w:rPr>
          <w:rFonts w:eastAsia="Times New Roman" w:cs="Arial"/>
          <w:color w:val="000000"/>
          <w:szCs w:val="28"/>
          <w:lang w:eastAsia="en-CA"/>
        </w:rPr>
        <w:t xml:space="preserve"> years to develop a standard</w:t>
      </w:r>
      <w:r w:rsidR="00C6603D">
        <w:rPr>
          <w:rFonts w:eastAsia="Times New Roman" w:cs="Arial"/>
          <w:color w:val="000000"/>
          <w:szCs w:val="28"/>
          <w:lang w:eastAsia="en-CA"/>
        </w:rPr>
        <w:t xml:space="preserve">. </w:t>
      </w:r>
      <w:r w:rsidR="00A53422" w:rsidRPr="00C6603D">
        <w:rPr>
          <w:color w:val="111111"/>
          <w:spacing w:val="-3"/>
          <w:szCs w:val="28"/>
          <w:shd w:val="clear" w:color="auto" w:fill="FAFAFA"/>
        </w:rPr>
        <w:t>When we have developed a standard, we will publish it online so that all Canadians can provide input.</w:t>
      </w:r>
    </w:p>
    <w:p w14:paraId="4E9CF340" w14:textId="77777777" w:rsidR="00C6603D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We expect to consult with Canadians on our first draft standard in spring 2022.</w:t>
      </w:r>
    </w:p>
    <w:p w14:paraId="0DFF9B0D" w14:textId="0CAFC81F" w:rsidR="007E0D7A" w:rsidRPr="00C6603D" w:rsidRDefault="007E0D7A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C6603D">
        <w:rPr>
          <w:rFonts w:eastAsia="Times New Roman" w:cs="Arial"/>
          <w:szCs w:val="28"/>
          <w:lang w:eastAsia="en-CA"/>
        </w:rPr>
        <w:t>We will share standards we develop with the Minister for Disability Inclusion. They will decide if it becomes a regulation. Regulations apply to all federally-regulated groups and can be enforced.</w:t>
      </w:r>
    </w:p>
    <w:p w14:paraId="0D49673C" w14:textId="77777777" w:rsidR="003422E9" w:rsidRPr="007273D4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Accessibility Standards Canada currently has technical committees developing standards in four areas:</w:t>
      </w:r>
    </w:p>
    <w:p w14:paraId="540A2543" w14:textId="77777777" w:rsidR="003422E9" w:rsidRPr="007273D4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lastRenderedPageBreak/>
        <w:t>plain language;</w:t>
      </w:r>
    </w:p>
    <w:p w14:paraId="24446B96" w14:textId="77777777" w:rsidR="003422E9" w:rsidRPr="007273D4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employment;</w:t>
      </w:r>
    </w:p>
    <w:p w14:paraId="6FE010B6" w14:textId="77777777" w:rsidR="003422E9" w:rsidRPr="007273D4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outdoor spaces; and</w:t>
      </w:r>
    </w:p>
    <w:p w14:paraId="01EE114E" w14:textId="77777777" w:rsidR="003422E9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 xml:space="preserve">emergency egress, or exit. </w:t>
      </w:r>
    </w:p>
    <w:p w14:paraId="251A8221" w14:textId="77777777" w:rsidR="003422E9" w:rsidRPr="005311DE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 xml:space="preserve">We are </w:t>
      </w:r>
      <w:r>
        <w:rPr>
          <w:rFonts w:eastAsia="Times New Roman" w:cs="Arial"/>
          <w:color w:val="000000"/>
          <w:szCs w:val="28"/>
          <w:lang w:eastAsia="en-CA"/>
        </w:rPr>
        <w:t>setting</w:t>
      </w:r>
      <w:r w:rsidRPr="007273D4">
        <w:rPr>
          <w:rFonts w:eastAsia="Times New Roman" w:cs="Arial"/>
          <w:color w:val="000000"/>
          <w:szCs w:val="28"/>
          <w:lang w:eastAsia="en-CA"/>
        </w:rPr>
        <w:t xml:space="preserve"> up a fifth technical committee for a model standard for the built environment.</w:t>
      </w:r>
      <w:r>
        <w:rPr>
          <w:rFonts w:eastAsia="Times New Roman" w:cs="Arial"/>
          <w:color w:val="000000"/>
          <w:szCs w:val="28"/>
          <w:lang w:eastAsia="en-CA"/>
        </w:rPr>
        <w:t xml:space="preserve"> </w:t>
      </w:r>
    </w:p>
    <w:p w14:paraId="04FEE697" w14:textId="77777777" w:rsidR="003422E9" w:rsidRPr="00E74EE0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E74EE0">
        <w:rPr>
          <w:rFonts w:eastAsia="Times New Roman" w:cs="Arial"/>
          <w:color w:val="000000"/>
          <w:szCs w:val="28"/>
          <w:lang w:eastAsia="en-CA"/>
        </w:rPr>
        <w:t>In the coming year, we will set up technical committees to develop standards for:</w:t>
      </w:r>
    </w:p>
    <w:p w14:paraId="41E0D49F" w14:textId="77777777" w:rsidR="003422E9" w:rsidRPr="007273D4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wayfinding, including signage;</w:t>
      </w:r>
    </w:p>
    <w:p w14:paraId="6949A037" w14:textId="77777777" w:rsidR="003422E9" w:rsidRPr="007273D4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emergency measures;</w:t>
      </w:r>
    </w:p>
    <w:p w14:paraId="4894509F" w14:textId="77777777" w:rsidR="003422E9" w:rsidRPr="007273D4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 xml:space="preserve">acoustics; and </w:t>
      </w:r>
    </w:p>
    <w:p w14:paraId="7CE5BA27" w14:textId="77777777" w:rsidR="003422E9" w:rsidRDefault="003422E9" w:rsidP="00947165">
      <w:pPr>
        <w:numPr>
          <w:ilvl w:val="1"/>
          <w:numId w:val="8"/>
        </w:numPr>
        <w:spacing w:before="120" w:after="120" w:line="480" w:lineRule="auto"/>
        <w:ind w:left="1985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eastAsia="Times New Roman" w:cs="Arial"/>
          <w:color w:val="000000"/>
          <w:szCs w:val="28"/>
          <w:lang w:eastAsia="en-CA"/>
        </w:rPr>
        <w:t>procurement, or the buying of goods, services and facilities.</w:t>
      </w:r>
    </w:p>
    <w:p w14:paraId="2A7015D2" w14:textId="012BAA5F" w:rsidR="003422E9" w:rsidRPr="00473024" w:rsidRDefault="003422E9" w:rsidP="00BB2CBB">
      <w:pPr>
        <w:pStyle w:val="Heading4"/>
      </w:pPr>
      <w:r w:rsidRPr="00473024">
        <w:t>How do you select technical committee members?</w:t>
      </w:r>
    </w:p>
    <w:p w14:paraId="2B958EE1" w14:textId="63804E22" w:rsidR="003422E9" w:rsidRDefault="007C72A2" w:rsidP="00947165">
      <w:pPr>
        <w:pStyle w:val="ListParagraph"/>
        <w:numPr>
          <w:ilvl w:val="0"/>
          <w:numId w:val="18"/>
        </w:numPr>
        <w:spacing w:before="120" w:after="120" w:line="480" w:lineRule="auto"/>
        <w:ind w:left="1418" w:hanging="567"/>
      </w:pPr>
      <w:r w:rsidRPr="00C6603D">
        <w:rPr>
          <w:color w:val="111111"/>
          <w:spacing w:val="-3"/>
          <w:szCs w:val="28"/>
          <w:shd w:val="clear" w:color="auto" w:fill="FAFAFA"/>
        </w:rPr>
        <w:t>First, the Board identifies priorities for standards development. We then launch a recruitment process for technical committee members.</w:t>
      </w:r>
      <w:r>
        <w:rPr>
          <w:color w:val="111111"/>
          <w:spacing w:val="-3"/>
          <w:sz w:val="26"/>
          <w:szCs w:val="26"/>
          <w:shd w:val="clear" w:color="auto" w:fill="FAFAFA"/>
        </w:rPr>
        <w:t xml:space="preserve"> </w:t>
      </w:r>
      <w:r w:rsidR="003422E9">
        <w:t xml:space="preserve">We share details of the recruitment process online and through our </w:t>
      </w:r>
      <w:hyperlink r:id="rId16" w:history="1">
        <w:r w:rsidR="003422E9" w:rsidRPr="00D05479">
          <w:rPr>
            <w:rStyle w:val="Hyperlink"/>
          </w:rPr>
          <w:t>newsletter</w:t>
        </w:r>
      </w:hyperlink>
      <w:r w:rsidR="003422E9">
        <w:t>.</w:t>
      </w:r>
    </w:p>
    <w:p w14:paraId="787A2E93" w14:textId="0D4FBAFE" w:rsidR="003422E9" w:rsidRDefault="00C83ACD" w:rsidP="00947165">
      <w:pPr>
        <w:pStyle w:val="ListParagraph"/>
        <w:numPr>
          <w:ilvl w:val="0"/>
          <w:numId w:val="18"/>
        </w:numPr>
        <w:spacing w:before="120" w:after="120" w:line="480" w:lineRule="auto"/>
        <w:ind w:left="1418" w:hanging="567"/>
      </w:pPr>
      <w:r w:rsidRPr="00557C64">
        <w:t xml:space="preserve">We select applicants based on </w:t>
      </w:r>
      <w:r>
        <w:t xml:space="preserve">many </w:t>
      </w:r>
      <w:r w:rsidRPr="00557C64">
        <w:t>criteria</w:t>
      </w:r>
      <w:r w:rsidR="003422E9">
        <w:t>,</w:t>
      </w:r>
      <w:r w:rsidR="003422E9" w:rsidRPr="00D850B9">
        <w:t xml:space="preserve"> including being a person with lived experience</w:t>
      </w:r>
      <w:r w:rsidR="003422E9">
        <w:t xml:space="preserve">. We also look for </w:t>
      </w:r>
      <w:r w:rsidR="003422E9" w:rsidRPr="00D850B9">
        <w:t xml:space="preserve">knowledge and expertise in the </w:t>
      </w:r>
      <w:r w:rsidR="003422E9">
        <w:t xml:space="preserve">standard’s </w:t>
      </w:r>
      <w:r w:rsidR="003422E9" w:rsidRPr="00D850B9">
        <w:t xml:space="preserve">area of focus.  </w:t>
      </w:r>
    </w:p>
    <w:p w14:paraId="0259A794" w14:textId="77777777" w:rsidR="003422E9" w:rsidRDefault="003422E9" w:rsidP="00947165">
      <w:pPr>
        <w:pStyle w:val="ListParagraph"/>
        <w:numPr>
          <w:ilvl w:val="0"/>
          <w:numId w:val="18"/>
        </w:numPr>
        <w:spacing w:before="120" w:after="120" w:line="480" w:lineRule="auto"/>
        <w:ind w:left="1418" w:hanging="567"/>
      </w:pPr>
      <w:r w:rsidRPr="00D850B9">
        <w:lastRenderedPageBreak/>
        <w:t>Accessibility Standards Canada encourages people from</w:t>
      </w:r>
      <w:r>
        <w:t xml:space="preserve"> diverse communities to apply. </w:t>
      </w:r>
    </w:p>
    <w:p w14:paraId="447E9B14" w14:textId="389A9DFD" w:rsidR="003422E9" w:rsidRDefault="002B74AD" w:rsidP="00947165">
      <w:pPr>
        <w:pStyle w:val="ListParagraph"/>
        <w:numPr>
          <w:ilvl w:val="0"/>
          <w:numId w:val="18"/>
        </w:numPr>
        <w:spacing w:before="120" w:after="120" w:line="480" w:lineRule="auto"/>
        <w:ind w:left="1418" w:hanging="567"/>
      </w:pPr>
      <w:r w:rsidRPr="00C6603D">
        <w:rPr>
          <w:color w:val="111111"/>
          <w:spacing w:val="-3"/>
          <w:szCs w:val="28"/>
          <w:shd w:val="clear" w:color="auto" w:fill="FAFAFA"/>
        </w:rPr>
        <w:t>We also consider regional representation. We hope committee members will bring views from across Canada</w:t>
      </w:r>
      <w:r>
        <w:rPr>
          <w:color w:val="111111"/>
          <w:spacing w:val="-3"/>
          <w:sz w:val="26"/>
          <w:szCs w:val="26"/>
          <w:shd w:val="clear" w:color="auto" w:fill="FAFAFA"/>
        </w:rPr>
        <w:t xml:space="preserve">. </w:t>
      </w:r>
      <w:r w:rsidR="003422E9">
        <w:t xml:space="preserve"> </w:t>
      </w:r>
    </w:p>
    <w:p w14:paraId="48101E97" w14:textId="77777777" w:rsidR="003422E9" w:rsidRDefault="003422E9" w:rsidP="00947165">
      <w:pPr>
        <w:pStyle w:val="ListParagraph"/>
        <w:numPr>
          <w:ilvl w:val="0"/>
          <w:numId w:val="18"/>
        </w:numPr>
        <w:spacing w:before="120" w:after="120" w:line="480" w:lineRule="auto"/>
        <w:ind w:left="1418" w:hanging="567"/>
      </w:pPr>
      <w:r>
        <w:t xml:space="preserve">Each committee has 12-18 members, </w:t>
      </w:r>
      <w:r w:rsidRPr="00D850B9">
        <w:t xml:space="preserve">which can mean that there are qualified people who </w:t>
      </w:r>
      <w:r>
        <w:t>are not</w:t>
      </w:r>
      <w:r w:rsidRPr="00D850B9">
        <w:t xml:space="preserve"> selected.</w:t>
      </w:r>
    </w:p>
    <w:p w14:paraId="588224C8" w14:textId="77777777" w:rsidR="00C6603D" w:rsidRPr="00C6603D" w:rsidRDefault="004B289F" w:rsidP="00947165">
      <w:pPr>
        <w:pStyle w:val="ListParagraph"/>
        <w:numPr>
          <w:ilvl w:val="0"/>
          <w:numId w:val="18"/>
        </w:numPr>
        <w:spacing w:before="120" w:after="120" w:line="480" w:lineRule="auto"/>
        <w:ind w:left="1418" w:hanging="567"/>
      </w:pPr>
      <w:r w:rsidRPr="00C6603D">
        <w:rPr>
          <w:color w:val="111111"/>
          <w:spacing w:val="-3"/>
          <w:szCs w:val="28"/>
          <w:shd w:val="clear" w:color="auto" w:fill="FAFAFA"/>
        </w:rPr>
        <w:t>We compensate persons with disabilities who are members of our technical committees. We do so if they do not receive payment from an employer for their participation in our committee.</w:t>
      </w:r>
    </w:p>
    <w:p w14:paraId="4BA94ECF" w14:textId="06A6D70D" w:rsidR="003422E9" w:rsidRPr="00473024" w:rsidRDefault="004B289F" w:rsidP="00BB2CBB">
      <w:pPr>
        <w:pStyle w:val="Heading4"/>
        <w:rPr>
          <w:rFonts w:eastAsia="Times New Roman" w:cs="Arial"/>
          <w:color w:val="000000"/>
          <w:lang w:eastAsia="en-CA"/>
        </w:rPr>
      </w:pPr>
      <w:r>
        <w:rPr>
          <w:color w:val="111111"/>
          <w:spacing w:val="-3"/>
          <w:szCs w:val="28"/>
          <w:shd w:val="clear" w:color="auto" w:fill="FAFAFA"/>
        </w:rPr>
        <w:t xml:space="preserve"> </w:t>
      </w:r>
      <w:r w:rsidR="003422E9" w:rsidRPr="00473024">
        <w:t xml:space="preserve">What happens after a standard is created? </w:t>
      </w:r>
    </w:p>
    <w:p w14:paraId="1745FF2B" w14:textId="59224D23" w:rsidR="003422E9" w:rsidRDefault="004A6F3E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cs="Arial"/>
          <w:color w:val="auto"/>
          <w:szCs w:val="28"/>
        </w:rPr>
      </w:pPr>
      <w:r w:rsidRPr="005E284B">
        <w:t xml:space="preserve">Once we create a standard, it enters a maintenance phase. We will review it every two and a half years, or whenever a stakeholder identifies an urgent safety issue. </w:t>
      </w:r>
    </w:p>
    <w:p w14:paraId="70C9F0A0" w14:textId="44C408CE" w:rsidR="00C6603D" w:rsidRPr="00C6603D" w:rsidRDefault="004A6F3E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cs="Arial"/>
          <w:color w:val="auto"/>
          <w:szCs w:val="28"/>
        </w:rPr>
      </w:pPr>
      <w:r w:rsidRPr="005F3620">
        <w:t>After publishing, we will want to hear from people using and affected by the standards.</w:t>
      </w:r>
    </w:p>
    <w:p w14:paraId="1922B2F7" w14:textId="1C1C0D94" w:rsidR="00C6603D" w:rsidRPr="00C6603D" w:rsidRDefault="004A6F3E" w:rsidP="00947165">
      <w:pPr>
        <w:pStyle w:val="ListParagraph"/>
        <w:numPr>
          <w:ilvl w:val="0"/>
          <w:numId w:val="8"/>
        </w:numPr>
        <w:spacing w:before="120" w:after="120" w:line="480" w:lineRule="auto"/>
        <w:ind w:left="1418" w:hanging="567"/>
        <w:rPr>
          <w:rFonts w:cs="Arial"/>
        </w:rPr>
      </w:pPr>
      <w:r w:rsidRPr="005F3620">
        <w:t>We review Standards at five year intervals to make sure they are effective.</w:t>
      </w:r>
    </w:p>
    <w:p w14:paraId="3398157E" w14:textId="4BEE7777" w:rsidR="003422E9" w:rsidRPr="00473024" w:rsidRDefault="003422E9" w:rsidP="00BB2CBB">
      <w:pPr>
        <w:pStyle w:val="Heading4"/>
        <w:rPr>
          <w:lang w:eastAsia="en-CA"/>
        </w:rPr>
      </w:pPr>
      <w:r w:rsidRPr="00473024">
        <w:rPr>
          <w:lang w:eastAsia="en-CA"/>
        </w:rPr>
        <w:lastRenderedPageBreak/>
        <w:t>What is the difference between a standard and a regulation?</w:t>
      </w:r>
    </w:p>
    <w:p w14:paraId="1DFDFFBD" w14:textId="0F2BA46B" w:rsidR="003422E9" w:rsidRPr="009854B0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>
        <w:rPr>
          <w:rFonts w:eastAsia="Times New Roman" w:cs="Arial"/>
          <w:color w:val="000000"/>
          <w:szCs w:val="28"/>
          <w:lang w:eastAsia="en-CA"/>
        </w:rPr>
        <w:t xml:space="preserve">Compliance with a standard is voluntary. </w:t>
      </w:r>
      <w:r w:rsidR="004A6F3E" w:rsidRPr="00A4369F">
        <w:t xml:space="preserve">It's </w:t>
      </w:r>
      <w:r w:rsidR="00C6603D">
        <w:t xml:space="preserve">only </w:t>
      </w:r>
      <w:r w:rsidR="004A6F3E" w:rsidRPr="00A4369F">
        <w:t>possible to enforce a standard if it becomes a regulation.</w:t>
      </w:r>
    </w:p>
    <w:p w14:paraId="3448BA12" w14:textId="58EAA284" w:rsidR="003422E9" w:rsidRPr="00347EA9" w:rsidRDefault="003422E9" w:rsidP="00947165">
      <w:pPr>
        <w:numPr>
          <w:ilvl w:val="0"/>
          <w:numId w:val="8"/>
        </w:numPr>
        <w:spacing w:before="120" w:after="120" w:line="480" w:lineRule="auto"/>
        <w:ind w:left="1418" w:hanging="567"/>
        <w:contextualSpacing/>
        <w:rPr>
          <w:rFonts w:eastAsia="Times New Roman" w:cs="Arial"/>
          <w:color w:val="000000"/>
          <w:szCs w:val="28"/>
          <w:lang w:eastAsia="en-CA"/>
        </w:rPr>
      </w:pPr>
      <w:r w:rsidRPr="007273D4">
        <w:rPr>
          <w:rFonts w:cstheme="minorBidi"/>
          <w:color w:val="auto"/>
          <w:szCs w:val="28"/>
        </w:rPr>
        <w:t>It takes a</w:t>
      </w:r>
      <w:r>
        <w:rPr>
          <w:rFonts w:cstheme="minorBidi"/>
          <w:color w:val="auto"/>
          <w:szCs w:val="28"/>
        </w:rPr>
        <w:t xml:space="preserve">n </w:t>
      </w:r>
      <w:r w:rsidR="004A6F3E">
        <w:rPr>
          <w:rFonts w:cstheme="minorBidi"/>
          <w:color w:val="auto"/>
          <w:szCs w:val="28"/>
        </w:rPr>
        <w:t xml:space="preserve">extra </w:t>
      </w:r>
      <w:r>
        <w:rPr>
          <w:rFonts w:cstheme="minorBidi"/>
          <w:color w:val="auto"/>
          <w:szCs w:val="28"/>
        </w:rPr>
        <w:t xml:space="preserve">two </w:t>
      </w:r>
      <w:r w:rsidRPr="007273D4">
        <w:rPr>
          <w:rFonts w:cstheme="minorBidi"/>
          <w:color w:val="auto"/>
          <w:szCs w:val="28"/>
        </w:rPr>
        <w:t>and a half years to develop a regulation</w:t>
      </w:r>
      <w:r>
        <w:rPr>
          <w:rFonts w:cstheme="minorBidi"/>
          <w:color w:val="auto"/>
          <w:szCs w:val="28"/>
        </w:rPr>
        <w:t xml:space="preserve"> out of a standard</w:t>
      </w:r>
      <w:r w:rsidRPr="007273D4">
        <w:rPr>
          <w:rFonts w:cstheme="minorBidi"/>
          <w:color w:val="auto"/>
          <w:szCs w:val="28"/>
        </w:rPr>
        <w:t>.</w:t>
      </w:r>
    </w:p>
    <w:p w14:paraId="4206ABA5" w14:textId="4677D933" w:rsidR="003422E9" w:rsidRPr="000C739D" w:rsidRDefault="003422E9" w:rsidP="00BB2CBB">
      <w:pPr>
        <w:pStyle w:val="Heading4"/>
      </w:pPr>
      <w:r w:rsidRPr="000C739D">
        <w:t>What other departments are creating their own standards for accessibility?</w:t>
      </w:r>
    </w:p>
    <w:p w14:paraId="63919AAA" w14:textId="2A6F0759" w:rsidR="003422E9" w:rsidRPr="004D3015" w:rsidRDefault="00730FCA" w:rsidP="00947165">
      <w:pPr>
        <w:numPr>
          <w:ilvl w:val="0"/>
          <w:numId w:val="3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>
        <w:t>Once Accessibility Standards Canada develops a standard, it may become a regulation. All federal departments will then have to comply.</w:t>
      </w:r>
    </w:p>
    <w:p w14:paraId="7A2B576E" w14:textId="77777777" w:rsidR="005D52A7" w:rsidRPr="00C6603D" w:rsidRDefault="003422E9" w:rsidP="00947165">
      <w:pPr>
        <w:numPr>
          <w:ilvl w:val="0"/>
          <w:numId w:val="3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>
        <w:t>However, under the Accessible Canada Act</w:t>
      </w:r>
      <w:r w:rsidR="005D52A7">
        <w:t>:</w:t>
      </w:r>
    </w:p>
    <w:p w14:paraId="63E74F43" w14:textId="1B967F4A" w:rsidR="003422E9" w:rsidRDefault="002A3C6E" w:rsidP="00947165">
      <w:pPr>
        <w:numPr>
          <w:ilvl w:val="1"/>
          <w:numId w:val="3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hyperlink r:id="rId17" w:history="1">
        <w:r w:rsidR="003422E9" w:rsidRPr="00420016">
          <w:rPr>
            <w:rStyle w:val="Hyperlink"/>
          </w:rPr>
          <w:t>The Canadian Transportation Agency</w:t>
        </w:r>
      </w:hyperlink>
      <w:r w:rsidR="003422E9" w:rsidRPr="00420016">
        <w:rPr>
          <w:rFonts w:cstheme="minorBidi"/>
          <w:color w:val="auto"/>
          <w:szCs w:val="28"/>
        </w:rPr>
        <w:t xml:space="preserve"> </w:t>
      </w:r>
      <w:r w:rsidR="005D52A7">
        <w:rPr>
          <w:rFonts w:cstheme="minorBidi"/>
          <w:color w:val="auto"/>
          <w:szCs w:val="28"/>
        </w:rPr>
        <w:t>creates</w:t>
      </w:r>
      <w:r w:rsidR="003422E9" w:rsidRPr="00420016">
        <w:rPr>
          <w:rFonts w:cstheme="minorBidi"/>
          <w:color w:val="auto"/>
          <w:szCs w:val="28"/>
        </w:rPr>
        <w:t xml:space="preserve"> </w:t>
      </w:r>
      <w:r w:rsidR="00C6603D">
        <w:rPr>
          <w:rFonts w:cstheme="minorBidi"/>
          <w:color w:val="auto"/>
          <w:szCs w:val="28"/>
        </w:rPr>
        <w:t>accessible</w:t>
      </w:r>
      <w:r w:rsidR="003422E9">
        <w:rPr>
          <w:rFonts w:cstheme="minorBidi"/>
          <w:color w:val="auto"/>
          <w:szCs w:val="28"/>
        </w:rPr>
        <w:t xml:space="preserve"> transportation</w:t>
      </w:r>
      <w:r w:rsidR="005D52A7">
        <w:rPr>
          <w:rFonts w:cstheme="minorBidi"/>
          <w:color w:val="auto"/>
          <w:szCs w:val="28"/>
        </w:rPr>
        <w:t xml:space="preserve"> standards</w:t>
      </w:r>
      <w:r w:rsidR="003422E9">
        <w:rPr>
          <w:rFonts w:cstheme="minorBidi"/>
          <w:color w:val="auto"/>
          <w:szCs w:val="28"/>
        </w:rPr>
        <w:t xml:space="preserve">. </w:t>
      </w:r>
    </w:p>
    <w:p w14:paraId="3BD89F92" w14:textId="2BC14745" w:rsidR="003422E9" w:rsidRDefault="003422E9" w:rsidP="00947165">
      <w:pPr>
        <w:numPr>
          <w:ilvl w:val="1"/>
          <w:numId w:val="3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>
        <w:rPr>
          <w:rFonts w:cstheme="minorBidi"/>
          <w:color w:val="auto"/>
          <w:szCs w:val="28"/>
        </w:rPr>
        <w:t xml:space="preserve">The </w:t>
      </w:r>
      <w:hyperlink r:id="rId18" w:history="1">
        <w:r>
          <w:rPr>
            <w:rStyle w:val="Hyperlink"/>
            <w:rFonts w:cstheme="minorBidi"/>
            <w:szCs w:val="28"/>
          </w:rPr>
          <w:t>Canadian Radio-television</w:t>
        </w:r>
        <w:r w:rsidR="00C6603D">
          <w:rPr>
            <w:rStyle w:val="Hyperlink"/>
            <w:rFonts w:cstheme="minorBidi"/>
            <w:szCs w:val="28"/>
          </w:rPr>
          <w:t xml:space="preserve"> and</w:t>
        </w:r>
        <w:r>
          <w:rPr>
            <w:rStyle w:val="Hyperlink"/>
            <w:rFonts w:cstheme="minorBidi"/>
            <w:szCs w:val="28"/>
          </w:rPr>
          <w:t xml:space="preserve"> Telecommunication</w:t>
        </w:r>
        <w:r w:rsidR="00C6603D">
          <w:rPr>
            <w:rStyle w:val="Hyperlink"/>
            <w:rFonts w:cstheme="minorBidi"/>
            <w:szCs w:val="28"/>
          </w:rPr>
          <w:t>s</w:t>
        </w:r>
        <w:r>
          <w:rPr>
            <w:rStyle w:val="Hyperlink"/>
            <w:rFonts w:cstheme="minorBidi"/>
            <w:szCs w:val="28"/>
          </w:rPr>
          <w:t xml:space="preserve"> Commission</w:t>
        </w:r>
      </w:hyperlink>
      <w:r>
        <w:rPr>
          <w:rFonts w:cstheme="minorBidi"/>
          <w:color w:val="auto"/>
          <w:szCs w:val="28"/>
        </w:rPr>
        <w:t xml:space="preserve"> </w:t>
      </w:r>
      <w:r w:rsidR="005D52A7">
        <w:rPr>
          <w:rFonts w:cstheme="minorBidi"/>
          <w:color w:val="auto"/>
          <w:szCs w:val="28"/>
        </w:rPr>
        <w:t>creates</w:t>
      </w:r>
      <w:r>
        <w:rPr>
          <w:rFonts w:cstheme="minorBidi"/>
          <w:color w:val="auto"/>
          <w:szCs w:val="28"/>
        </w:rPr>
        <w:t xml:space="preserve"> </w:t>
      </w:r>
      <w:r w:rsidR="00695BCA">
        <w:rPr>
          <w:rFonts w:cstheme="minorBidi"/>
          <w:color w:val="auto"/>
          <w:szCs w:val="28"/>
        </w:rPr>
        <w:t>accessible</w:t>
      </w:r>
      <w:r>
        <w:rPr>
          <w:rFonts w:cstheme="minorBidi"/>
          <w:color w:val="auto"/>
          <w:szCs w:val="28"/>
        </w:rPr>
        <w:t xml:space="preserve"> information and communication technologies</w:t>
      </w:r>
      <w:r w:rsidR="00695BCA">
        <w:rPr>
          <w:rFonts w:cstheme="minorBidi"/>
          <w:color w:val="auto"/>
          <w:szCs w:val="28"/>
        </w:rPr>
        <w:t xml:space="preserve"> standards</w:t>
      </w:r>
      <w:r>
        <w:rPr>
          <w:rFonts w:cstheme="minorBidi"/>
          <w:color w:val="auto"/>
          <w:szCs w:val="28"/>
        </w:rPr>
        <w:t xml:space="preserve">. </w:t>
      </w:r>
    </w:p>
    <w:p w14:paraId="29942A37" w14:textId="77777777" w:rsidR="003422E9" w:rsidRPr="00C06E3E" w:rsidRDefault="003422E9" w:rsidP="00BB2CBB">
      <w:pPr>
        <w:pStyle w:val="Heading3"/>
      </w:pPr>
      <w:bookmarkStart w:id="7" w:name="_Toc78209877"/>
      <w:r>
        <w:lastRenderedPageBreak/>
        <w:t>Accessibility Standards Canada Standards</w:t>
      </w:r>
      <w:bookmarkEnd w:id="7"/>
    </w:p>
    <w:p w14:paraId="34243628" w14:textId="3F26DC98" w:rsidR="003422E9" w:rsidRPr="000C739D" w:rsidRDefault="003422E9" w:rsidP="00BB2CBB">
      <w:pPr>
        <w:pStyle w:val="Heading4"/>
      </w:pPr>
      <w:r w:rsidRPr="000C739D">
        <w:t>Employment Standard – How can the government help people with multiple sclerosis to keep their jobs and professions with the necessary accessibility accommodations?</w:t>
      </w:r>
    </w:p>
    <w:p w14:paraId="2F7038CD" w14:textId="77777777" w:rsidR="003422E9" w:rsidRPr="00BB2CBB" w:rsidRDefault="003422E9" w:rsidP="00BB2CBB">
      <w:pPr>
        <w:numPr>
          <w:ilvl w:val="0"/>
          <w:numId w:val="5"/>
        </w:numPr>
        <w:spacing w:line="480" w:lineRule="auto"/>
        <w:ind w:left="1418" w:hanging="567"/>
        <w:contextualSpacing/>
        <w:rPr>
          <w:rFonts w:cstheme="minorBidi"/>
          <w:color w:val="auto"/>
          <w:sz w:val="27"/>
          <w:szCs w:val="27"/>
        </w:rPr>
      </w:pPr>
      <w:r w:rsidRPr="00BB2CBB">
        <w:rPr>
          <w:rFonts w:cstheme="minorBidi"/>
          <w:color w:val="auto"/>
          <w:sz w:val="27"/>
          <w:szCs w:val="27"/>
        </w:rPr>
        <w:t xml:space="preserve">We have created a technical committee that will develop a standard on employment. </w:t>
      </w:r>
    </w:p>
    <w:p w14:paraId="7F3FEC42" w14:textId="77777777" w:rsidR="003422E9" w:rsidRPr="00BB2CBB" w:rsidRDefault="003422E9" w:rsidP="00BB2CBB">
      <w:pPr>
        <w:pStyle w:val="ListParagraph"/>
        <w:numPr>
          <w:ilvl w:val="0"/>
          <w:numId w:val="5"/>
        </w:numPr>
        <w:spacing w:line="480" w:lineRule="auto"/>
        <w:ind w:left="1418" w:hanging="567"/>
        <w:rPr>
          <w:rFonts w:cs="Arial"/>
          <w:sz w:val="27"/>
          <w:szCs w:val="27"/>
        </w:rPr>
      </w:pPr>
      <w:r w:rsidRPr="00BB2CBB">
        <w:rPr>
          <w:rFonts w:cs="Arial"/>
          <w:color w:val="000000"/>
          <w:sz w:val="27"/>
          <w:szCs w:val="27"/>
          <w:shd w:val="clear" w:color="auto" w:fill="FFFFFF"/>
        </w:rPr>
        <w:t>This technical committee includes experts in employment, as well as individuals with a broad range of lived experience.</w:t>
      </w:r>
    </w:p>
    <w:p w14:paraId="52578D5F" w14:textId="77777777" w:rsidR="003422E9" w:rsidRPr="00BB2CBB" w:rsidRDefault="003422E9" w:rsidP="00BB2CBB">
      <w:pPr>
        <w:pStyle w:val="ListParagraph"/>
        <w:numPr>
          <w:ilvl w:val="0"/>
          <w:numId w:val="5"/>
        </w:numPr>
        <w:spacing w:line="480" w:lineRule="auto"/>
        <w:ind w:left="1418" w:hanging="567"/>
        <w:rPr>
          <w:rFonts w:cs="Arial"/>
          <w:sz w:val="27"/>
          <w:szCs w:val="27"/>
        </w:rPr>
      </w:pPr>
      <w:r w:rsidRPr="00BB2CBB">
        <w:rPr>
          <w:rFonts w:cs="Arial"/>
          <w:sz w:val="27"/>
          <w:szCs w:val="27"/>
        </w:rPr>
        <w:t>The standard on employment will look at the full employment life cycle</w:t>
      </w:r>
      <w:r w:rsidRPr="00BB2CBB">
        <w:rPr>
          <w:rFonts w:cs="Arial"/>
          <w:color w:val="000000"/>
          <w:sz w:val="27"/>
          <w:szCs w:val="27"/>
          <w:shd w:val="clear" w:color="auto" w:fill="FFFFFF"/>
        </w:rPr>
        <w:t>, including:</w:t>
      </w:r>
    </w:p>
    <w:p w14:paraId="03D756D9" w14:textId="77777777" w:rsidR="003422E9" w:rsidRPr="00BB2CBB" w:rsidRDefault="003422E9" w:rsidP="00C57E73">
      <w:pPr>
        <w:pStyle w:val="ListParagraph"/>
        <w:numPr>
          <w:ilvl w:val="2"/>
          <w:numId w:val="98"/>
        </w:numPr>
        <w:spacing w:line="480" w:lineRule="auto"/>
        <w:ind w:left="1985" w:hanging="567"/>
        <w:rPr>
          <w:rFonts w:cs="Arial"/>
          <w:sz w:val="27"/>
          <w:szCs w:val="27"/>
        </w:rPr>
      </w:pPr>
      <w:r w:rsidRPr="00BB2CBB">
        <w:rPr>
          <w:rFonts w:cs="Arial"/>
          <w:sz w:val="27"/>
          <w:szCs w:val="27"/>
        </w:rPr>
        <w:t>Finding and keeping a job;</w:t>
      </w:r>
    </w:p>
    <w:p w14:paraId="772B746E" w14:textId="77777777" w:rsidR="003422E9" w:rsidRPr="00BB2CBB" w:rsidRDefault="003422E9" w:rsidP="00C57E73">
      <w:pPr>
        <w:pStyle w:val="ListParagraph"/>
        <w:numPr>
          <w:ilvl w:val="2"/>
          <w:numId w:val="98"/>
        </w:numPr>
        <w:spacing w:line="480" w:lineRule="auto"/>
        <w:ind w:left="1985" w:hanging="567"/>
        <w:rPr>
          <w:rFonts w:cs="Arial"/>
          <w:sz w:val="27"/>
          <w:szCs w:val="27"/>
        </w:rPr>
      </w:pPr>
      <w:r w:rsidRPr="00BB2CBB">
        <w:rPr>
          <w:rFonts w:cs="Arial"/>
          <w:sz w:val="27"/>
          <w:szCs w:val="27"/>
        </w:rPr>
        <w:t>Seeking workplace accommodations; and</w:t>
      </w:r>
    </w:p>
    <w:p w14:paraId="591EA99A" w14:textId="77777777" w:rsidR="003422E9" w:rsidRPr="00BB2CBB" w:rsidRDefault="003422E9" w:rsidP="00C57E73">
      <w:pPr>
        <w:pStyle w:val="ListParagraph"/>
        <w:numPr>
          <w:ilvl w:val="2"/>
          <w:numId w:val="98"/>
        </w:numPr>
        <w:spacing w:line="480" w:lineRule="auto"/>
        <w:ind w:left="1985" w:hanging="567"/>
        <w:rPr>
          <w:rFonts w:cs="Arial"/>
          <w:sz w:val="27"/>
          <w:szCs w:val="27"/>
        </w:rPr>
      </w:pPr>
      <w:r w:rsidRPr="00BB2CBB">
        <w:rPr>
          <w:rFonts w:cs="Arial"/>
          <w:sz w:val="27"/>
          <w:szCs w:val="27"/>
        </w:rPr>
        <w:t>Getting access to career development opportunities.</w:t>
      </w:r>
    </w:p>
    <w:p w14:paraId="085D6CB7" w14:textId="77777777" w:rsidR="003422E9" w:rsidRPr="00BB2CBB" w:rsidRDefault="003422E9" w:rsidP="00BB2CBB">
      <w:pPr>
        <w:pStyle w:val="ListParagraph"/>
        <w:numPr>
          <w:ilvl w:val="0"/>
          <w:numId w:val="5"/>
        </w:numPr>
        <w:spacing w:line="480" w:lineRule="auto"/>
        <w:ind w:left="1418" w:hanging="567"/>
        <w:rPr>
          <w:rFonts w:cs="Arial"/>
          <w:sz w:val="27"/>
          <w:szCs w:val="27"/>
        </w:rPr>
      </w:pPr>
      <w:r w:rsidRPr="00BB2CBB">
        <w:rPr>
          <w:rFonts w:cs="Arial"/>
          <w:color w:val="000000"/>
          <w:sz w:val="27"/>
          <w:szCs w:val="27"/>
          <w:shd w:val="clear" w:color="auto" w:fill="FFFFFF"/>
        </w:rPr>
        <w:t>It will also look at employment from the perspective of a full range of disabilities.</w:t>
      </w:r>
    </w:p>
    <w:p w14:paraId="03204DF3" w14:textId="5AA20C7D" w:rsidR="003422E9" w:rsidRPr="00BB2CBB" w:rsidRDefault="003422E9" w:rsidP="00BB2CBB">
      <w:pPr>
        <w:pStyle w:val="ListParagraph"/>
        <w:numPr>
          <w:ilvl w:val="0"/>
          <w:numId w:val="5"/>
        </w:numPr>
        <w:spacing w:line="480" w:lineRule="auto"/>
        <w:ind w:left="1418" w:hanging="567"/>
        <w:rPr>
          <w:rFonts w:cs="Arial"/>
          <w:sz w:val="27"/>
          <w:szCs w:val="27"/>
        </w:rPr>
      </w:pPr>
      <w:r w:rsidRPr="00BB2CBB">
        <w:rPr>
          <w:rFonts w:cs="Arial"/>
          <w:color w:val="000000"/>
          <w:sz w:val="27"/>
          <w:szCs w:val="27"/>
          <w:shd w:val="clear" w:color="auto" w:fill="FFFFFF"/>
        </w:rPr>
        <w:t xml:space="preserve">We want all </w:t>
      </w:r>
      <w:r w:rsidR="003D0820" w:rsidRPr="00BB2CBB">
        <w:rPr>
          <w:rFonts w:cs="Arial"/>
          <w:color w:val="000000"/>
          <w:sz w:val="27"/>
          <w:szCs w:val="27"/>
          <w:shd w:val="clear" w:color="auto" w:fill="FFFFFF"/>
        </w:rPr>
        <w:t>our</w:t>
      </w:r>
      <w:r w:rsidRPr="00BB2CBB">
        <w:rPr>
          <w:rFonts w:cs="Arial"/>
          <w:color w:val="000000"/>
          <w:sz w:val="27"/>
          <w:szCs w:val="27"/>
          <w:shd w:val="clear" w:color="auto" w:fill="FFFFFF"/>
        </w:rPr>
        <w:t xml:space="preserve"> standards</w:t>
      </w:r>
      <w:r w:rsidR="003D0820" w:rsidRPr="00BB2CBB">
        <w:rPr>
          <w:rFonts w:cs="Arial"/>
          <w:color w:val="000000"/>
          <w:sz w:val="27"/>
          <w:szCs w:val="27"/>
          <w:shd w:val="clear" w:color="auto" w:fill="FFFFFF"/>
        </w:rPr>
        <w:t xml:space="preserve"> to</w:t>
      </w:r>
      <w:r w:rsidRPr="00BB2CBB">
        <w:rPr>
          <w:rFonts w:cs="Arial"/>
          <w:color w:val="000000"/>
          <w:sz w:val="27"/>
          <w:szCs w:val="27"/>
          <w:shd w:val="clear" w:color="auto" w:fill="FFFFFF"/>
        </w:rPr>
        <w:t xml:space="preserve"> remove barriers for people with all types of disabilities. </w:t>
      </w:r>
    </w:p>
    <w:p w14:paraId="095B0FDD" w14:textId="77777777" w:rsidR="003422E9" w:rsidRPr="00BB2CBB" w:rsidRDefault="003422E9" w:rsidP="00BB2CBB">
      <w:pPr>
        <w:pStyle w:val="ListParagraph"/>
        <w:numPr>
          <w:ilvl w:val="0"/>
          <w:numId w:val="5"/>
        </w:numPr>
        <w:spacing w:line="480" w:lineRule="auto"/>
        <w:ind w:left="1418" w:hanging="567"/>
        <w:rPr>
          <w:rFonts w:cs="Arial"/>
          <w:sz w:val="27"/>
          <w:szCs w:val="27"/>
        </w:rPr>
      </w:pPr>
      <w:r w:rsidRPr="00BB2CBB">
        <w:rPr>
          <w:rFonts w:cs="Arial"/>
          <w:sz w:val="27"/>
          <w:szCs w:val="27"/>
        </w:rPr>
        <w:t>There will also be an opportunity for all Canadians to provide input on the draft standard.</w:t>
      </w:r>
    </w:p>
    <w:p w14:paraId="057C47B0" w14:textId="77777777" w:rsidR="003422E9" w:rsidRDefault="003422E9" w:rsidP="00BB2CBB">
      <w:pPr>
        <w:pStyle w:val="ListParagraph"/>
        <w:numPr>
          <w:ilvl w:val="0"/>
          <w:numId w:val="5"/>
        </w:numPr>
        <w:spacing w:line="480" w:lineRule="auto"/>
        <w:ind w:left="1418" w:hanging="567"/>
        <w:rPr>
          <w:rFonts w:cs="Arial"/>
        </w:rPr>
      </w:pPr>
      <w:r w:rsidRPr="00BB2CBB">
        <w:rPr>
          <w:rFonts w:cs="Arial"/>
          <w:sz w:val="27"/>
          <w:szCs w:val="27"/>
        </w:rPr>
        <w:t>The draft should be ready for public consultation in 2023.</w:t>
      </w:r>
      <w:r w:rsidRPr="00271141">
        <w:rPr>
          <w:rFonts w:cs="Arial"/>
        </w:rPr>
        <w:t xml:space="preserve"> </w:t>
      </w:r>
    </w:p>
    <w:p w14:paraId="0BD6F077" w14:textId="33BE1EB4" w:rsidR="003422E9" w:rsidRPr="000C739D" w:rsidRDefault="003422E9" w:rsidP="00BB2CBB">
      <w:pPr>
        <w:pStyle w:val="Heading4"/>
      </w:pPr>
      <w:r w:rsidRPr="000C739D">
        <w:lastRenderedPageBreak/>
        <w:t>Built environment – What is Accessibility Standard Canada doing to simplify "barrier-free" sections in building codes, to make sure that design professionals are comfortable using them and knowledgeable about them?</w:t>
      </w:r>
    </w:p>
    <w:p w14:paraId="09545284" w14:textId="77777777" w:rsidR="003422E9" w:rsidRPr="007273D4" w:rsidRDefault="003422E9" w:rsidP="00947165">
      <w:pPr>
        <w:numPr>
          <w:ilvl w:val="0"/>
          <w:numId w:val="7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Harmonization in standards across the country is important. That includes harmonization in building codes across Canada. </w:t>
      </w:r>
    </w:p>
    <w:p w14:paraId="02EE5A7D" w14:textId="01E07486" w:rsidR="003422E9" w:rsidRPr="007273D4" w:rsidRDefault="003422E9" w:rsidP="00947165">
      <w:pPr>
        <w:numPr>
          <w:ilvl w:val="0"/>
          <w:numId w:val="7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>We aim for common criteria, but our top priority is equity in the built environment for persons with disabilities</w:t>
      </w:r>
      <w:r w:rsidR="00F14FD3">
        <w:rPr>
          <w:rFonts w:cs="Arial"/>
          <w:color w:val="000000"/>
          <w:szCs w:val="28"/>
          <w:shd w:val="clear" w:color="auto" w:fill="FFFFFF"/>
        </w:rPr>
        <w:t>.</w:t>
      </w:r>
      <w:r w:rsidRPr="007273D4">
        <w:rPr>
          <w:rFonts w:cs="Arial"/>
          <w:color w:val="000000"/>
          <w:szCs w:val="28"/>
          <w:shd w:val="clear" w:color="auto" w:fill="FFFFFF"/>
        </w:rPr>
        <w:t xml:space="preserve"> </w:t>
      </w:r>
      <w:r w:rsidR="00F14FD3">
        <w:rPr>
          <w:rFonts w:cs="Arial"/>
          <w:color w:val="000000"/>
          <w:szCs w:val="28"/>
          <w:shd w:val="clear" w:color="auto" w:fill="FFFFFF"/>
        </w:rPr>
        <w:t>We want to create a</w:t>
      </w:r>
      <w:r w:rsidRPr="007273D4">
        <w:rPr>
          <w:rFonts w:cs="Arial"/>
          <w:color w:val="000000"/>
          <w:szCs w:val="28"/>
          <w:shd w:val="clear" w:color="auto" w:fill="FFFFFF"/>
        </w:rPr>
        <w:t xml:space="preserve"> best-in-class standard. </w:t>
      </w:r>
    </w:p>
    <w:p w14:paraId="0D121A4C" w14:textId="77777777" w:rsidR="003422E9" w:rsidRPr="007273D4" w:rsidRDefault="003422E9" w:rsidP="00947165">
      <w:pPr>
        <w:numPr>
          <w:ilvl w:val="0"/>
          <w:numId w:val="7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Accessibility Standards Canada is developing two standards in the built environment: </w:t>
      </w:r>
    </w:p>
    <w:p w14:paraId="0A878186" w14:textId="77777777" w:rsidR="003422E9" w:rsidRPr="007273D4" w:rsidRDefault="003422E9" w:rsidP="00947165">
      <w:pPr>
        <w:numPr>
          <w:ilvl w:val="1"/>
          <w:numId w:val="7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a standard on emergency egress, or exit; and </w:t>
      </w:r>
    </w:p>
    <w:p w14:paraId="0B80A6B9" w14:textId="77777777" w:rsidR="003422E9" w:rsidRPr="007273D4" w:rsidRDefault="003422E9" w:rsidP="00947165">
      <w:pPr>
        <w:numPr>
          <w:ilvl w:val="1"/>
          <w:numId w:val="7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a model standard for accessibility in the built environment. </w:t>
      </w:r>
    </w:p>
    <w:p w14:paraId="6188C280" w14:textId="1FED166B" w:rsidR="003422E9" w:rsidRPr="007273D4" w:rsidRDefault="003422E9" w:rsidP="00784F5D">
      <w:pPr>
        <w:numPr>
          <w:ilvl w:val="0"/>
          <w:numId w:val="7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>A technical committee of expert</w:t>
      </w:r>
      <w:r w:rsidR="009F4E8D">
        <w:rPr>
          <w:rFonts w:cs="Arial"/>
          <w:color w:val="000000"/>
          <w:szCs w:val="28"/>
          <w:shd w:val="clear" w:color="auto" w:fill="FFFFFF"/>
        </w:rPr>
        <w:t>s</w:t>
      </w:r>
      <w:r>
        <w:rPr>
          <w:rFonts w:cs="Arial"/>
          <w:color w:val="000000"/>
          <w:szCs w:val="28"/>
          <w:shd w:val="clear" w:color="auto" w:fill="FFFFFF"/>
        </w:rPr>
        <w:t xml:space="preserve"> i</w:t>
      </w:r>
      <w:r w:rsidRPr="007273D4">
        <w:rPr>
          <w:rFonts w:cs="Arial"/>
          <w:color w:val="000000"/>
          <w:szCs w:val="28"/>
          <w:shd w:val="clear" w:color="auto" w:fill="FFFFFF"/>
        </w:rPr>
        <w:t>s lead</w:t>
      </w:r>
      <w:r>
        <w:rPr>
          <w:rFonts w:cs="Arial"/>
          <w:color w:val="000000"/>
          <w:szCs w:val="28"/>
          <w:shd w:val="clear" w:color="auto" w:fill="FFFFFF"/>
        </w:rPr>
        <w:t>ing</w:t>
      </w:r>
      <w:r w:rsidRPr="007273D4">
        <w:rPr>
          <w:rFonts w:cs="Arial"/>
          <w:color w:val="000000"/>
          <w:szCs w:val="28"/>
          <w:shd w:val="clear" w:color="auto" w:fill="FFFFFF"/>
        </w:rPr>
        <w:t xml:space="preserve"> th</w:t>
      </w:r>
      <w:r>
        <w:rPr>
          <w:rFonts w:cs="Arial"/>
          <w:color w:val="000000"/>
          <w:szCs w:val="28"/>
          <w:shd w:val="clear" w:color="auto" w:fill="FFFFFF"/>
        </w:rPr>
        <w:t>e development of each standard.</w:t>
      </w:r>
    </w:p>
    <w:p w14:paraId="569AA3BF" w14:textId="77777777" w:rsidR="003422E9" w:rsidRPr="007273D4" w:rsidRDefault="003422E9" w:rsidP="00784F5D">
      <w:pPr>
        <w:numPr>
          <w:ilvl w:val="0"/>
          <w:numId w:val="96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These committees include persons with lived experience. </w:t>
      </w:r>
    </w:p>
    <w:p w14:paraId="0588BF97" w14:textId="77777777" w:rsidR="003422E9" w:rsidRPr="007273D4" w:rsidRDefault="003422E9" w:rsidP="00784F5D">
      <w:pPr>
        <w:numPr>
          <w:ilvl w:val="0"/>
          <w:numId w:val="96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We aim to publish both standards in 2023. </w:t>
      </w:r>
    </w:p>
    <w:p w14:paraId="6A2AB83A" w14:textId="77777777" w:rsidR="003422E9" w:rsidRPr="007273D4" w:rsidRDefault="003422E9" w:rsidP="00784F5D">
      <w:pPr>
        <w:numPr>
          <w:ilvl w:val="0"/>
          <w:numId w:val="96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All Canadians will have the chance to comment on the draft standards in late 2022. </w:t>
      </w:r>
    </w:p>
    <w:p w14:paraId="3BEE1F18" w14:textId="77777777" w:rsidR="00A729A1" w:rsidRPr="00C14857" w:rsidRDefault="00A729A1" w:rsidP="00784F5D">
      <w:pPr>
        <w:pStyle w:val="CommentText"/>
        <w:numPr>
          <w:ilvl w:val="0"/>
          <w:numId w:val="95"/>
        </w:numPr>
        <w:spacing w:line="480" w:lineRule="auto"/>
        <w:ind w:left="1418" w:hanging="567"/>
        <w:rPr>
          <w:sz w:val="28"/>
          <w:szCs w:val="28"/>
        </w:rPr>
      </w:pPr>
      <w:r w:rsidRPr="00C14857">
        <w:rPr>
          <w:sz w:val="28"/>
          <w:szCs w:val="28"/>
        </w:rPr>
        <w:lastRenderedPageBreak/>
        <w:t xml:space="preserve">When the standards are open for comments, we will notify Canadians </w:t>
      </w:r>
    </w:p>
    <w:p w14:paraId="1979F74F" w14:textId="77777777" w:rsidR="00464A26" w:rsidRPr="00694815" w:rsidRDefault="00A729A1" w:rsidP="00784F5D">
      <w:pPr>
        <w:pStyle w:val="CommentText"/>
        <w:numPr>
          <w:ilvl w:val="0"/>
          <w:numId w:val="95"/>
        </w:numPr>
        <w:spacing w:line="480" w:lineRule="auto"/>
        <w:ind w:left="1418" w:hanging="567"/>
        <w:rPr>
          <w:sz w:val="28"/>
          <w:szCs w:val="28"/>
        </w:rPr>
      </w:pPr>
      <w:r w:rsidRPr="00694815">
        <w:rPr>
          <w:sz w:val="28"/>
          <w:szCs w:val="28"/>
        </w:rPr>
        <w:t xml:space="preserve">in our </w:t>
      </w:r>
      <w:hyperlink r:id="rId19" w:history="1">
        <w:r w:rsidRPr="00694815">
          <w:rPr>
            <w:rStyle w:val="Hyperlink"/>
            <w:sz w:val="28"/>
            <w:szCs w:val="28"/>
          </w:rPr>
          <w:t>newsletter</w:t>
        </w:r>
      </w:hyperlink>
      <w:r w:rsidR="00464A26" w:rsidRPr="00694815">
        <w:rPr>
          <w:sz w:val="28"/>
          <w:szCs w:val="28"/>
        </w:rPr>
        <w:t>;</w:t>
      </w:r>
    </w:p>
    <w:p w14:paraId="392BA992" w14:textId="549E8A6F" w:rsidR="00A729A1" w:rsidRPr="00694815" w:rsidRDefault="00A729A1" w:rsidP="00784F5D">
      <w:pPr>
        <w:pStyle w:val="CommentText"/>
        <w:numPr>
          <w:ilvl w:val="0"/>
          <w:numId w:val="95"/>
        </w:numPr>
        <w:spacing w:line="480" w:lineRule="auto"/>
        <w:ind w:left="1418" w:hanging="567"/>
        <w:rPr>
          <w:sz w:val="28"/>
          <w:szCs w:val="28"/>
        </w:rPr>
      </w:pPr>
      <w:r w:rsidRPr="00694815">
        <w:rPr>
          <w:sz w:val="28"/>
          <w:szCs w:val="28"/>
        </w:rPr>
        <w:t xml:space="preserve">on our </w:t>
      </w:r>
      <w:hyperlink r:id="rId20" w:history="1">
        <w:r w:rsidRPr="00694815">
          <w:rPr>
            <w:rStyle w:val="Hyperlink"/>
            <w:sz w:val="28"/>
            <w:szCs w:val="28"/>
          </w:rPr>
          <w:t>website</w:t>
        </w:r>
      </w:hyperlink>
      <w:r w:rsidR="00464A26" w:rsidRPr="00694815">
        <w:rPr>
          <w:sz w:val="28"/>
          <w:szCs w:val="28"/>
        </w:rPr>
        <w:t>;</w:t>
      </w:r>
      <w:r w:rsidR="00FB4958" w:rsidRPr="00694815">
        <w:rPr>
          <w:sz w:val="28"/>
          <w:szCs w:val="28"/>
        </w:rPr>
        <w:t xml:space="preserve"> </w:t>
      </w:r>
      <w:r w:rsidRPr="00694815">
        <w:rPr>
          <w:sz w:val="28"/>
          <w:szCs w:val="28"/>
        </w:rPr>
        <w:t xml:space="preserve">and </w:t>
      </w:r>
    </w:p>
    <w:p w14:paraId="5B151550" w14:textId="77777777" w:rsidR="00A729A1" w:rsidRPr="00694815" w:rsidRDefault="00A729A1" w:rsidP="00784F5D">
      <w:pPr>
        <w:pStyle w:val="CommentText"/>
        <w:numPr>
          <w:ilvl w:val="0"/>
          <w:numId w:val="95"/>
        </w:numPr>
        <w:spacing w:line="480" w:lineRule="auto"/>
        <w:ind w:left="1418" w:hanging="567"/>
        <w:rPr>
          <w:sz w:val="28"/>
          <w:szCs w:val="28"/>
        </w:rPr>
      </w:pPr>
      <w:r w:rsidRPr="00694815">
        <w:rPr>
          <w:sz w:val="28"/>
          <w:szCs w:val="28"/>
        </w:rPr>
        <w:t>on our</w:t>
      </w:r>
      <w:hyperlink r:id="rId21" w:history="1">
        <w:r w:rsidRPr="00694815">
          <w:rPr>
            <w:rStyle w:val="Hyperlink"/>
            <w:sz w:val="28"/>
            <w:szCs w:val="28"/>
          </w:rPr>
          <w:t xml:space="preserve"> </w:t>
        </w:r>
      </w:hyperlink>
      <w:hyperlink r:id="rId22" w:history="1">
        <w:r w:rsidRPr="00694815">
          <w:rPr>
            <w:rStyle w:val="Hyperlink"/>
            <w:sz w:val="28"/>
            <w:szCs w:val="28"/>
          </w:rPr>
          <w:t>Facebook</w:t>
        </w:r>
      </w:hyperlink>
      <w:r w:rsidRPr="00694815">
        <w:rPr>
          <w:sz w:val="28"/>
          <w:szCs w:val="28"/>
        </w:rPr>
        <w:t>,</w:t>
      </w:r>
      <w:hyperlink r:id="rId23" w:history="1">
        <w:r w:rsidRPr="00694815">
          <w:rPr>
            <w:rStyle w:val="Hyperlink"/>
            <w:sz w:val="28"/>
            <w:szCs w:val="28"/>
          </w:rPr>
          <w:t xml:space="preserve"> </w:t>
        </w:r>
      </w:hyperlink>
      <w:hyperlink r:id="rId24" w:history="1">
        <w:r w:rsidRPr="00694815">
          <w:rPr>
            <w:rStyle w:val="Hyperlink"/>
            <w:sz w:val="28"/>
            <w:szCs w:val="28"/>
          </w:rPr>
          <w:t>Twitter</w:t>
        </w:r>
      </w:hyperlink>
      <w:r w:rsidRPr="00694815">
        <w:rPr>
          <w:sz w:val="28"/>
          <w:szCs w:val="28"/>
        </w:rPr>
        <w:t xml:space="preserve"> and </w:t>
      </w:r>
      <w:hyperlink r:id="rId25" w:history="1">
        <w:r w:rsidRPr="00694815">
          <w:rPr>
            <w:rStyle w:val="Hyperlink"/>
            <w:sz w:val="28"/>
            <w:szCs w:val="28"/>
          </w:rPr>
          <w:t>LinkedIn</w:t>
        </w:r>
      </w:hyperlink>
      <w:r w:rsidRPr="00694815">
        <w:rPr>
          <w:sz w:val="28"/>
          <w:szCs w:val="28"/>
        </w:rPr>
        <w:t>.</w:t>
      </w:r>
    </w:p>
    <w:p w14:paraId="5770364D" w14:textId="77777777" w:rsidR="003422E9" w:rsidRPr="007273D4" w:rsidRDefault="003422E9" w:rsidP="00784F5D">
      <w:pPr>
        <w:numPr>
          <w:ilvl w:val="0"/>
          <w:numId w:val="97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>Sharing best practices is also part of our mandate.</w:t>
      </w:r>
    </w:p>
    <w:p w14:paraId="06DFFAB3" w14:textId="77777777" w:rsidR="003422E9" w:rsidRDefault="003422E9" w:rsidP="00784F5D">
      <w:pPr>
        <w:numPr>
          <w:ilvl w:val="0"/>
          <w:numId w:val="97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7273D4">
        <w:rPr>
          <w:rFonts w:cs="Arial"/>
          <w:color w:val="000000"/>
          <w:szCs w:val="28"/>
          <w:shd w:val="clear" w:color="auto" w:fill="FFFFFF"/>
        </w:rPr>
        <w:t xml:space="preserve">We will put a plan in place to build awareness on our standards once we </w:t>
      </w:r>
      <w:r w:rsidRPr="00247F55">
        <w:rPr>
          <w:rFonts w:cs="Arial"/>
          <w:color w:val="000000"/>
          <w:szCs w:val="28"/>
          <w:shd w:val="clear" w:color="auto" w:fill="FFFFFF"/>
        </w:rPr>
        <w:t xml:space="preserve">are ready to publish </w:t>
      </w:r>
      <w:r w:rsidRPr="007273D4">
        <w:rPr>
          <w:rFonts w:cs="Arial"/>
          <w:color w:val="000000"/>
          <w:szCs w:val="28"/>
          <w:shd w:val="clear" w:color="auto" w:fill="FFFFFF"/>
        </w:rPr>
        <w:t xml:space="preserve">them. </w:t>
      </w:r>
    </w:p>
    <w:p w14:paraId="59A14685" w14:textId="5F5BE00A" w:rsidR="003422E9" w:rsidRPr="00FE1046" w:rsidRDefault="003422E9" w:rsidP="00784F5D">
      <w:pPr>
        <w:numPr>
          <w:ilvl w:val="0"/>
          <w:numId w:val="97"/>
        </w:numPr>
        <w:spacing w:before="120" w:after="120" w:line="480" w:lineRule="auto"/>
        <w:ind w:left="1985" w:hanging="567"/>
        <w:contextualSpacing/>
        <w:rPr>
          <w:rFonts w:cstheme="minorBidi"/>
          <w:color w:val="auto"/>
          <w:szCs w:val="28"/>
        </w:rPr>
      </w:pPr>
      <w:r w:rsidRPr="00347EA9">
        <w:rPr>
          <w:rFonts w:cs="Arial"/>
          <w:color w:val="000000"/>
          <w:szCs w:val="28"/>
          <w:shd w:val="clear" w:color="auto" w:fill="FFFFFF"/>
        </w:rPr>
        <w:t xml:space="preserve">We will work with the </w:t>
      </w:r>
      <w:hyperlink r:id="rId26" w:history="1">
        <w:r w:rsidRPr="00347EA9">
          <w:rPr>
            <w:rStyle w:val="Hyperlink"/>
            <w:rFonts w:cs="Arial"/>
            <w:szCs w:val="28"/>
            <w:shd w:val="clear" w:color="auto" w:fill="FFFFFF"/>
          </w:rPr>
          <w:t>National Research Council</w:t>
        </w:r>
      </w:hyperlink>
      <w:r w:rsidRPr="00347EA9">
        <w:rPr>
          <w:rFonts w:cs="Arial"/>
          <w:color w:val="000000"/>
          <w:szCs w:val="28"/>
          <w:shd w:val="clear" w:color="auto" w:fill="FFFFFF"/>
        </w:rPr>
        <w:t xml:space="preserve"> on the National Building Code</w:t>
      </w:r>
      <w:r w:rsidR="00464A26">
        <w:rPr>
          <w:rFonts w:cs="Arial"/>
          <w:color w:val="000000"/>
          <w:szCs w:val="28"/>
          <w:shd w:val="clear" w:color="auto" w:fill="FFFFFF"/>
        </w:rPr>
        <w:t xml:space="preserve">. We will also work </w:t>
      </w:r>
      <w:r w:rsidRPr="00347EA9">
        <w:rPr>
          <w:rFonts w:cs="Arial"/>
          <w:color w:val="000000"/>
          <w:szCs w:val="28"/>
          <w:shd w:val="clear" w:color="auto" w:fill="FFFFFF"/>
        </w:rPr>
        <w:t xml:space="preserve">with </w:t>
      </w:r>
      <w:r w:rsidR="00464A26">
        <w:rPr>
          <w:rFonts w:cs="Arial"/>
          <w:color w:val="000000"/>
          <w:szCs w:val="28"/>
          <w:shd w:val="clear" w:color="auto" w:fill="FFFFFF"/>
        </w:rPr>
        <w:t>provinces and territories</w:t>
      </w:r>
      <w:r w:rsidRPr="00347EA9">
        <w:rPr>
          <w:rFonts w:cs="Arial"/>
          <w:color w:val="000000"/>
          <w:szCs w:val="28"/>
          <w:shd w:val="clear" w:color="auto" w:fill="FFFFFF"/>
        </w:rPr>
        <w:t xml:space="preserve"> to harmonize standards. </w:t>
      </w:r>
    </w:p>
    <w:p w14:paraId="7F160165" w14:textId="2DBCD771" w:rsidR="003422E9" w:rsidRPr="000C739D" w:rsidRDefault="003422E9" w:rsidP="00BB2CBB">
      <w:pPr>
        <w:pStyle w:val="Heading4"/>
      </w:pPr>
      <w:r w:rsidRPr="000C739D">
        <w:t xml:space="preserve">Procurement - Are there plans to make standards for products that are procured by the federal government? </w:t>
      </w:r>
    </w:p>
    <w:p w14:paraId="5D88E6E2" w14:textId="6E21814B" w:rsidR="003422E9" w:rsidRPr="00E372E3" w:rsidRDefault="005075D2" w:rsidP="00947165">
      <w:pPr>
        <w:pStyle w:val="ListParagraph"/>
        <w:numPr>
          <w:ilvl w:val="0"/>
          <w:numId w:val="7"/>
        </w:numPr>
        <w:spacing w:before="120" w:after="120" w:line="480" w:lineRule="auto"/>
        <w:ind w:left="1418" w:hanging="567"/>
        <w:rPr>
          <w:rFonts w:eastAsia="Times New Roman" w:cs="Arial"/>
          <w:szCs w:val="28"/>
          <w:lang w:eastAsia="en-CA"/>
        </w:rPr>
      </w:pPr>
      <w:r w:rsidRPr="0000372F">
        <w:rPr>
          <w:color w:val="111111"/>
          <w:spacing w:val="-3"/>
          <w:szCs w:val="28"/>
          <w:shd w:val="clear" w:color="auto" w:fill="FAFAFA"/>
        </w:rPr>
        <w:t>Our Board of Directors has identified procurement as a priority.</w:t>
      </w:r>
      <w:r w:rsidRPr="0053248F" w:rsidDel="005075D2">
        <w:rPr>
          <w:shd w:val="clear" w:color="auto" w:fill="FFFFFF"/>
        </w:rPr>
        <w:t xml:space="preserve"> </w:t>
      </w:r>
      <w:r w:rsidR="003422E9">
        <w:rPr>
          <w:shd w:val="clear" w:color="auto" w:fill="FFFFFF"/>
        </w:rPr>
        <w:t xml:space="preserve">We are working with Public Service and Procurement Canada to determine next steps. </w:t>
      </w:r>
    </w:p>
    <w:p w14:paraId="48BCE29E" w14:textId="5186FDC1" w:rsidR="00D11EC3" w:rsidRPr="00247F55" w:rsidRDefault="00F153C4" w:rsidP="00947165">
      <w:pPr>
        <w:pStyle w:val="Heading3"/>
      </w:pPr>
      <w:bookmarkStart w:id="8" w:name="_Toc78209878"/>
      <w:r>
        <w:lastRenderedPageBreak/>
        <w:t>Accessibility Standards and Provinces and Territories</w:t>
      </w:r>
      <w:bookmarkEnd w:id="8"/>
    </w:p>
    <w:p w14:paraId="62BBDE8F" w14:textId="42AF82F8" w:rsidR="00D11EC3" w:rsidRPr="000C739D" w:rsidRDefault="00D11EC3" w:rsidP="00BB2CBB">
      <w:pPr>
        <w:pStyle w:val="Heading4"/>
      </w:pPr>
      <w:r w:rsidRPr="000C739D">
        <w:t xml:space="preserve">Will there be organized events and outreach planned within each province? </w:t>
      </w:r>
      <w:r w:rsidR="00963BA0" w:rsidRPr="000C739D">
        <w:t>T</w:t>
      </w:r>
      <w:r w:rsidRPr="000C739D">
        <w:t xml:space="preserve">here are a lot of networks and groups at the provincial, regional and municipal level. </w:t>
      </w:r>
    </w:p>
    <w:p w14:paraId="326AB365" w14:textId="12DF5691" w:rsidR="00FA23B3" w:rsidRPr="008930A3" w:rsidRDefault="00793F4B" w:rsidP="00947165">
      <w:pPr>
        <w:pStyle w:val="ListParagraph"/>
        <w:numPr>
          <w:ilvl w:val="0"/>
          <w:numId w:val="2"/>
        </w:numPr>
        <w:spacing w:before="120" w:after="120" w:line="480" w:lineRule="auto"/>
        <w:ind w:left="1418" w:hanging="567"/>
      </w:pPr>
      <w:r>
        <w:t>There</w:t>
      </w:r>
      <w:r w:rsidR="00FA23B3" w:rsidRPr="008930A3">
        <w:t xml:space="preserve"> are many networks and groups at various levels across the country. We want to hear from all Canadians on how to make a more accessible Canada. </w:t>
      </w:r>
    </w:p>
    <w:p w14:paraId="6B858E72" w14:textId="77777777" w:rsidR="00E03DC3" w:rsidRDefault="00FA23B3" w:rsidP="00947165">
      <w:pPr>
        <w:numPr>
          <w:ilvl w:val="0"/>
          <w:numId w:val="2"/>
        </w:numPr>
        <w:spacing w:before="120" w:after="120" w:line="480" w:lineRule="auto"/>
        <w:ind w:left="1418" w:hanging="567"/>
        <w:rPr>
          <w:color w:val="auto"/>
        </w:rPr>
      </w:pPr>
      <w:r>
        <w:rPr>
          <w:color w:val="auto"/>
        </w:rPr>
        <w:t xml:space="preserve">The Board encourages </w:t>
      </w:r>
      <w:r w:rsidR="00A44F2F">
        <w:rPr>
          <w:color w:val="auto"/>
        </w:rPr>
        <w:t>groups and networks to get involved in our wo</w:t>
      </w:r>
      <w:r w:rsidR="00F85457">
        <w:rPr>
          <w:color w:val="auto"/>
        </w:rPr>
        <w:t xml:space="preserve">rk. </w:t>
      </w:r>
    </w:p>
    <w:p w14:paraId="0496C435" w14:textId="7F3AFD32" w:rsidR="00464A26" w:rsidRDefault="005075D2" w:rsidP="00947165">
      <w:pPr>
        <w:numPr>
          <w:ilvl w:val="0"/>
          <w:numId w:val="2"/>
        </w:numPr>
        <w:spacing w:before="120" w:after="120" w:line="480" w:lineRule="auto"/>
        <w:ind w:left="1418" w:hanging="567"/>
        <w:rPr>
          <w:color w:val="auto"/>
        </w:rPr>
      </w:pPr>
      <w:r>
        <w:rPr>
          <w:color w:val="auto"/>
        </w:rPr>
        <w:t>They are welcome to</w:t>
      </w:r>
      <w:r w:rsidR="00464A26">
        <w:rPr>
          <w:color w:val="auto"/>
        </w:rPr>
        <w:t>:</w:t>
      </w:r>
    </w:p>
    <w:p w14:paraId="091F693C" w14:textId="23019951" w:rsidR="00464A26" w:rsidRDefault="005075D2" w:rsidP="00947165">
      <w:pPr>
        <w:numPr>
          <w:ilvl w:val="1"/>
          <w:numId w:val="2"/>
        </w:numPr>
        <w:spacing w:before="120" w:after="120" w:line="480" w:lineRule="auto"/>
        <w:ind w:left="1985" w:hanging="567"/>
        <w:rPr>
          <w:color w:val="auto"/>
        </w:rPr>
      </w:pPr>
      <w:r>
        <w:rPr>
          <w:color w:val="auto"/>
        </w:rPr>
        <w:t>present to our technical committees</w:t>
      </w:r>
      <w:r w:rsidR="00464A26">
        <w:rPr>
          <w:color w:val="auto"/>
        </w:rPr>
        <w:t>;</w:t>
      </w:r>
      <w:r>
        <w:rPr>
          <w:color w:val="auto"/>
        </w:rPr>
        <w:t xml:space="preserve"> and </w:t>
      </w:r>
    </w:p>
    <w:p w14:paraId="7ACAAC9C" w14:textId="002AE853" w:rsidR="00FA23B3" w:rsidRDefault="005075D2" w:rsidP="00947165">
      <w:pPr>
        <w:numPr>
          <w:ilvl w:val="1"/>
          <w:numId w:val="2"/>
        </w:numPr>
        <w:spacing w:before="120" w:after="120" w:line="480" w:lineRule="auto"/>
        <w:ind w:left="1985" w:hanging="567"/>
        <w:rPr>
          <w:color w:val="auto"/>
        </w:rPr>
      </w:pPr>
      <w:r>
        <w:rPr>
          <w:color w:val="auto"/>
        </w:rPr>
        <w:t xml:space="preserve">give input during our consultations. </w:t>
      </w:r>
    </w:p>
    <w:p w14:paraId="1EC6E046" w14:textId="3674F50C" w:rsidR="0019390B" w:rsidRDefault="00155935" w:rsidP="00947165">
      <w:pPr>
        <w:numPr>
          <w:ilvl w:val="0"/>
          <w:numId w:val="2"/>
        </w:numPr>
        <w:spacing w:before="120" w:after="120" w:line="480" w:lineRule="auto"/>
        <w:ind w:left="1418" w:hanging="567"/>
        <w:rPr>
          <w:color w:val="auto"/>
        </w:rPr>
      </w:pPr>
      <w:r>
        <w:rPr>
          <w:color w:val="auto"/>
        </w:rPr>
        <w:t>W</w:t>
      </w:r>
      <w:r w:rsidR="0019390B" w:rsidRPr="0019390B">
        <w:rPr>
          <w:color w:val="auto"/>
        </w:rPr>
        <w:t xml:space="preserve">e encourage </w:t>
      </w:r>
      <w:r>
        <w:rPr>
          <w:color w:val="auto"/>
        </w:rPr>
        <w:t xml:space="preserve">all groups </w:t>
      </w:r>
      <w:r w:rsidR="00C6603D">
        <w:rPr>
          <w:color w:val="auto"/>
        </w:rPr>
        <w:t>to subscribe to</w:t>
      </w:r>
      <w:r w:rsidR="0000372F">
        <w:rPr>
          <w:color w:val="auto"/>
        </w:rPr>
        <w:t xml:space="preserve"> </w:t>
      </w:r>
      <w:r w:rsidR="00530F2F" w:rsidRPr="00530F2F">
        <w:rPr>
          <w:color w:val="auto"/>
        </w:rPr>
        <w:t xml:space="preserve">our </w:t>
      </w:r>
      <w:hyperlink r:id="rId27" w:tooltip="Register to be added to our Stakeholder List" w:history="1">
        <w:r w:rsidR="00530F2F">
          <w:rPr>
            <w:rStyle w:val="Hyperlink"/>
          </w:rPr>
          <w:t>Stakeholder List</w:t>
        </w:r>
      </w:hyperlink>
      <w:r>
        <w:rPr>
          <w:color w:val="auto"/>
        </w:rPr>
        <w:t>.</w:t>
      </w:r>
    </w:p>
    <w:p w14:paraId="68E92089" w14:textId="22BE99DF" w:rsidR="00D11EC3" w:rsidRPr="00083AA6" w:rsidRDefault="00083AA6" w:rsidP="00BB2CBB">
      <w:pPr>
        <w:pStyle w:val="Heading4"/>
      </w:pPr>
      <w:r>
        <w:t xml:space="preserve"> </w:t>
      </w:r>
      <w:r w:rsidR="00963BA0" w:rsidRPr="00083AA6">
        <w:t>Ac</w:t>
      </w:r>
      <w:r w:rsidR="00D11EC3" w:rsidRPr="00083AA6">
        <w:t>ross Canada, there are groups that are French or English only, and others that are bilingual. How will they be represented?</w:t>
      </w:r>
    </w:p>
    <w:p w14:paraId="342CF975" w14:textId="2BB6450B" w:rsidR="00464A26" w:rsidRDefault="00464A26" w:rsidP="00947165">
      <w:pPr>
        <w:numPr>
          <w:ilvl w:val="0"/>
          <w:numId w:val="2"/>
        </w:numPr>
        <w:spacing w:before="120" w:after="120" w:line="480" w:lineRule="auto"/>
        <w:ind w:left="1418" w:hanging="567"/>
      </w:pPr>
      <w:r>
        <w:t>We</w:t>
      </w:r>
      <w:r w:rsidR="00D11EC3" w:rsidRPr="00247F55">
        <w:t xml:space="preserve"> want to hear from all Canadians</w:t>
      </w:r>
      <w:r>
        <w:t xml:space="preserve"> and organizations. This includes</w:t>
      </w:r>
      <w:r w:rsidR="00D11EC3" w:rsidRPr="00247F55">
        <w:t xml:space="preserve"> </w:t>
      </w:r>
    </w:p>
    <w:p w14:paraId="1468273B" w14:textId="029B9956" w:rsidR="00464A26" w:rsidRDefault="00D11EC3" w:rsidP="00947165">
      <w:pPr>
        <w:numPr>
          <w:ilvl w:val="1"/>
          <w:numId w:val="2"/>
        </w:numPr>
        <w:spacing w:before="120" w:after="120" w:line="480" w:lineRule="auto"/>
        <w:ind w:left="1985" w:hanging="567"/>
      </w:pPr>
      <w:r w:rsidRPr="00247F55">
        <w:t xml:space="preserve">French </w:t>
      </w:r>
      <w:r w:rsidR="00793F4B">
        <w:t xml:space="preserve">and English </w:t>
      </w:r>
      <w:r w:rsidRPr="00247F55">
        <w:t>Canadians</w:t>
      </w:r>
      <w:r w:rsidR="00464A26">
        <w:t>;</w:t>
      </w:r>
    </w:p>
    <w:p w14:paraId="3727F890" w14:textId="2427B5EC" w:rsidR="00464A26" w:rsidRDefault="00464A26" w:rsidP="00947165">
      <w:pPr>
        <w:numPr>
          <w:ilvl w:val="1"/>
          <w:numId w:val="2"/>
        </w:numPr>
        <w:spacing w:before="120" w:after="120" w:line="480" w:lineRule="auto"/>
        <w:ind w:left="1985" w:hanging="567"/>
      </w:pPr>
      <w:r>
        <w:lastRenderedPageBreak/>
        <w:t>n</w:t>
      </w:r>
      <w:r w:rsidR="00D11EC3" w:rsidRPr="00247F55">
        <w:t>ewcomers</w:t>
      </w:r>
      <w:r>
        <w:t>;</w:t>
      </w:r>
    </w:p>
    <w:p w14:paraId="0D5C59DC" w14:textId="2CC8DB18" w:rsidR="00464A26" w:rsidRDefault="00D11EC3" w:rsidP="00947165">
      <w:pPr>
        <w:numPr>
          <w:ilvl w:val="1"/>
          <w:numId w:val="2"/>
        </w:numPr>
        <w:spacing w:before="120" w:after="120" w:line="480" w:lineRule="auto"/>
        <w:ind w:left="1985" w:hanging="567"/>
      </w:pPr>
      <w:r w:rsidRPr="00247F55">
        <w:t>Indigenous people</w:t>
      </w:r>
      <w:r w:rsidR="00464A26">
        <w:t>; and</w:t>
      </w:r>
    </w:p>
    <w:p w14:paraId="54182575" w14:textId="79949E01" w:rsidR="00D11EC3" w:rsidRPr="00247F55" w:rsidRDefault="002751C5" w:rsidP="00947165">
      <w:pPr>
        <w:numPr>
          <w:ilvl w:val="1"/>
          <w:numId w:val="2"/>
        </w:numPr>
        <w:spacing w:before="120" w:after="120" w:line="480" w:lineRule="auto"/>
        <w:ind w:left="1985" w:hanging="567"/>
      </w:pPr>
      <w:r>
        <w:t xml:space="preserve">a variety of organizations that represent </w:t>
      </w:r>
      <w:r w:rsidR="00464A26">
        <w:t xml:space="preserve">people </w:t>
      </w:r>
      <w:r>
        <w:t xml:space="preserve">with disabilities. </w:t>
      </w:r>
    </w:p>
    <w:p w14:paraId="42ABF231" w14:textId="06950D8D" w:rsidR="00464A26" w:rsidRDefault="00793F4B" w:rsidP="00947165">
      <w:pPr>
        <w:numPr>
          <w:ilvl w:val="0"/>
          <w:numId w:val="2"/>
        </w:numPr>
        <w:spacing w:before="120" w:after="120" w:line="480" w:lineRule="auto"/>
        <w:ind w:left="1418" w:hanging="567"/>
      </w:pPr>
      <w:r>
        <w:t>Diversity is important to our work</w:t>
      </w:r>
      <w:r w:rsidR="003422E9">
        <w:t>. W</w:t>
      </w:r>
      <w:r w:rsidRPr="00247F55">
        <w:t xml:space="preserve">e </w:t>
      </w:r>
      <w:r w:rsidR="00D11EC3" w:rsidRPr="00247F55">
        <w:t>are committed to engaging with people in</w:t>
      </w:r>
      <w:r w:rsidR="00464A26">
        <w:t>:</w:t>
      </w:r>
    </w:p>
    <w:p w14:paraId="6BC8A1B5" w14:textId="322B7EF5" w:rsidR="00464A26" w:rsidRDefault="00D11EC3" w:rsidP="00947165">
      <w:pPr>
        <w:numPr>
          <w:ilvl w:val="1"/>
          <w:numId w:val="2"/>
        </w:numPr>
        <w:spacing w:before="120" w:after="120" w:line="480" w:lineRule="auto"/>
        <w:ind w:left="1985" w:hanging="567"/>
      </w:pPr>
      <w:r w:rsidRPr="00247F55">
        <w:t>English</w:t>
      </w:r>
      <w:r w:rsidR="00464A26">
        <w:t>;</w:t>
      </w:r>
    </w:p>
    <w:p w14:paraId="71035C8D" w14:textId="72D4D872" w:rsidR="00464A26" w:rsidRDefault="00D11EC3" w:rsidP="00947165">
      <w:pPr>
        <w:numPr>
          <w:ilvl w:val="1"/>
          <w:numId w:val="2"/>
        </w:numPr>
        <w:spacing w:before="120" w:after="120" w:line="480" w:lineRule="auto"/>
        <w:ind w:left="1985" w:hanging="567"/>
      </w:pPr>
      <w:r w:rsidRPr="00247F55">
        <w:t>French</w:t>
      </w:r>
      <w:r w:rsidR="00464A26">
        <w:t>;</w:t>
      </w:r>
    </w:p>
    <w:p w14:paraId="3DAE00CB" w14:textId="0C30E0A9" w:rsidR="00464A26" w:rsidRDefault="00D11EC3" w:rsidP="00947165">
      <w:pPr>
        <w:numPr>
          <w:ilvl w:val="1"/>
          <w:numId w:val="2"/>
        </w:numPr>
        <w:spacing w:before="120" w:after="120" w:line="480" w:lineRule="auto"/>
        <w:ind w:left="1985" w:hanging="567"/>
        <w:rPr>
          <w:lang w:val="fr-CA"/>
        </w:rPr>
      </w:pPr>
      <w:r w:rsidRPr="0000372F">
        <w:rPr>
          <w:lang w:val="fr-CA"/>
        </w:rPr>
        <w:t>American Sign Language</w:t>
      </w:r>
      <w:r w:rsidR="00464A26">
        <w:rPr>
          <w:lang w:val="fr-CA"/>
        </w:rPr>
        <w:t>;</w:t>
      </w:r>
      <w:r w:rsidRPr="0000372F">
        <w:rPr>
          <w:lang w:val="fr-CA"/>
        </w:rPr>
        <w:t xml:space="preserve"> and </w:t>
      </w:r>
    </w:p>
    <w:p w14:paraId="3D61DC8F" w14:textId="3EA7928D" w:rsidR="00D11EC3" w:rsidRPr="0000372F" w:rsidRDefault="00C4546A" w:rsidP="00947165">
      <w:pPr>
        <w:numPr>
          <w:ilvl w:val="1"/>
          <w:numId w:val="2"/>
        </w:numPr>
        <w:spacing w:before="120" w:after="120" w:line="480" w:lineRule="auto"/>
        <w:ind w:left="1985" w:hanging="567"/>
        <w:rPr>
          <w:lang w:val="fr-CA"/>
        </w:rPr>
      </w:pPr>
      <w:r w:rsidRPr="0000372F">
        <w:rPr>
          <w:lang w:val="fr-CA"/>
        </w:rPr>
        <w:t>“</w:t>
      </w:r>
      <w:r w:rsidR="00C0789F" w:rsidRPr="0000372F">
        <w:rPr>
          <w:lang w:val="fr-CA"/>
        </w:rPr>
        <w:t>L</w:t>
      </w:r>
      <w:r w:rsidR="00D11EC3" w:rsidRPr="0000372F">
        <w:rPr>
          <w:lang w:val="fr-CA"/>
        </w:rPr>
        <w:t xml:space="preserve">angues des </w:t>
      </w:r>
      <w:r w:rsidR="00420016" w:rsidRPr="0000372F">
        <w:rPr>
          <w:lang w:val="fr-CA"/>
        </w:rPr>
        <w:t>s</w:t>
      </w:r>
      <w:r w:rsidR="00D11EC3" w:rsidRPr="0000372F">
        <w:rPr>
          <w:lang w:val="fr-CA"/>
        </w:rPr>
        <w:t xml:space="preserve">ignes </w:t>
      </w:r>
      <w:r w:rsidRPr="0000372F">
        <w:rPr>
          <w:lang w:val="fr-CA"/>
        </w:rPr>
        <w:t>Québécoise”</w:t>
      </w:r>
      <w:r w:rsidR="00D11EC3" w:rsidRPr="0000372F">
        <w:rPr>
          <w:lang w:val="fr-CA"/>
        </w:rPr>
        <w:t xml:space="preserve">. </w:t>
      </w:r>
    </w:p>
    <w:p w14:paraId="6C00AB46" w14:textId="3A977EE6" w:rsidR="00D11EC3" w:rsidRPr="000C739D" w:rsidRDefault="00D11EC3" w:rsidP="00BB2CBB">
      <w:pPr>
        <w:pStyle w:val="Heading4"/>
      </w:pPr>
      <w:r w:rsidRPr="000C739D">
        <w:t>W</w:t>
      </w:r>
      <w:r w:rsidRPr="000C739D">
        <w:rPr>
          <w:lang w:eastAsia="en-CA"/>
        </w:rPr>
        <w:t xml:space="preserve">hat is the Federal government doing to enforce </w:t>
      </w:r>
      <w:r w:rsidR="00095408" w:rsidRPr="000C739D">
        <w:rPr>
          <w:lang w:eastAsia="en-CA"/>
        </w:rPr>
        <w:t xml:space="preserve">the </w:t>
      </w:r>
      <w:r w:rsidR="00095408" w:rsidRPr="000C739D">
        <w:rPr>
          <w:i/>
          <w:lang w:eastAsia="en-CA"/>
        </w:rPr>
        <w:t>Accessible Canada Act</w:t>
      </w:r>
      <w:r w:rsidRPr="000C739D">
        <w:rPr>
          <w:lang w:eastAsia="en-CA"/>
        </w:rPr>
        <w:t xml:space="preserve"> provincially and when might this begin to take effect?</w:t>
      </w:r>
    </w:p>
    <w:p w14:paraId="053DE2CE" w14:textId="300E994F" w:rsidR="002751C5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t xml:space="preserve">The </w:t>
      </w:r>
      <w:r w:rsidRPr="005E2B33">
        <w:rPr>
          <w:i/>
        </w:rPr>
        <w:t>Accessible Canada Act</w:t>
      </w:r>
      <w:r>
        <w:t xml:space="preserve"> is federal legislation. As such, it only applies to federally regulated entities.  </w:t>
      </w:r>
    </w:p>
    <w:p w14:paraId="3232A784" w14:textId="3E49E356" w:rsidR="002751C5" w:rsidRDefault="00464A26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t xml:space="preserve">The mandate of Accessibility Standards Canada is to create accessibility standards for federal entities. </w:t>
      </w:r>
    </w:p>
    <w:p w14:paraId="5C515303" w14:textId="77777777" w:rsidR="002751C5" w:rsidRPr="00BE241E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>Areas under federal responsibility include but are not limited to:</w:t>
      </w:r>
    </w:p>
    <w:p w14:paraId="36EA6EAF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 xml:space="preserve">the federal government; </w:t>
      </w:r>
    </w:p>
    <w:p w14:paraId="5AA50C2F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lastRenderedPageBreak/>
        <w:t xml:space="preserve">banks; </w:t>
      </w:r>
    </w:p>
    <w:p w14:paraId="08D15466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 xml:space="preserve">telecommunications; </w:t>
      </w:r>
    </w:p>
    <w:p w14:paraId="619F810E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 xml:space="preserve">broadcasting; and </w:t>
      </w:r>
    </w:p>
    <w:p w14:paraId="3F26D22C" w14:textId="77777777" w:rsidR="002751C5" w:rsidRPr="00CC60B6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 xml:space="preserve">the federal transportation network. </w:t>
      </w:r>
    </w:p>
    <w:p w14:paraId="4F59C4E4" w14:textId="7C12768C" w:rsidR="002751C5" w:rsidRPr="00CC60B6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 xml:space="preserve">The </w:t>
      </w:r>
      <w:hyperlink r:id="rId28" w:history="1">
        <w:r w:rsidRPr="000C7EC0">
          <w:rPr>
            <w:rStyle w:val="Hyperlink"/>
            <w:rFonts w:cs="Arial"/>
            <w:shd w:val="clear" w:color="auto" w:fill="FFFFFF"/>
          </w:rPr>
          <w:t>Canadian Transportation Agency</w:t>
        </w:r>
      </w:hyperlink>
      <w:r>
        <w:rPr>
          <w:rFonts w:cs="Arial"/>
          <w:color w:val="000000"/>
          <w:shd w:val="clear" w:color="auto" w:fill="FFFFFF"/>
        </w:rPr>
        <w:t xml:space="preserve"> and </w:t>
      </w:r>
      <w:hyperlink r:id="rId29" w:history="1">
        <w:r w:rsidRPr="00DD082B">
          <w:rPr>
            <w:rStyle w:val="Hyperlink"/>
            <w:rFonts w:cs="Arial"/>
            <w:shd w:val="clear" w:color="auto" w:fill="FFFFFF"/>
          </w:rPr>
          <w:t>CRTC</w:t>
        </w:r>
      </w:hyperlink>
      <w:r>
        <w:rPr>
          <w:rFonts w:cs="Arial"/>
          <w:color w:val="000000"/>
          <w:shd w:val="clear" w:color="auto" w:fill="FFFFFF"/>
        </w:rPr>
        <w:t xml:space="preserve"> </w:t>
      </w:r>
      <w:r w:rsidR="00464A26">
        <w:rPr>
          <w:rFonts w:cs="Arial"/>
          <w:color w:val="000000"/>
          <w:shd w:val="clear" w:color="auto" w:fill="FFFFFF"/>
        </w:rPr>
        <w:t xml:space="preserve">will develop </w:t>
      </w:r>
      <w:r>
        <w:rPr>
          <w:rFonts w:cs="Arial"/>
          <w:color w:val="000000"/>
          <w:shd w:val="clear" w:color="auto" w:fill="FFFFFF"/>
        </w:rPr>
        <w:t>standards in their areas.</w:t>
      </w:r>
    </w:p>
    <w:p w14:paraId="41E32FAD" w14:textId="52F017B2" w:rsidR="002751C5" w:rsidRPr="00BE241E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 xml:space="preserve">Many provinces have or are working on </w:t>
      </w:r>
      <w:r w:rsidR="00464A26">
        <w:rPr>
          <w:rFonts w:cs="Arial"/>
          <w:color w:val="000000"/>
          <w:shd w:val="clear" w:color="auto" w:fill="FFFFFF"/>
        </w:rPr>
        <w:t xml:space="preserve">relevant </w:t>
      </w:r>
      <w:r>
        <w:rPr>
          <w:rFonts w:cs="Arial"/>
          <w:color w:val="000000"/>
          <w:shd w:val="clear" w:color="auto" w:fill="FFFFFF"/>
        </w:rPr>
        <w:t xml:space="preserve">legislation for their </w:t>
      </w:r>
      <w:r w:rsidR="00464A26">
        <w:rPr>
          <w:rFonts w:cs="Arial"/>
          <w:color w:val="000000"/>
          <w:shd w:val="clear" w:color="auto" w:fill="FFFFFF"/>
        </w:rPr>
        <w:t>jurisdictions</w:t>
      </w:r>
      <w:r>
        <w:rPr>
          <w:rFonts w:cs="Arial"/>
          <w:color w:val="000000"/>
          <w:shd w:val="clear" w:color="auto" w:fill="FFFFFF"/>
        </w:rPr>
        <w:t>.</w:t>
      </w:r>
    </w:p>
    <w:p w14:paraId="43A8D950" w14:textId="77777777" w:rsidR="002751C5" w:rsidRPr="00BE241E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>Organizations under provincial or territorial responsibility include but are not limited to:</w:t>
      </w:r>
    </w:p>
    <w:p w14:paraId="3FA5A742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>hospitals;</w:t>
      </w:r>
    </w:p>
    <w:p w14:paraId="510E569B" w14:textId="77777777" w:rsidR="002751C5" w:rsidRPr="00BD629B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>schools;</w:t>
      </w:r>
    </w:p>
    <w:p w14:paraId="2E1D6B06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>local transportation;</w:t>
      </w:r>
    </w:p>
    <w:p w14:paraId="399FA28B" w14:textId="77777777" w:rsidR="002751C5" w:rsidRPr="00BE241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>most housing; and</w:t>
      </w:r>
    </w:p>
    <w:p w14:paraId="6748C068" w14:textId="0936556C" w:rsidR="00420016" w:rsidRPr="00BE3CEE" w:rsidRDefault="002751C5" w:rsidP="00947165">
      <w:pPr>
        <w:pStyle w:val="ListParagraph"/>
        <w:numPr>
          <w:ilvl w:val="1"/>
          <w:numId w:val="3"/>
        </w:numPr>
        <w:spacing w:before="120" w:after="120" w:line="480" w:lineRule="auto"/>
        <w:ind w:left="1985" w:hanging="567"/>
      </w:pPr>
      <w:r>
        <w:rPr>
          <w:rFonts w:cs="Arial"/>
          <w:color w:val="000000"/>
          <w:shd w:val="clear" w:color="auto" w:fill="FFFFFF"/>
        </w:rPr>
        <w:t>stores.</w:t>
      </w:r>
    </w:p>
    <w:p w14:paraId="0477D027" w14:textId="61D2CE37" w:rsidR="00420016" w:rsidRPr="00F03F29" w:rsidRDefault="00736F40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 w:rsidRPr="00DB61D4">
        <w:t xml:space="preserve">Section 16 of the </w:t>
      </w:r>
      <w:hyperlink r:id="rId30" w:history="1">
        <w:r w:rsidRPr="00C6603D">
          <w:rPr>
            <w:rStyle w:val="Hyperlink"/>
            <w:i/>
            <w:iCs/>
          </w:rPr>
          <w:t>Accessible Canada Act</w:t>
        </w:r>
      </w:hyperlink>
      <w:r w:rsidRPr="00DB61D4">
        <w:t xml:space="preserve"> </w:t>
      </w:r>
      <w:r w:rsidR="00464A26">
        <w:t>says</w:t>
      </w:r>
      <w:r w:rsidR="00464A26" w:rsidRPr="00DB61D4">
        <w:t xml:space="preserve"> </w:t>
      </w:r>
      <w:r w:rsidRPr="00DB61D4">
        <w:t xml:space="preserve">that the Minister </w:t>
      </w:r>
      <w:r w:rsidR="00464A26">
        <w:t xml:space="preserve">must </w:t>
      </w:r>
      <w:r w:rsidR="003422E9" w:rsidRPr="00DB61D4">
        <w:t xml:space="preserve">work </w:t>
      </w:r>
      <w:r w:rsidRPr="00DB61D4">
        <w:t>with provin</w:t>
      </w:r>
      <w:r w:rsidR="003422E9" w:rsidRPr="00DB61D4">
        <w:t>ces</w:t>
      </w:r>
      <w:r w:rsidRPr="00DB61D4">
        <w:t xml:space="preserve"> </w:t>
      </w:r>
      <w:r w:rsidR="003422E9" w:rsidRPr="00DB61D4">
        <w:t xml:space="preserve">and </w:t>
      </w:r>
      <w:r w:rsidRPr="00DB61D4">
        <w:t>territori</w:t>
      </w:r>
      <w:r w:rsidR="003422E9" w:rsidRPr="00DB61D4">
        <w:t>es</w:t>
      </w:r>
      <w:r w:rsidRPr="00DB61D4">
        <w:t xml:space="preserve"> </w:t>
      </w:r>
      <w:r w:rsidR="00DB61D4" w:rsidRPr="00DB61D4">
        <w:t xml:space="preserve">on </w:t>
      </w:r>
      <w:r w:rsidRPr="00DB61D4">
        <w:t xml:space="preserve">accessibility. </w:t>
      </w:r>
      <w:r w:rsidR="00155935" w:rsidRPr="00DB61D4">
        <w:rPr>
          <w:rFonts w:cs="Arial"/>
          <w:shd w:val="clear" w:color="auto" w:fill="FFFFFF"/>
        </w:rPr>
        <w:t xml:space="preserve">Accessibility </w:t>
      </w:r>
      <w:r w:rsidR="00155935">
        <w:rPr>
          <w:rFonts w:cs="Arial"/>
          <w:color w:val="000000"/>
          <w:shd w:val="clear" w:color="auto" w:fill="FFFFFF"/>
        </w:rPr>
        <w:t xml:space="preserve">Standards Canada is working with provinces and territories to understand their priorities for standards development. </w:t>
      </w:r>
    </w:p>
    <w:p w14:paraId="045F1FCF" w14:textId="152917CC" w:rsidR="002751C5" w:rsidRPr="000C739D" w:rsidRDefault="002751C5" w:rsidP="00BB2CBB">
      <w:pPr>
        <w:pStyle w:val="Heading4"/>
      </w:pPr>
      <w:r w:rsidRPr="000C739D">
        <w:lastRenderedPageBreak/>
        <w:t>How will you ensure accessibility is the same across the country?</w:t>
      </w:r>
    </w:p>
    <w:p w14:paraId="42F91D11" w14:textId="6A07C15B" w:rsidR="002751C5" w:rsidRPr="00BE241E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 xml:space="preserve">We want to make sure that accessibility is the same across Canada. </w:t>
      </w:r>
    </w:p>
    <w:p w14:paraId="69DCFB60" w14:textId="639E755B" w:rsidR="002751C5" w:rsidRPr="00BE241E" w:rsidRDefault="00567A8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 w:rsidRPr="00BC33FB">
        <w:t>We are working with provinces and territories to understand their standards development priorities.</w:t>
      </w:r>
      <w:r w:rsidR="002751C5">
        <w:rPr>
          <w:rFonts w:cs="Arial"/>
          <w:color w:val="000000"/>
          <w:shd w:val="clear" w:color="auto" w:fill="FFFFFF"/>
        </w:rPr>
        <w:t xml:space="preserve"> </w:t>
      </w:r>
    </w:p>
    <w:p w14:paraId="5DA488C9" w14:textId="77777777" w:rsidR="002751C5" w:rsidRPr="00CC60B6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</w:pPr>
      <w:r>
        <w:rPr>
          <w:rFonts w:cs="Arial"/>
          <w:color w:val="000000"/>
          <w:shd w:val="clear" w:color="auto" w:fill="FFFFFF"/>
        </w:rPr>
        <w:t>We will encourage and help provinces and territories to use our standards.</w:t>
      </w:r>
    </w:p>
    <w:p w14:paraId="52B4B822" w14:textId="77777777" w:rsidR="002751C5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  <w:contextualSpacing w:val="0"/>
        <w:rPr>
          <w:rFonts w:cs="Arial"/>
        </w:rPr>
      </w:pPr>
      <w:r w:rsidRPr="00CC60B6">
        <w:rPr>
          <w:rFonts w:cs="Arial"/>
        </w:rPr>
        <w:t>We also want to learn from existing best practices</w:t>
      </w:r>
      <w:r>
        <w:rPr>
          <w:rFonts w:cs="Arial"/>
        </w:rPr>
        <w:t xml:space="preserve"> in provinces and territories</w:t>
      </w:r>
      <w:r w:rsidRPr="00CC60B6">
        <w:rPr>
          <w:rFonts w:cs="Arial"/>
        </w:rPr>
        <w:t>.</w:t>
      </w:r>
      <w:r>
        <w:rPr>
          <w:rFonts w:cs="Arial"/>
        </w:rPr>
        <w:t xml:space="preserve"> </w:t>
      </w:r>
    </w:p>
    <w:p w14:paraId="7A08DCD8" w14:textId="77777777" w:rsidR="002751C5" w:rsidRPr="003C1097" w:rsidRDefault="002751C5" w:rsidP="00947165">
      <w:pPr>
        <w:pStyle w:val="ListParagraph"/>
        <w:numPr>
          <w:ilvl w:val="0"/>
          <w:numId w:val="3"/>
        </w:numPr>
        <w:spacing w:before="120" w:after="120" w:line="480" w:lineRule="auto"/>
        <w:ind w:left="1418" w:hanging="567"/>
        <w:contextualSpacing w:val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Our technical committees of experts will develop our standards with these best practices in mind. </w:t>
      </w:r>
    </w:p>
    <w:p w14:paraId="338FAAFB" w14:textId="77777777" w:rsidR="00364E99" w:rsidRDefault="00364E99">
      <w:pPr>
        <w:spacing w:after="160" w:line="259" w:lineRule="auto"/>
        <w:rPr>
          <w:rFonts w:eastAsiaTheme="majorEastAsia" w:cstheme="majorBidi"/>
          <w:b/>
          <w:sz w:val="32"/>
          <w:shd w:val="clear" w:color="auto" w:fill="FFFFFF"/>
        </w:rPr>
      </w:pPr>
      <w:bookmarkStart w:id="9" w:name="_Toc78209879"/>
      <w:r>
        <w:rPr>
          <w:shd w:val="clear" w:color="auto" w:fill="FFFFFF"/>
        </w:rPr>
        <w:br w:type="page"/>
      </w:r>
    </w:p>
    <w:p w14:paraId="0AF94528" w14:textId="252C679D" w:rsidR="00910B86" w:rsidRDefault="00910B86" w:rsidP="00947165">
      <w:pPr>
        <w:pStyle w:val="Heading3"/>
      </w:pPr>
      <w:r>
        <w:rPr>
          <w:shd w:val="clear" w:color="auto" w:fill="FFFFFF"/>
        </w:rPr>
        <w:lastRenderedPageBreak/>
        <w:t>Regulations</w:t>
      </w:r>
      <w:bookmarkEnd w:id="9"/>
    </w:p>
    <w:p w14:paraId="17DEC243" w14:textId="2941040A" w:rsidR="00910B86" w:rsidRPr="000C739D" w:rsidRDefault="00910B86" w:rsidP="00BB2CBB">
      <w:pPr>
        <w:pStyle w:val="Heading4"/>
      </w:pPr>
      <w:r w:rsidRPr="000C739D">
        <w:t>How will accessibility regulations be enforced?</w:t>
      </w:r>
    </w:p>
    <w:p w14:paraId="57CF36B1" w14:textId="4D40E156" w:rsidR="00910B86" w:rsidRDefault="00910B86" w:rsidP="00947165">
      <w:pPr>
        <w:pStyle w:val="ListParagraph"/>
        <w:numPr>
          <w:ilvl w:val="0"/>
          <w:numId w:val="17"/>
        </w:numPr>
        <w:spacing w:before="120" w:after="120" w:line="480" w:lineRule="auto"/>
        <w:ind w:left="1418" w:hanging="567"/>
      </w:pPr>
      <w:r>
        <w:t>The Accessibility Commissioner</w:t>
      </w:r>
      <w:r w:rsidR="00F2648F">
        <w:t xml:space="preserve"> at the </w:t>
      </w:r>
      <w:hyperlink r:id="rId31" w:tooltip="Canadian Human Rights Commission" w:history="1">
        <w:r w:rsidR="00F2648F" w:rsidRPr="001F68CC">
          <w:rPr>
            <w:rStyle w:val="Hyperlink"/>
          </w:rPr>
          <w:t>Canadian Human Rights Commission</w:t>
        </w:r>
      </w:hyperlink>
      <w:r>
        <w:t xml:space="preserve"> </w:t>
      </w:r>
      <w:r w:rsidR="00464A26">
        <w:t>handles</w:t>
      </w:r>
      <w:r>
        <w:t xml:space="preserve"> enforcement of regulations. </w:t>
      </w:r>
    </w:p>
    <w:p w14:paraId="4372008A" w14:textId="65C4808B" w:rsidR="00910B86" w:rsidRDefault="00910B86" w:rsidP="00947165">
      <w:pPr>
        <w:pStyle w:val="ListParagraph"/>
        <w:numPr>
          <w:ilvl w:val="0"/>
          <w:numId w:val="17"/>
        </w:numPr>
        <w:spacing w:before="120" w:after="120" w:line="480" w:lineRule="auto"/>
        <w:ind w:left="1418" w:hanging="567"/>
      </w:pPr>
      <w:r>
        <w:t xml:space="preserve">The Chief Accessibility Officer will </w:t>
      </w:r>
      <w:r w:rsidR="00464A26">
        <w:t>handle</w:t>
      </w:r>
      <w:r>
        <w:t xml:space="preserve"> monitoring and reporting on the outcomes of the </w:t>
      </w:r>
      <w:hyperlink r:id="rId32" w:tooltip="Accessible Canada Act" w:history="1">
        <w:r w:rsidRPr="00C1131F">
          <w:rPr>
            <w:rStyle w:val="Hyperlink"/>
          </w:rPr>
          <w:t>Act</w:t>
        </w:r>
      </w:hyperlink>
      <w:r>
        <w:t xml:space="preserve">. </w:t>
      </w:r>
    </w:p>
    <w:p w14:paraId="0C9EE7A5" w14:textId="6ABD781D" w:rsidR="00910B86" w:rsidRDefault="00910B86" w:rsidP="00947165">
      <w:pPr>
        <w:pStyle w:val="ListParagraph"/>
        <w:numPr>
          <w:ilvl w:val="0"/>
          <w:numId w:val="17"/>
        </w:numPr>
        <w:spacing w:before="120" w:after="120" w:line="480" w:lineRule="auto"/>
        <w:ind w:left="1418" w:hanging="567"/>
      </w:pPr>
      <w:r>
        <w:t>These are new positions, created by the Accessible Canada Act.</w:t>
      </w:r>
    </w:p>
    <w:p w14:paraId="01B5DF35" w14:textId="6E0F16EE" w:rsidR="005E2B33" w:rsidRDefault="005E2B33" w:rsidP="00947165">
      <w:pPr>
        <w:pStyle w:val="ListParagraph"/>
        <w:numPr>
          <w:ilvl w:val="0"/>
          <w:numId w:val="17"/>
        </w:numPr>
        <w:spacing w:before="120" w:after="120" w:line="480" w:lineRule="auto"/>
        <w:ind w:left="1418" w:hanging="567"/>
      </w:pPr>
      <w:r>
        <w:t xml:space="preserve">Applications for both roles are now closed. </w:t>
      </w:r>
    </w:p>
    <w:p w14:paraId="4DD1C659" w14:textId="75FEF856" w:rsidR="00910B86" w:rsidRDefault="00910B86" w:rsidP="00947165">
      <w:pPr>
        <w:pStyle w:val="ListParagraph"/>
        <w:numPr>
          <w:ilvl w:val="0"/>
          <w:numId w:val="17"/>
        </w:numPr>
        <w:spacing w:before="120" w:after="120" w:line="480" w:lineRule="auto"/>
        <w:ind w:left="1418" w:hanging="567"/>
      </w:pPr>
      <w:r>
        <w:t>Please note that neither of these roles are with Accessibility Standards Canada.</w:t>
      </w:r>
    </w:p>
    <w:p w14:paraId="0AEC8C32" w14:textId="77777777" w:rsidR="00364E99" w:rsidRDefault="00364E99">
      <w:pPr>
        <w:spacing w:after="160" w:line="259" w:lineRule="auto"/>
        <w:rPr>
          <w:rFonts w:eastAsiaTheme="majorEastAsia" w:cstheme="majorBidi"/>
          <w:b/>
          <w:sz w:val="32"/>
        </w:rPr>
      </w:pPr>
      <w:bookmarkStart w:id="10" w:name="_Toc78209880"/>
      <w:r>
        <w:br w:type="page"/>
      </w:r>
    </w:p>
    <w:p w14:paraId="0F7E12C0" w14:textId="5DC93469" w:rsidR="00434088" w:rsidRDefault="00434088" w:rsidP="00947165">
      <w:pPr>
        <w:pStyle w:val="Heading3"/>
      </w:pPr>
      <w:r>
        <w:lastRenderedPageBreak/>
        <w:t>General Questions</w:t>
      </w:r>
      <w:bookmarkEnd w:id="10"/>
    </w:p>
    <w:p w14:paraId="715318A2" w14:textId="4C1398CF" w:rsidR="00DD2109" w:rsidRPr="000C739D" w:rsidRDefault="000F7631" w:rsidP="00BB2CBB">
      <w:pPr>
        <w:pStyle w:val="Heading4"/>
      </w:pPr>
      <w:r w:rsidRPr="000C739D">
        <w:t>Are</w:t>
      </w:r>
      <w:r w:rsidR="000137E4" w:rsidRPr="000C739D">
        <w:t xml:space="preserve"> there standards being developed for people with speech, language and </w:t>
      </w:r>
      <w:r w:rsidR="00DD2109" w:rsidRPr="000C739D">
        <w:t>communication disabilities?</w:t>
      </w:r>
    </w:p>
    <w:p w14:paraId="19DB81F6" w14:textId="5F012DFC" w:rsidR="00ED380D" w:rsidRPr="00BE3CEE" w:rsidRDefault="008C53AC" w:rsidP="00947165">
      <w:pPr>
        <w:pStyle w:val="ListParagraph"/>
        <w:numPr>
          <w:ilvl w:val="0"/>
          <w:numId w:val="10"/>
        </w:numPr>
        <w:spacing w:before="120" w:after="120" w:line="480" w:lineRule="auto"/>
        <w:ind w:left="1418" w:hanging="567"/>
      </w:pPr>
      <w:r w:rsidRPr="00DD2109">
        <w:rPr>
          <w:rFonts w:cs="Arial"/>
          <w:color w:val="000000"/>
          <w:szCs w:val="28"/>
          <w:shd w:val="clear" w:color="auto" w:fill="FFFFFF"/>
        </w:rPr>
        <w:t xml:space="preserve">Many of our standards aim to remove or prevent barriers related to speech, language, and communication disabilities. </w:t>
      </w:r>
      <w:r w:rsidRPr="00BE3CEE">
        <w:rPr>
          <w:rFonts w:cs="Arial"/>
          <w:color w:val="000000"/>
          <w:szCs w:val="28"/>
          <w:shd w:val="clear" w:color="auto" w:fill="FFFFFF"/>
        </w:rPr>
        <w:t xml:space="preserve">That includes </w:t>
      </w:r>
      <w:r w:rsidR="00464A26">
        <w:rPr>
          <w:rFonts w:cs="Arial"/>
          <w:color w:val="000000"/>
          <w:szCs w:val="28"/>
          <w:shd w:val="clear" w:color="auto" w:fill="FFFFFF"/>
        </w:rPr>
        <w:t xml:space="preserve">our </w:t>
      </w:r>
      <w:r w:rsidRPr="00BE3CEE">
        <w:rPr>
          <w:rFonts w:cs="Arial"/>
          <w:color w:val="000000"/>
          <w:szCs w:val="28"/>
          <w:shd w:val="clear" w:color="auto" w:fill="FFFFFF"/>
        </w:rPr>
        <w:t xml:space="preserve">standards in development like plain language and employment. </w:t>
      </w:r>
    </w:p>
    <w:p w14:paraId="4AD164BA" w14:textId="3D3C36A1" w:rsidR="00DD2109" w:rsidRDefault="008C53AC" w:rsidP="00947165">
      <w:pPr>
        <w:pStyle w:val="ListParagraph"/>
        <w:numPr>
          <w:ilvl w:val="0"/>
          <w:numId w:val="10"/>
        </w:numPr>
        <w:spacing w:before="120" w:after="120" w:line="480" w:lineRule="auto"/>
        <w:ind w:left="1418" w:hanging="567"/>
      </w:pPr>
      <w:r w:rsidRPr="00DD2109">
        <w:rPr>
          <w:rFonts w:cs="Arial"/>
          <w:color w:val="000000"/>
          <w:szCs w:val="28"/>
          <w:shd w:val="clear" w:color="auto" w:fill="FFFFFF"/>
        </w:rPr>
        <w:t>We regularly communicate with stakeholders to identify new priorities. If there is a need for a standard dedicated to speech, language, and communication, we may develop one in the future.</w:t>
      </w:r>
    </w:p>
    <w:p w14:paraId="6D951FA9" w14:textId="0A8D9DAF" w:rsidR="000137E4" w:rsidRDefault="00383C83" w:rsidP="00947165">
      <w:pPr>
        <w:pStyle w:val="ListParagraph"/>
        <w:numPr>
          <w:ilvl w:val="0"/>
          <w:numId w:val="10"/>
        </w:numPr>
        <w:spacing w:before="120" w:after="240" w:line="480" w:lineRule="auto"/>
        <w:ind w:left="1418" w:hanging="567"/>
        <w:contextualSpacing w:val="0"/>
      </w:pPr>
      <w:r>
        <w:t xml:space="preserve">Technical committees will be created based on the </w:t>
      </w:r>
      <w:r w:rsidR="00ED380D">
        <w:t xml:space="preserve">priorities </w:t>
      </w:r>
      <w:r>
        <w:t>of Canadians</w:t>
      </w:r>
      <w:r w:rsidR="00ED380D">
        <w:t xml:space="preserve">. They are </w:t>
      </w:r>
      <w:r>
        <w:t>identified by the Board of Directors.</w:t>
      </w:r>
      <w:r w:rsidR="007D5537">
        <w:t xml:space="preserve"> </w:t>
      </w:r>
    </w:p>
    <w:p w14:paraId="2F7C45E0" w14:textId="662E33D7" w:rsidR="00DB193F" w:rsidRPr="000C739D" w:rsidRDefault="00DB193F" w:rsidP="00BB2CBB">
      <w:pPr>
        <w:pStyle w:val="Heading4"/>
      </w:pPr>
      <w:r w:rsidRPr="000C739D">
        <w:t>Will braille be considered as an important part of accessible communication?</w:t>
      </w:r>
    </w:p>
    <w:p w14:paraId="017F14B4" w14:textId="77777777" w:rsidR="00BE5E8E" w:rsidRDefault="005346EB" w:rsidP="00947165">
      <w:pPr>
        <w:pStyle w:val="ListParagraph"/>
        <w:numPr>
          <w:ilvl w:val="0"/>
          <w:numId w:val="22"/>
        </w:numPr>
        <w:spacing w:before="120" w:after="120" w:line="480" w:lineRule="auto"/>
        <w:ind w:left="1418" w:hanging="567"/>
      </w:pPr>
      <w:r w:rsidRPr="00170FB2">
        <w:t>We want to remove barriers for all persons with disabilities. We will take into account all accessibility features when making standards.</w:t>
      </w:r>
    </w:p>
    <w:p w14:paraId="77C02C9B" w14:textId="6DCED968" w:rsidR="00910B86" w:rsidRPr="00FE1046" w:rsidRDefault="00464A26" w:rsidP="00947165">
      <w:pPr>
        <w:pStyle w:val="ListParagraph"/>
        <w:numPr>
          <w:ilvl w:val="0"/>
          <w:numId w:val="22"/>
        </w:numPr>
        <w:spacing w:before="120" w:after="120" w:line="480" w:lineRule="auto"/>
        <w:ind w:left="1418" w:hanging="567"/>
      </w:pPr>
      <w:r>
        <w:rPr>
          <w:rFonts w:cs="Arial"/>
          <w:color w:val="000000"/>
          <w:szCs w:val="28"/>
          <w:shd w:val="clear" w:color="auto" w:fill="FFFFFF"/>
        </w:rPr>
        <w:t xml:space="preserve">Thousands of Canadians use braille. It is important our technical committees include braille communication in our standards. </w:t>
      </w:r>
    </w:p>
    <w:p w14:paraId="75665A7C" w14:textId="17E1E26A" w:rsidR="00434088" w:rsidRPr="000C739D" w:rsidRDefault="00434088" w:rsidP="00BB2CBB">
      <w:pPr>
        <w:pStyle w:val="Heading4"/>
      </w:pPr>
      <w:r w:rsidRPr="000C739D">
        <w:lastRenderedPageBreak/>
        <w:t xml:space="preserve">What is the process to have accessibility standards for environmental sensitivities or Multiple Chemical Sensitivities? </w:t>
      </w:r>
    </w:p>
    <w:p w14:paraId="06A214D9" w14:textId="77777777" w:rsidR="00434088" w:rsidRPr="00963BA0" w:rsidRDefault="00434088" w:rsidP="00947165">
      <w:pPr>
        <w:pStyle w:val="ListParagraph"/>
        <w:numPr>
          <w:ilvl w:val="0"/>
          <w:numId w:val="9"/>
        </w:numPr>
        <w:spacing w:before="120" w:after="120" w:line="480" w:lineRule="auto"/>
        <w:ind w:left="1418" w:hanging="567"/>
      </w:pPr>
      <w:r w:rsidRPr="00963BA0">
        <w:t>All standards developed by Accessibility Standards Canada will address barriers for all persons with disabilities.</w:t>
      </w:r>
    </w:p>
    <w:p w14:paraId="13068DD8" w14:textId="3895C528" w:rsidR="00434088" w:rsidRPr="00963BA0" w:rsidRDefault="00434088" w:rsidP="00947165">
      <w:pPr>
        <w:pStyle w:val="ListParagraph"/>
        <w:numPr>
          <w:ilvl w:val="0"/>
          <w:numId w:val="9"/>
        </w:numPr>
        <w:spacing w:before="120" w:after="120" w:line="480" w:lineRule="auto"/>
        <w:ind w:left="1418" w:hanging="567"/>
      </w:pPr>
      <w:r w:rsidRPr="00963BA0">
        <w:t xml:space="preserve">This includes people with environmental or multiple chemical sensitivities. </w:t>
      </w:r>
    </w:p>
    <w:p w14:paraId="7D7C561B" w14:textId="77777777" w:rsidR="00434088" w:rsidRPr="00963BA0" w:rsidRDefault="00434088" w:rsidP="00947165">
      <w:pPr>
        <w:pStyle w:val="ListParagraph"/>
        <w:numPr>
          <w:ilvl w:val="0"/>
          <w:numId w:val="9"/>
        </w:numPr>
        <w:spacing w:before="120" w:after="120" w:line="480" w:lineRule="auto"/>
        <w:ind w:left="1418" w:hanging="567"/>
      </w:pPr>
      <w:r w:rsidRPr="00963BA0">
        <w:t xml:space="preserve">People with environmental sensitivities or multiple chemical sensitivities can help us shape our standards in many ways.  </w:t>
      </w:r>
    </w:p>
    <w:p w14:paraId="26004451" w14:textId="77777777" w:rsidR="00434088" w:rsidRPr="00963BA0" w:rsidRDefault="00434088" w:rsidP="00947165">
      <w:pPr>
        <w:pStyle w:val="ListParagraph"/>
        <w:numPr>
          <w:ilvl w:val="0"/>
          <w:numId w:val="9"/>
        </w:numPr>
        <w:spacing w:before="120" w:after="120" w:line="480" w:lineRule="auto"/>
        <w:ind w:left="1418" w:hanging="567"/>
        <w:rPr>
          <w:rFonts w:cs="Arial"/>
          <w:szCs w:val="28"/>
        </w:rPr>
      </w:pPr>
      <w:r w:rsidRPr="00963BA0">
        <w:t>They can apply to be members</w:t>
      </w:r>
      <w:r w:rsidRPr="00963BA0">
        <w:rPr>
          <w:rFonts w:cs="Arial"/>
          <w:color w:val="000000"/>
          <w:szCs w:val="28"/>
          <w:shd w:val="clear" w:color="auto" w:fill="FFFFFF"/>
        </w:rPr>
        <w:t xml:space="preserve"> of our Technical Committees. </w:t>
      </w:r>
    </w:p>
    <w:p w14:paraId="7349B0AA" w14:textId="50707439" w:rsidR="00434088" w:rsidRDefault="00434088" w:rsidP="00947165">
      <w:pPr>
        <w:numPr>
          <w:ilvl w:val="0"/>
          <w:numId w:val="4"/>
        </w:numPr>
        <w:spacing w:before="120" w:after="120" w:line="480" w:lineRule="auto"/>
        <w:ind w:left="1418" w:hanging="567"/>
        <w:contextualSpacing/>
        <w:rPr>
          <w:rFonts w:cs="Arial"/>
          <w:color w:val="auto"/>
          <w:szCs w:val="28"/>
        </w:rPr>
      </w:pPr>
      <w:r>
        <w:rPr>
          <w:rFonts w:cs="Arial"/>
          <w:color w:val="000000"/>
          <w:szCs w:val="28"/>
          <w:shd w:val="clear" w:color="auto" w:fill="FFFFFF"/>
        </w:rPr>
        <w:t>L</w:t>
      </w:r>
      <w:r w:rsidRPr="00963BA0">
        <w:rPr>
          <w:rFonts w:cs="Arial"/>
          <w:color w:val="000000"/>
          <w:szCs w:val="28"/>
          <w:shd w:val="clear" w:color="auto" w:fill="FFFFFF"/>
        </w:rPr>
        <w:t>ike all Canadians</w:t>
      </w:r>
      <w:r>
        <w:rPr>
          <w:rFonts w:cs="Arial"/>
          <w:color w:val="000000"/>
          <w:szCs w:val="28"/>
          <w:shd w:val="clear" w:color="auto" w:fill="FFFFFF"/>
        </w:rPr>
        <w:t>,</w:t>
      </w:r>
      <w:r w:rsidRPr="00963BA0">
        <w:rPr>
          <w:rFonts w:cs="Arial"/>
          <w:color w:val="000000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Cs w:val="28"/>
          <w:shd w:val="clear" w:color="auto" w:fill="FFFFFF"/>
        </w:rPr>
        <w:t>t</w:t>
      </w:r>
      <w:r w:rsidRPr="00963BA0">
        <w:rPr>
          <w:rFonts w:cs="Arial"/>
          <w:color w:val="000000"/>
          <w:szCs w:val="28"/>
          <w:shd w:val="clear" w:color="auto" w:fill="FFFFFF"/>
        </w:rPr>
        <w:t xml:space="preserve">hey will </w:t>
      </w:r>
      <w:r w:rsidR="00C6603D">
        <w:rPr>
          <w:rFonts w:cs="Arial"/>
          <w:color w:val="000000"/>
          <w:szCs w:val="28"/>
          <w:shd w:val="clear" w:color="auto" w:fill="FFFFFF"/>
        </w:rPr>
        <w:t>be able</w:t>
      </w:r>
      <w:r w:rsidRPr="00963BA0">
        <w:rPr>
          <w:rFonts w:cs="Arial"/>
          <w:color w:val="000000"/>
          <w:szCs w:val="28"/>
          <w:shd w:val="clear" w:color="auto" w:fill="FFFFFF"/>
        </w:rPr>
        <w:t xml:space="preserve"> to give </w:t>
      </w:r>
      <w:r>
        <w:rPr>
          <w:rFonts w:cs="Arial"/>
          <w:color w:val="000000"/>
          <w:szCs w:val="28"/>
          <w:shd w:val="clear" w:color="auto" w:fill="FFFFFF"/>
        </w:rPr>
        <w:t>feedback on draft standards</w:t>
      </w:r>
      <w:r w:rsidRPr="00963BA0">
        <w:rPr>
          <w:rFonts w:cs="Arial"/>
          <w:color w:val="000000"/>
          <w:szCs w:val="28"/>
          <w:shd w:val="clear" w:color="auto" w:fill="FFFFFF"/>
        </w:rPr>
        <w:t>.</w:t>
      </w:r>
    </w:p>
    <w:p w14:paraId="099A4004" w14:textId="1E4F2002" w:rsidR="00DD2109" w:rsidRPr="000C739D" w:rsidRDefault="005346EB" w:rsidP="00BB2CBB">
      <w:pPr>
        <w:pStyle w:val="Heading4"/>
      </w:pPr>
      <w:r w:rsidRPr="001F2BC1">
        <w:t>As we develop standards we will post drafts online for public consultation.</w:t>
      </w:r>
      <w:r w:rsidR="001F2BC1" w:rsidRPr="001F2BC1">
        <w:t xml:space="preserve"> </w:t>
      </w:r>
      <w:r w:rsidR="00DD2109" w:rsidRPr="000C739D">
        <w:t>Have there been any standards that have been created that focus on the needs of children with disabilities?</w:t>
      </w:r>
    </w:p>
    <w:p w14:paraId="1D225F59" w14:textId="330AF22E" w:rsidR="0053248F" w:rsidRDefault="0053248F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  <w:rPr>
          <w:rFonts w:eastAsia="Times New Roman" w:cs="Arial"/>
          <w:color w:val="000000"/>
          <w:szCs w:val="28"/>
          <w:lang w:eastAsia="en-CA"/>
        </w:rPr>
      </w:pPr>
      <w:r>
        <w:t xml:space="preserve">We want our standards to </w:t>
      </w:r>
      <w:r w:rsidR="00F153C4">
        <w:t>improve accessibility for all Canadians.</w:t>
      </w:r>
      <w:r>
        <w:t xml:space="preserve"> This includes children with disabilities and families with children with disabilities.</w:t>
      </w:r>
    </w:p>
    <w:p w14:paraId="5C22B8D4" w14:textId="6619E636" w:rsidR="0053248F" w:rsidRDefault="005346EB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  <w:rPr>
          <w:rFonts w:eastAsia="Times New Roman" w:cs="Arial"/>
          <w:color w:val="000000"/>
          <w:szCs w:val="28"/>
          <w:lang w:eastAsia="en-CA"/>
        </w:rPr>
      </w:pPr>
      <w:r w:rsidRPr="00F945CD">
        <w:lastRenderedPageBreak/>
        <w:t>The Board determines priorities for standards developme</w:t>
      </w:r>
      <w:r>
        <w:t>nt based on input of Canadians.</w:t>
      </w:r>
      <w:r w:rsidR="001F2BC1">
        <w:t xml:space="preserve"> </w:t>
      </w:r>
      <w:r w:rsidR="00F153C4">
        <w:rPr>
          <w:rFonts w:eastAsia="Times New Roman" w:cs="Arial"/>
          <w:color w:val="000000"/>
          <w:szCs w:val="28"/>
          <w:lang w:eastAsia="en-CA"/>
        </w:rPr>
        <w:t>Standards for children have not been identified at this time.</w:t>
      </w:r>
      <w:r w:rsidR="0053248F" w:rsidRPr="00BE3CEE">
        <w:rPr>
          <w:rFonts w:eastAsia="Times New Roman" w:cs="Arial"/>
          <w:color w:val="000000"/>
          <w:szCs w:val="28"/>
          <w:lang w:eastAsia="en-CA"/>
        </w:rPr>
        <w:t xml:space="preserve"> </w:t>
      </w:r>
    </w:p>
    <w:p w14:paraId="7CA4FF4F" w14:textId="1A19B722" w:rsidR="0053248F" w:rsidRPr="00BE3CEE" w:rsidRDefault="00464A26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  <w:rPr>
          <w:rStyle w:val="Hyperlink"/>
          <w:rFonts w:eastAsia="Times New Roman" w:cs="Arial"/>
          <w:color w:val="000000"/>
          <w:szCs w:val="28"/>
          <w:u w:val="none"/>
          <w:lang w:eastAsia="en-CA"/>
        </w:rPr>
      </w:pPr>
      <w:r>
        <w:rPr>
          <w:rFonts w:eastAsia="Times New Roman" w:cs="Arial"/>
          <w:color w:val="000000"/>
          <w:szCs w:val="28"/>
          <w:lang w:eastAsia="en-CA"/>
        </w:rPr>
        <w:t>We invite c</w:t>
      </w:r>
      <w:r w:rsidR="0053248F" w:rsidRPr="00BE3CEE">
        <w:rPr>
          <w:rFonts w:eastAsia="Times New Roman" w:cs="Arial"/>
          <w:color w:val="000000"/>
          <w:szCs w:val="28"/>
          <w:lang w:eastAsia="en-CA"/>
        </w:rPr>
        <w:t xml:space="preserve">hildren with disabilities and their families </w:t>
      </w:r>
      <w:r>
        <w:rPr>
          <w:rFonts w:eastAsia="Times New Roman" w:cs="Arial"/>
          <w:color w:val="000000"/>
          <w:szCs w:val="28"/>
          <w:lang w:eastAsia="en-CA"/>
        </w:rPr>
        <w:t>to follow</w:t>
      </w:r>
      <w:r w:rsidR="0053248F" w:rsidRPr="00BE3CEE">
        <w:rPr>
          <w:rFonts w:eastAsia="Times New Roman" w:cs="Arial"/>
          <w:color w:val="000000"/>
          <w:szCs w:val="28"/>
          <w:lang w:eastAsia="en-CA"/>
        </w:rPr>
        <w:t xml:space="preserve"> the progress of our </w:t>
      </w:r>
      <w:hyperlink r:id="rId33" w:history="1">
        <w:r w:rsidR="0053248F" w:rsidRPr="0053248F">
          <w:rPr>
            <w:rStyle w:val="Hyperlink"/>
            <w:rFonts w:eastAsia="Times New Roman" w:cs="Arial"/>
            <w:szCs w:val="28"/>
            <w:lang w:eastAsia="en-CA"/>
          </w:rPr>
          <w:t>technical committee for outdoor spaces.</w:t>
        </w:r>
      </w:hyperlink>
    </w:p>
    <w:p w14:paraId="4DF02DE8" w14:textId="77777777" w:rsidR="0053248F" w:rsidRPr="00BE3CEE" w:rsidRDefault="0053248F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  <w:rPr>
          <w:rFonts w:eastAsia="Times New Roman" w:cs="Arial"/>
          <w:color w:val="000000"/>
          <w:szCs w:val="28"/>
          <w:lang w:eastAsia="en-CA"/>
        </w:rPr>
      </w:pPr>
      <w:r>
        <w:t>We want to hear from a diverse range of people. A</w:t>
      </w:r>
      <w:r w:rsidRPr="00780595">
        <w:t>ll Canadians will be able to provide comments on draft standards</w:t>
      </w:r>
      <w:r>
        <w:t xml:space="preserve">. We encourage children with disabilities and their families to do so. </w:t>
      </w:r>
    </w:p>
    <w:p w14:paraId="436AABBD" w14:textId="2A144A5C" w:rsidR="0053248F" w:rsidRDefault="00464A26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</w:pPr>
      <w:r>
        <w:t xml:space="preserve">As we develop </w:t>
      </w:r>
      <w:r w:rsidR="0053248F">
        <w:t>standards</w:t>
      </w:r>
      <w:r>
        <w:t>, we</w:t>
      </w:r>
      <w:r w:rsidR="0053248F">
        <w:t xml:space="preserve"> will </w:t>
      </w:r>
      <w:r w:rsidR="0053248F" w:rsidRPr="00780595">
        <w:t>post</w:t>
      </w:r>
      <w:r>
        <w:t xml:space="preserve"> drafts</w:t>
      </w:r>
      <w:r w:rsidR="0053248F" w:rsidRPr="00780595">
        <w:t xml:space="preserve"> online for public consultation.</w:t>
      </w:r>
    </w:p>
    <w:p w14:paraId="29D86F2E" w14:textId="6ED908FC" w:rsidR="0053248F" w:rsidRDefault="0053248F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</w:pPr>
      <w:r>
        <w:t xml:space="preserve">Finally, as mentioned during the Annual Public Meeting, we are </w:t>
      </w:r>
      <w:r w:rsidR="00464A26">
        <w:t xml:space="preserve">working on </w:t>
      </w:r>
      <w:r>
        <w:t xml:space="preserve">a youth engagement strategy. </w:t>
      </w:r>
      <w:r w:rsidR="00B76050">
        <w:t>We welcome feedback</w:t>
      </w:r>
      <w:r w:rsidR="00B76050" w:rsidRPr="00621110">
        <w:t xml:space="preserve"> from youth and children across Canada. We will have a youth event later this year.</w:t>
      </w:r>
    </w:p>
    <w:p w14:paraId="35F704DA" w14:textId="5ED6A9A7" w:rsidR="007B28A9" w:rsidRPr="000C739D" w:rsidRDefault="00077908" w:rsidP="00BB2CBB">
      <w:pPr>
        <w:pStyle w:val="Heading4"/>
      </w:pPr>
      <w:r w:rsidRPr="000C739D">
        <w:t xml:space="preserve">Emergency measures </w:t>
      </w:r>
      <w:r w:rsidR="00E372E3" w:rsidRPr="000C739D">
        <w:t>–</w:t>
      </w:r>
      <w:r w:rsidRPr="000C739D">
        <w:t xml:space="preserve"> </w:t>
      </w:r>
      <w:r w:rsidR="007B28A9" w:rsidRPr="000C739D">
        <w:t>How do we ensure equal access to intervener services for Canadians who are Deaf-Blind, regardless of where they live in our country?</w:t>
      </w:r>
    </w:p>
    <w:p w14:paraId="40F81988" w14:textId="47338E80" w:rsidR="007B28A9" w:rsidRPr="007B28A9" w:rsidRDefault="007B28A9" w:rsidP="00947165">
      <w:pPr>
        <w:pStyle w:val="CommentText"/>
        <w:numPr>
          <w:ilvl w:val="0"/>
          <w:numId w:val="19"/>
        </w:numPr>
        <w:spacing w:before="120" w:after="120" w:line="480" w:lineRule="auto"/>
        <w:ind w:left="1418" w:hanging="567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The creation of</w:t>
      </w:r>
      <w:r w:rsidR="00E372E3">
        <w:rPr>
          <w:rFonts w:cs="Arial"/>
          <w:color w:val="000000"/>
          <w:sz w:val="28"/>
          <w:szCs w:val="28"/>
          <w:shd w:val="clear" w:color="auto" w:fill="FFFFFF"/>
        </w:rPr>
        <w:t xml:space="preserve"> an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emergency measures standard is a priority for 2021. </w:t>
      </w:r>
    </w:p>
    <w:p w14:paraId="28F55922" w14:textId="6A9058FD" w:rsidR="007B28A9" w:rsidRPr="00AD2838" w:rsidRDefault="00464A26" w:rsidP="00947165">
      <w:pPr>
        <w:pStyle w:val="CommentText"/>
        <w:numPr>
          <w:ilvl w:val="0"/>
          <w:numId w:val="19"/>
        </w:numPr>
        <w:spacing w:before="120" w:after="120" w:line="480" w:lineRule="auto"/>
        <w:ind w:left="1418" w:hanging="567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S</w:t>
      </w:r>
      <w:r w:rsidR="007B28A9" w:rsidRPr="008657D9">
        <w:rPr>
          <w:rFonts w:cs="Arial"/>
          <w:color w:val="000000"/>
          <w:sz w:val="28"/>
          <w:szCs w:val="28"/>
          <w:shd w:val="clear" w:color="auto" w:fill="FFFFFF"/>
        </w:rPr>
        <w:t>tandard</w:t>
      </w:r>
      <w:r w:rsidR="007B28A9">
        <w:rPr>
          <w:rFonts w:cs="Arial"/>
          <w:color w:val="000000"/>
          <w:sz w:val="28"/>
          <w:szCs w:val="28"/>
          <w:shd w:val="clear" w:color="auto" w:fill="FFFFFF"/>
        </w:rPr>
        <w:t>s</w:t>
      </w:r>
      <w:r w:rsidR="007B28A9" w:rsidRPr="008657D9">
        <w:rPr>
          <w:rFonts w:cs="Arial"/>
          <w:color w:val="000000"/>
          <w:sz w:val="28"/>
          <w:szCs w:val="28"/>
          <w:shd w:val="clear" w:color="auto" w:fill="FFFFFF"/>
        </w:rPr>
        <w:t xml:space="preserve"> will include measures for the Deaf</w:t>
      </w:r>
      <w:r w:rsidR="007B28A9">
        <w:rPr>
          <w:rFonts w:cs="Arial"/>
          <w:color w:val="000000"/>
          <w:sz w:val="28"/>
          <w:szCs w:val="28"/>
          <w:shd w:val="clear" w:color="auto" w:fill="FFFFFF"/>
        </w:rPr>
        <w:t>-B</w:t>
      </w:r>
      <w:r w:rsidR="007B28A9" w:rsidRPr="008657D9">
        <w:rPr>
          <w:rFonts w:cs="Arial"/>
          <w:color w:val="000000"/>
          <w:sz w:val="28"/>
          <w:szCs w:val="28"/>
          <w:shd w:val="clear" w:color="auto" w:fill="FFFFFF"/>
        </w:rPr>
        <w:t>lind community for areas under federal responsibility.</w:t>
      </w:r>
      <w:r w:rsidR="007B28A9" w:rsidRPr="007B28A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081F49D" w14:textId="12D37880" w:rsidR="007B28A9" w:rsidRPr="00E372E3" w:rsidRDefault="00464A26" w:rsidP="00947165">
      <w:pPr>
        <w:pStyle w:val="CommentText"/>
        <w:numPr>
          <w:ilvl w:val="0"/>
          <w:numId w:val="19"/>
        </w:numPr>
        <w:spacing w:before="120" w:after="120" w:line="48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 xml:space="preserve">As we develop standards, we will post drafts online for public consultation. </w:t>
      </w:r>
    </w:p>
    <w:p w14:paraId="47CE2774" w14:textId="75E589AD" w:rsidR="007B28A9" w:rsidRPr="000C739D" w:rsidRDefault="00077908" w:rsidP="00BB2CBB">
      <w:pPr>
        <w:pStyle w:val="Heading4"/>
      </w:pPr>
      <w:r w:rsidRPr="000C739D">
        <w:t xml:space="preserve">Emergency measures </w:t>
      </w:r>
      <w:r w:rsidR="00E372E3" w:rsidRPr="000C739D">
        <w:t>–</w:t>
      </w:r>
      <w:r w:rsidRPr="000C739D">
        <w:t xml:space="preserve"> </w:t>
      </w:r>
      <w:r w:rsidR="007B28A9" w:rsidRPr="000C739D">
        <w:t>What is being done to improve standards for emergency situations?</w:t>
      </w:r>
    </w:p>
    <w:p w14:paraId="53502845" w14:textId="6BA1CE95" w:rsidR="007B28A9" w:rsidRDefault="007B28A9" w:rsidP="00947165">
      <w:pPr>
        <w:pStyle w:val="ListParagraph"/>
        <w:numPr>
          <w:ilvl w:val="0"/>
          <w:numId w:val="20"/>
        </w:numPr>
        <w:spacing w:before="120" w:after="120" w:line="480" w:lineRule="auto"/>
        <w:ind w:left="1418" w:hanging="567"/>
        <w:rPr>
          <w:shd w:val="clear" w:color="auto" w:fill="FFFFFF"/>
        </w:rPr>
      </w:pPr>
      <w:r w:rsidRPr="007B28A9">
        <w:rPr>
          <w:shd w:val="clear" w:color="auto" w:fill="FFFFFF"/>
        </w:rPr>
        <w:t xml:space="preserve">Accessibility Standards Canada has prioritized the development of an emergency egress (exit) standard. </w:t>
      </w:r>
    </w:p>
    <w:p w14:paraId="06AFB0F7" w14:textId="77777777" w:rsidR="007B28A9" w:rsidRDefault="007B28A9" w:rsidP="00947165">
      <w:pPr>
        <w:pStyle w:val="ListParagraph"/>
        <w:numPr>
          <w:ilvl w:val="0"/>
          <w:numId w:val="20"/>
        </w:numPr>
        <w:spacing w:before="120" w:after="120" w:line="480" w:lineRule="auto"/>
        <w:ind w:left="1418" w:hanging="567"/>
        <w:rPr>
          <w:shd w:val="clear" w:color="auto" w:fill="FFFFFF"/>
        </w:rPr>
      </w:pPr>
      <w:r w:rsidRPr="007B28A9">
        <w:rPr>
          <w:shd w:val="clear" w:color="auto" w:fill="FFFFFF"/>
        </w:rPr>
        <w:t xml:space="preserve">We have a technical committee of experts, including persons with lived experience. The committee began meeting in March 2021. </w:t>
      </w:r>
    </w:p>
    <w:p w14:paraId="457318D2" w14:textId="4541711B" w:rsidR="007B28A9" w:rsidRDefault="007B28A9" w:rsidP="00947165">
      <w:pPr>
        <w:pStyle w:val="ListParagraph"/>
        <w:numPr>
          <w:ilvl w:val="0"/>
          <w:numId w:val="20"/>
        </w:numPr>
        <w:spacing w:before="120" w:after="120" w:line="480" w:lineRule="auto"/>
        <w:ind w:left="1418" w:hanging="567"/>
        <w:rPr>
          <w:shd w:val="clear" w:color="auto" w:fill="FFFFFF"/>
        </w:rPr>
      </w:pPr>
      <w:r w:rsidRPr="007B28A9">
        <w:rPr>
          <w:shd w:val="clear" w:color="auto" w:fill="FFFFFF"/>
        </w:rPr>
        <w:t>We aim to publish the standard in 2023.</w:t>
      </w:r>
    </w:p>
    <w:p w14:paraId="7A9CE95A" w14:textId="29C1104F" w:rsidR="007B28A9" w:rsidRDefault="007B28A9" w:rsidP="00947165">
      <w:pPr>
        <w:pStyle w:val="ListParagraph"/>
        <w:numPr>
          <w:ilvl w:val="0"/>
          <w:numId w:val="20"/>
        </w:numPr>
        <w:spacing w:before="120" w:after="120" w:line="480" w:lineRule="auto"/>
        <w:ind w:left="1418" w:hanging="567"/>
        <w:rPr>
          <w:shd w:val="clear" w:color="auto" w:fill="FFFFFF"/>
        </w:rPr>
      </w:pPr>
      <w:r>
        <w:rPr>
          <w:shd w:val="clear" w:color="auto" w:fill="FFFFFF"/>
        </w:rPr>
        <w:t>We have also prioritized the development of an emergency measures standard.</w:t>
      </w:r>
    </w:p>
    <w:p w14:paraId="6E9B638A" w14:textId="7E37A1B3" w:rsidR="007B28A9" w:rsidRPr="007B28A9" w:rsidRDefault="007B28A9" w:rsidP="00947165">
      <w:pPr>
        <w:pStyle w:val="ListParagraph"/>
        <w:numPr>
          <w:ilvl w:val="0"/>
          <w:numId w:val="20"/>
        </w:numPr>
        <w:spacing w:before="120" w:after="120" w:line="480" w:lineRule="auto"/>
        <w:ind w:left="1418" w:hanging="567"/>
        <w:rPr>
          <w:shd w:val="clear" w:color="auto" w:fill="FFFFFF"/>
        </w:rPr>
      </w:pPr>
      <w:r>
        <w:rPr>
          <w:shd w:val="clear" w:color="auto" w:fill="FFFFFF"/>
        </w:rPr>
        <w:t xml:space="preserve">We will be starting a technical committee later this year. </w:t>
      </w:r>
    </w:p>
    <w:p w14:paraId="2A72A6AA" w14:textId="23608C54" w:rsidR="00021C35" w:rsidRPr="000C739D" w:rsidRDefault="00077908" w:rsidP="00BB2CBB">
      <w:pPr>
        <w:pStyle w:val="Heading4"/>
      </w:pPr>
      <w:r w:rsidRPr="000C739D">
        <w:t xml:space="preserve">Housing </w:t>
      </w:r>
      <w:r w:rsidR="00535125" w:rsidRPr="000C739D">
        <w:t xml:space="preserve">– </w:t>
      </w:r>
      <w:r w:rsidR="00B23402" w:rsidRPr="000C739D">
        <w:t xml:space="preserve">What </w:t>
      </w:r>
      <w:r w:rsidR="00D340C0" w:rsidRPr="000C739D">
        <w:t>role would Accessibility Standards</w:t>
      </w:r>
      <w:r w:rsidR="007B28A9" w:rsidRPr="000C739D">
        <w:t xml:space="preserve"> Canada</w:t>
      </w:r>
      <w:r w:rsidR="00D340C0" w:rsidRPr="000C739D">
        <w:t xml:space="preserve"> play in the creation of housing standards?</w:t>
      </w:r>
    </w:p>
    <w:p w14:paraId="7B3CB586" w14:textId="67B89C5A" w:rsidR="007B28A9" w:rsidRDefault="00B76050" w:rsidP="00947165">
      <w:pPr>
        <w:pStyle w:val="ListParagraph"/>
        <w:numPr>
          <w:ilvl w:val="0"/>
          <w:numId w:val="21"/>
        </w:numPr>
        <w:spacing w:before="120" w:after="120" w:line="480" w:lineRule="auto"/>
        <w:ind w:left="1418" w:hanging="567"/>
        <w:rPr>
          <w:rFonts w:cs="Arial"/>
          <w:color w:val="000000"/>
          <w:szCs w:val="28"/>
          <w:shd w:val="clear" w:color="auto" w:fill="FFFFFF"/>
        </w:rPr>
      </w:pPr>
      <w:r>
        <w:t>Accessibility Standards Canada</w:t>
      </w:r>
      <w:r w:rsidRPr="00415A97">
        <w:t xml:space="preserve"> </w:t>
      </w:r>
      <w:r>
        <w:t xml:space="preserve">and </w:t>
      </w:r>
      <w:r w:rsidRPr="00415A97">
        <w:t xml:space="preserve">the </w:t>
      </w:r>
      <w:hyperlink r:id="rId34" w:history="1">
        <w:r w:rsidRPr="00415A97">
          <w:rPr>
            <w:rStyle w:val="Hyperlink"/>
          </w:rPr>
          <w:t>CSA Group</w:t>
        </w:r>
      </w:hyperlink>
      <w:r w:rsidRPr="00415A97">
        <w:t xml:space="preserve"> ar</w:t>
      </w:r>
      <w:r>
        <w:t>e</w:t>
      </w:r>
      <w:r w:rsidRPr="00415A97">
        <w:t xml:space="preserve"> developing a standard on accessible housing. </w:t>
      </w:r>
      <w:r>
        <w:t xml:space="preserve">The standards is also being supported by </w:t>
      </w:r>
      <w:hyperlink r:id="rId35" w:history="1">
        <w:r w:rsidRPr="00415A97">
          <w:rPr>
            <w:rStyle w:val="Hyperlink"/>
          </w:rPr>
          <w:t xml:space="preserve">Canada Mortgage and Housing </w:t>
        </w:r>
        <w:r w:rsidRPr="00415A97">
          <w:rPr>
            <w:rStyle w:val="Hyperlink"/>
          </w:rPr>
          <w:lastRenderedPageBreak/>
          <w:t>Corporation</w:t>
        </w:r>
      </w:hyperlink>
      <w:r w:rsidRPr="00415A97">
        <w:t>.</w:t>
      </w:r>
      <w:r>
        <w:t xml:space="preserve"> </w:t>
      </w:r>
      <w:r w:rsidR="007B28A9" w:rsidRPr="007B28A9">
        <w:rPr>
          <w:rFonts w:cs="Arial"/>
          <w:color w:val="000000"/>
          <w:szCs w:val="28"/>
          <w:shd w:val="clear" w:color="auto" w:fill="FFFFFF"/>
        </w:rPr>
        <w:t>The expected timeline for the release of the standard is 2023. We will post the draft standards online</w:t>
      </w:r>
      <w:r w:rsidR="0095307E">
        <w:rPr>
          <w:rFonts w:cs="Arial"/>
          <w:color w:val="000000"/>
          <w:szCs w:val="28"/>
          <w:shd w:val="clear" w:color="auto" w:fill="FFFFFF"/>
        </w:rPr>
        <w:t xml:space="preserve"> as they are developed. T</w:t>
      </w:r>
      <w:r w:rsidR="004929C8">
        <w:rPr>
          <w:rFonts w:cs="Arial"/>
          <w:color w:val="000000"/>
          <w:szCs w:val="28"/>
          <w:shd w:val="clear" w:color="auto" w:fill="FFFFFF"/>
        </w:rPr>
        <w:t>his will also allows</w:t>
      </w:r>
      <w:r w:rsidR="0095307E">
        <w:rPr>
          <w:rFonts w:cs="Arial"/>
          <w:color w:val="000000"/>
          <w:szCs w:val="28"/>
          <w:shd w:val="clear" w:color="auto" w:fill="FFFFFF"/>
        </w:rPr>
        <w:t xml:space="preserve"> </w:t>
      </w:r>
      <w:r w:rsidR="007B28A9" w:rsidRPr="007B28A9">
        <w:rPr>
          <w:rFonts w:cs="Arial"/>
          <w:color w:val="000000"/>
          <w:szCs w:val="28"/>
          <w:shd w:val="clear" w:color="auto" w:fill="FFFFFF"/>
        </w:rPr>
        <w:t>for public consultation</w:t>
      </w:r>
      <w:r w:rsidR="004929C8">
        <w:rPr>
          <w:rFonts w:cs="Arial"/>
          <w:color w:val="000000"/>
          <w:szCs w:val="28"/>
          <w:shd w:val="clear" w:color="auto" w:fill="FFFFFF"/>
        </w:rPr>
        <w:t xml:space="preserve"> where Canadians can provide input.</w:t>
      </w:r>
    </w:p>
    <w:p w14:paraId="1DC99A01" w14:textId="7696C1E0" w:rsidR="00DB5860" w:rsidRDefault="007B28A9" w:rsidP="00947165">
      <w:pPr>
        <w:pStyle w:val="ListParagraph"/>
        <w:numPr>
          <w:ilvl w:val="0"/>
          <w:numId w:val="21"/>
        </w:numPr>
        <w:spacing w:before="120" w:after="120" w:line="480" w:lineRule="auto"/>
        <w:ind w:left="1418" w:hanging="567"/>
        <w:rPr>
          <w:rFonts w:cs="Arial"/>
          <w:color w:val="000000"/>
          <w:szCs w:val="28"/>
          <w:shd w:val="clear" w:color="auto" w:fill="FFFFFF"/>
        </w:rPr>
      </w:pPr>
      <w:r w:rsidRPr="007B28A9">
        <w:rPr>
          <w:rFonts w:cs="Arial"/>
          <w:color w:val="000000"/>
          <w:szCs w:val="28"/>
          <w:shd w:val="clear" w:color="auto" w:fill="FFFFFF"/>
        </w:rPr>
        <w:t>We are also developing standard</w:t>
      </w:r>
      <w:r w:rsidR="00464A26">
        <w:rPr>
          <w:rFonts w:cs="Arial"/>
          <w:color w:val="000000"/>
          <w:szCs w:val="28"/>
          <w:shd w:val="clear" w:color="auto" w:fill="FFFFFF"/>
        </w:rPr>
        <w:t>s</w:t>
      </w:r>
      <w:r w:rsidRPr="007B28A9">
        <w:rPr>
          <w:rFonts w:cs="Arial"/>
          <w:color w:val="000000"/>
          <w:szCs w:val="28"/>
          <w:shd w:val="clear" w:color="auto" w:fill="FFFFFF"/>
        </w:rPr>
        <w:t xml:space="preserve"> on the</w:t>
      </w:r>
      <w:r w:rsidR="00321AFC" w:rsidRPr="007B28A9">
        <w:rPr>
          <w:rFonts w:cs="Arial"/>
          <w:color w:val="000000"/>
          <w:szCs w:val="28"/>
          <w:shd w:val="clear" w:color="auto" w:fill="FFFFFF"/>
        </w:rPr>
        <w:t xml:space="preserve"> built environment and</w:t>
      </w:r>
      <w:r w:rsidRPr="007B28A9">
        <w:rPr>
          <w:rFonts w:cs="Arial"/>
          <w:color w:val="000000"/>
          <w:szCs w:val="28"/>
          <w:shd w:val="clear" w:color="auto" w:fill="FFFFFF"/>
        </w:rPr>
        <w:t xml:space="preserve"> on</w:t>
      </w:r>
      <w:r w:rsidR="00321AFC" w:rsidRPr="007B28A9">
        <w:rPr>
          <w:rFonts w:cs="Arial"/>
          <w:color w:val="000000"/>
          <w:szCs w:val="28"/>
          <w:shd w:val="clear" w:color="auto" w:fill="FFFFFF"/>
        </w:rPr>
        <w:t xml:space="preserve"> emergency egress</w:t>
      </w:r>
      <w:r w:rsidRPr="007B28A9">
        <w:rPr>
          <w:rFonts w:cs="Arial"/>
          <w:color w:val="000000"/>
          <w:szCs w:val="28"/>
          <w:shd w:val="clear" w:color="auto" w:fill="FFFFFF"/>
        </w:rPr>
        <w:t xml:space="preserve">. </w:t>
      </w:r>
      <w:r w:rsidR="00910B86">
        <w:rPr>
          <w:rFonts w:cs="Arial"/>
          <w:color w:val="000000"/>
          <w:szCs w:val="28"/>
          <w:shd w:val="clear" w:color="auto" w:fill="FFFFFF"/>
        </w:rPr>
        <w:t xml:space="preserve">We expect these standards will also contribute to more accessible housing. </w:t>
      </w:r>
    </w:p>
    <w:p w14:paraId="5DBDA270" w14:textId="2A14308D" w:rsidR="009756D8" w:rsidRPr="000C739D" w:rsidRDefault="00912E66" w:rsidP="00BB2CBB">
      <w:pPr>
        <w:pStyle w:val="Heading4"/>
      </w:pPr>
      <w:r w:rsidRPr="000C739D">
        <w:t xml:space="preserve">Will </w:t>
      </w:r>
      <w:r w:rsidR="009E0DF4" w:rsidRPr="000C739D">
        <w:t>Accessibility</w:t>
      </w:r>
      <w:r w:rsidRPr="000C739D">
        <w:t xml:space="preserve"> Standards Canada </w:t>
      </w:r>
      <w:r w:rsidR="009E0DF4" w:rsidRPr="000C739D">
        <w:t>work with other groups to co-design standards?</w:t>
      </w:r>
    </w:p>
    <w:p w14:paraId="587128DB" w14:textId="77777777" w:rsidR="00535125" w:rsidRDefault="00C235B1" w:rsidP="00947165">
      <w:pPr>
        <w:numPr>
          <w:ilvl w:val="0"/>
          <w:numId w:val="11"/>
        </w:numPr>
        <w:spacing w:before="120" w:after="120" w:line="480" w:lineRule="auto"/>
        <w:ind w:left="1418" w:hanging="567"/>
        <w:contextualSpacing/>
        <w:rPr>
          <w:rFonts w:cs="Arial"/>
          <w:color w:val="auto"/>
          <w:szCs w:val="28"/>
          <w:lang w:eastAsia="en-CA"/>
        </w:rPr>
      </w:pPr>
      <w:r w:rsidRPr="00535125">
        <w:rPr>
          <w:rFonts w:cs="Arial"/>
          <w:color w:val="auto"/>
          <w:szCs w:val="28"/>
          <w:lang w:eastAsia="en-CA"/>
        </w:rPr>
        <w:t>Working together with other standards development organizations is an important part of Accessibility Standards Canada’s work. </w:t>
      </w:r>
    </w:p>
    <w:p w14:paraId="4D192485" w14:textId="77777777" w:rsidR="00535125" w:rsidRDefault="00535125" w:rsidP="00947165">
      <w:pPr>
        <w:numPr>
          <w:ilvl w:val="0"/>
          <w:numId w:val="11"/>
        </w:numPr>
        <w:spacing w:before="120" w:after="120" w:line="480" w:lineRule="auto"/>
        <w:ind w:left="1418" w:hanging="567"/>
        <w:contextualSpacing/>
        <w:rPr>
          <w:rFonts w:cs="Arial"/>
          <w:color w:val="auto"/>
          <w:szCs w:val="28"/>
          <w:lang w:eastAsia="en-CA"/>
        </w:rPr>
      </w:pPr>
      <w:r>
        <w:rPr>
          <w:rFonts w:cs="Arial"/>
          <w:color w:val="auto"/>
          <w:szCs w:val="28"/>
          <w:lang w:eastAsia="en-CA"/>
        </w:rPr>
        <w:t>When it comes to co-branding</w:t>
      </w:r>
      <w:r w:rsidR="00C235B1" w:rsidRPr="00535125">
        <w:rPr>
          <w:rFonts w:cs="Arial"/>
          <w:color w:val="auto"/>
          <w:szCs w:val="28"/>
          <w:lang w:eastAsia="en-CA"/>
        </w:rPr>
        <w:t xml:space="preserve"> standard</w:t>
      </w:r>
      <w:r>
        <w:rPr>
          <w:rFonts w:cs="Arial"/>
          <w:color w:val="auto"/>
          <w:szCs w:val="28"/>
          <w:lang w:eastAsia="en-CA"/>
        </w:rPr>
        <w:t>s</w:t>
      </w:r>
      <w:r w:rsidR="00C235B1" w:rsidRPr="00535125">
        <w:rPr>
          <w:rFonts w:cs="Arial"/>
          <w:color w:val="auto"/>
          <w:szCs w:val="28"/>
          <w:lang w:eastAsia="en-CA"/>
        </w:rPr>
        <w:t>, Accessibility Standards Canada has partnered with the CS</w:t>
      </w:r>
      <w:r>
        <w:rPr>
          <w:rFonts w:cs="Arial"/>
          <w:color w:val="auto"/>
          <w:szCs w:val="28"/>
          <w:lang w:eastAsia="en-CA"/>
        </w:rPr>
        <w:t>A Group to develop standards in:</w:t>
      </w:r>
    </w:p>
    <w:p w14:paraId="76D1D7F5" w14:textId="77777777" w:rsidR="00535125" w:rsidRDefault="00C235B1" w:rsidP="00947165">
      <w:pPr>
        <w:numPr>
          <w:ilvl w:val="1"/>
          <w:numId w:val="11"/>
        </w:numPr>
        <w:spacing w:before="120" w:after="120" w:line="480" w:lineRule="auto"/>
        <w:ind w:left="1985" w:hanging="567"/>
        <w:contextualSpacing/>
        <w:rPr>
          <w:rFonts w:cs="Arial"/>
          <w:color w:val="auto"/>
          <w:szCs w:val="28"/>
          <w:lang w:eastAsia="en-CA"/>
        </w:rPr>
      </w:pPr>
      <w:r w:rsidRPr="00535125">
        <w:rPr>
          <w:rFonts w:cs="Arial"/>
          <w:color w:val="auto"/>
          <w:szCs w:val="28"/>
          <w:lang w:eastAsia="en-CA"/>
        </w:rPr>
        <w:t>accessible de</w:t>
      </w:r>
      <w:r w:rsidR="00535125">
        <w:rPr>
          <w:rFonts w:cs="Arial"/>
          <w:color w:val="auto"/>
          <w:szCs w:val="28"/>
          <w:lang w:eastAsia="en-CA"/>
        </w:rPr>
        <w:t>sign for the built environment;</w:t>
      </w:r>
    </w:p>
    <w:p w14:paraId="78E2CA14" w14:textId="77777777" w:rsidR="00535125" w:rsidRDefault="00C235B1" w:rsidP="00947165">
      <w:pPr>
        <w:numPr>
          <w:ilvl w:val="1"/>
          <w:numId w:val="11"/>
        </w:numPr>
        <w:spacing w:before="120" w:after="120" w:line="480" w:lineRule="auto"/>
        <w:ind w:left="1985" w:hanging="567"/>
        <w:contextualSpacing/>
        <w:rPr>
          <w:rFonts w:cs="Arial"/>
          <w:color w:val="auto"/>
          <w:szCs w:val="28"/>
          <w:lang w:eastAsia="en-CA"/>
        </w:rPr>
      </w:pPr>
      <w:r w:rsidRPr="00535125">
        <w:rPr>
          <w:rFonts w:cs="Arial"/>
          <w:color w:val="auto"/>
          <w:szCs w:val="28"/>
          <w:lang w:eastAsia="en-CA"/>
        </w:rPr>
        <w:t>accessible housing</w:t>
      </w:r>
      <w:r w:rsidR="00535125">
        <w:rPr>
          <w:rFonts w:cs="Arial"/>
          <w:color w:val="auto"/>
          <w:szCs w:val="28"/>
          <w:lang w:eastAsia="en-CA"/>
        </w:rPr>
        <w:t>;</w:t>
      </w:r>
      <w:r w:rsidRPr="00535125">
        <w:rPr>
          <w:rFonts w:cs="Arial"/>
          <w:color w:val="auto"/>
          <w:szCs w:val="28"/>
          <w:lang w:eastAsia="en-CA"/>
        </w:rPr>
        <w:t xml:space="preserve"> and</w:t>
      </w:r>
    </w:p>
    <w:p w14:paraId="6ECA0DE4" w14:textId="1186BBE4" w:rsidR="00C235B1" w:rsidRPr="00535125" w:rsidRDefault="00C235B1" w:rsidP="00947165">
      <w:pPr>
        <w:numPr>
          <w:ilvl w:val="1"/>
          <w:numId w:val="11"/>
        </w:numPr>
        <w:spacing w:before="120" w:after="120" w:line="480" w:lineRule="auto"/>
        <w:ind w:left="1985" w:hanging="567"/>
        <w:contextualSpacing/>
        <w:rPr>
          <w:rFonts w:cs="Arial"/>
          <w:color w:val="auto"/>
          <w:szCs w:val="28"/>
          <w:lang w:eastAsia="en-CA"/>
        </w:rPr>
      </w:pPr>
      <w:r w:rsidRPr="00535125">
        <w:rPr>
          <w:rFonts w:cs="Arial"/>
          <w:color w:val="auto"/>
          <w:szCs w:val="28"/>
        </w:rPr>
        <w:t>accessible design of interactive devices and electronic payment terminals</w:t>
      </w:r>
      <w:r w:rsidRPr="00535125">
        <w:rPr>
          <w:rFonts w:cs="Arial"/>
          <w:color w:val="auto"/>
          <w:szCs w:val="28"/>
          <w:lang w:eastAsia="en-CA"/>
        </w:rPr>
        <w:t xml:space="preserve">.  </w:t>
      </w:r>
    </w:p>
    <w:p w14:paraId="406700AC" w14:textId="3909596C" w:rsidR="00535125" w:rsidRPr="00535125" w:rsidRDefault="003422E9" w:rsidP="00947165">
      <w:pPr>
        <w:numPr>
          <w:ilvl w:val="0"/>
          <w:numId w:val="11"/>
        </w:numPr>
        <w:spacing w:before="120" w:after="120" w:line="480" w:lineRule="auto"/>
        <w:ind w:left="1418" w:hanging="567"/>
        <w:contextualSpacing/>
        <w:rPr>
          <w:color w:val="auto"/>
        </w:rPr>
      </w:pPr>
      <w:r>
        <w:rPr>
          <w:rFonts w:cs="Arial"/>
          <w:color w:val="auto"/>
          <w:szCs w:val="28"/>
          <w:lang w:eastAsia="en-CA"/>
        </w:rPr>
        <w:lastRenderedPageBreak/>
        <w:t xml:space="preserve">We carefully </w:t>
      </w:r>
      <w:r w:rsidR="00C235B1" w:rsidRPr="00535125">
        <w:rPr>
          <w:rFonts w:cs="Arial"/>
          <w:color w:val="auto"/>
          <w:szCs w:val="28"/>
          <w:lang w:eastAsia="en-CA"/>
        </w:rPr>
        <w:t>consider standards developed by other standards development organizations from Canada and around the worl</w:t>
      </w:r>
      <w:r w:rsidR="00535125" w:rsidRPr="00535125">
        <w:rPr>
          <w:rFonts w:cs="Arial"/>
          <w:color w:val="auto"/>
          <w:szCs w:val="28"/>
          <w:lang w:eastAsia="en-CA"/>
        </w:rPr>
        <w:t>d</w:t>
      </w:r>
      <w:r>
        <w:rPr>
          <w:rFonts w:cs="Arial"/>
          <w:color w:val="auto"/>
          <w:szCs w:val="28"/>
          <w:lang w:eastAsia="en-CA"/>
        </w:rPr>
        <w:t>. We want</w:t>
      </w:r>
      <w:r w:rsidR="00535125" w:rsidRPr="00535125">
        <w:rPr>
          <w:rFonts w:cs="Arial"/>
          <w:color w:val="auto"/>
          <w:szCs w:val="28"/>
          <w:lang w:eastAsia="en-CA"/>
        </w:rPr>
        <w:t xml:space="preserve"> to avoid duplication.</w:t>
      </w:r>
    </w:p>
    <w:p w14:paraId="3010C287" w14:textId="490D2DD1" w:rsidR="00B11E38" w:rsidRPr="00535125" w:rsidRDefault="00C235B1" w:rsidP="00947165">
      <w:pPr>
        <w:numPr>
          <w:ilvl w:val="0"/>
          <w:numId w:val="11"/>
        </w:numPr>
        <w:spacing w:before="120" w:after="120" w:line="480" w:lineRule="auto"/>
        <w:ind w:left="1418" w:hanging="567"/>
        <w:contextualSpacing/>
        <w:rPr>
          <w:color w:val="1F497D"/>
        </w:rPr>
      </w:pPr>
      <w:r w:rsidRPr="00535125">
        <w:rPr>
          <w:rFonts w:cs="Arial"/>
          <w:szCs w:val="28"/>
        </w:rPr>
        <w:t xml:space="preserve">We also look for persons with lived experience when composing our technical committees. </w:t>
      </w:r>
      <w:r w:rsidR="00B76050" w:rsidRPr="00E32CEE">
        <w:t>Canadians can provide input on our standards when we post them online for comments</w:t>
      </w:r>
      <w:r w:rsidR="00B76050" w:rsidRPr="00535125" w:rsidDel="00B76050">
        <w:rPr>
          <w:rFonts w:cs="Arial"/>
          <w:szCs w:val="28"/>
        </w:rPr>
        <w:t xml:space="preserve"> </w:t>
      </w:r>
    </w:p>
    <w:p w14:paraId="42CA9406" w14:textId="337730F3" w:rsidR="00910B86" w:rsidRPr="000C739D" w:rsidRDefault="00F03F29" w:rsidP="00BB2CBB">
      <w:pPr>
        <w:pStyle w:val="Heading4"/>
        <w:rPr>
          <w:lang w:eastAsia="en-CA"/>
        </w:rPr>
      </w:pPr>
      <w:r w:rsidRPr="000C739D">
        <w:rPr>
          <w:lang w:eastAsia="en-CA"/>
        </w:rPr>
        <w:t>What methods</w:t>
      </w:r>
      <w:r w:rsidR="00910B86" w:rsidRPr="000C739D">
        <w:rPr>
          <w:lang w:eastAsia="en-CA"/>
        </w:rPr>
        <w:t xml:space="preserve"> is Accessibility Standards Canada exploring or actively pursuing in regards to outreach to Canadian Universities and Colleges to engage with Canadian youth?</w:t>
      </w:r>
    </w:p>
    <w:p w14:paraId="62FEB20F" w14:textId="3D992621" w:rsidR="00910B86" w:rsidRPr="00623D5A" w:rsidRDefault="00910B86" w:rsidP="00947165">
      <w:pPr>
        <w:numPr>
          <w:ilvl w:val="0"/>
          <w:numId w:val="6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  <w:lang w:eastAsia="en-CA"/>
        </w:rPr>
      </w:pPr>
      <w:r w:rsidRPr="009623D0">
        <w:rPr>
          <w:rFonts w:cstheme="minorBidi"/>
          <w:color w:val="auto"/>
          <w:szCs w:val="28"/>
          <w:lang w:eastAsia="en-CA"/>
        </w:rPr>
        <w:t xml:space="preserve">Engagement </w:t>
      </w:r>
      <w:r w:rsidRPr="00247F55">
        <w:rPr>
          <w:rFonts w:cstheme="minorBidi"/>
          <w:color w:val="auto"/>
          <w:szCs w:val="28"/>
          <w:lang w:eastAsia="en-CA"/>
        </w:rPr>
        <w:t>with young Canadians is very important</w:t>
      </w:r>
      <w:r w:rsidRPr="009623D0">
        <w:rPr>
          <w:rFonts w:cstheme="minorBidi"/>
          <w:color w:val="auto"/>
          <w:szCs w:val="28"/>
          <w:lang w:eastAsia="en-CA"/>
        </w:rPr>
        <w:t xml:space="preserve">. </w:t>
      </w:r>
      <w:r w:rsidRPr="00623D5A">
        <w:rPr>
          <w:rFonts w:cstheme="minorBidi"/>
          <w:color w:val="auto"/>
          <w:szCs w:val="28"/>
          <w:lang w:eastAsia="en-CA"/>
        </w:rPr>
        <w:t xml:space="preserve">We benefit from getting points of view from different and diverse audiences. </w:t>
      </w:r>
    </w:p>
    <w:p w14:paraId="3236143B" w14:textId="77777777" w:rsidR="00910B86" w:rsidRPr="009623D0" w:rsidRDefault="00910B86" w:rsidP="00947165">
      <w:pPr>
        <w:numPr>
          <w:ilvl w:val="0"/>
          <w:numId w:val="6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  <w:lang w:eastAsia="en-CA"/>
        </w:rPr>
      </w:pPr>
      <w:r w:rsidRPr="009623D0">
        <w:rPr>
          <w:rFonts w:cstheme="minorBidi"/>
          <w:color w:val="auto"/>
          <w:szCs w:val="28"/>
          <w:lang w:eastAsia="en-CA"/>
        </w:rPr>
        <w:t xml:space="preserve">Accessibility Standards Canada is developing a strategy to engage youth, and in particular youth with disabilities. </w:t>
      </w:r>
    </w:p>
    <w:p w14:paraId="5FB2F93E" w14:textId="0BD3C033" w:rsidR="00910B86" w:rsidRDefault="00910B86" w:rsidP="00947165">
      <w:pPr>
        <w:numPr>
          <w:ilvl w:val="0"/>
          <w:numId w:val="6"/>
        </w:numPr>
        <w:spacing w:before="120" w:after="120" w:line="480" w:lineRule="auto"/>
        <w:ind w:left="1418" w:hanging="567"/>
        <w:contextualSpacing/>
        <w:rPr>
          <w:rFonts w:cstheme="minorBidi"/>
          <w:color w:val="auto"/>
          <w:szCs w:val="28"/>
          <w:lang w:eastAsia="en-CA"/>
        </w:rPr>
      </w:pPr>
      <w:r w:rsidRPr="009623D0">
        <w:rPr>
          <w:rFonts w:cstheme="minorBidi"/>
          <w:color w:val="auto"/>
          <w:szCs w:val="28"/>
          <w:lang w:eastAsia="en-CA"/>
        </w:rPr>
        <w:t xml:space="preserve">This will include a youth event this fall. We will have more information to share in the coming months, so </w:t>
      </w:r>
      <w:r w:rsidR="00535125">
        <w:rPr>
          <w:rFonts w:cstheme="minorBidi"/>
          <w:color w:val="auto"/>
          <w:szCs w:val="28"/>
          <w:lang w:eastAsia="en-CA"/>
        </w:rPr>
        <w:t>be sure to watch</w:t>
      </w:r>
      <w:r w:rsidRPr="009623D0">
        <w:rPr>
          <w:rFonts w:cstheme="minorBidi"/>
          <w:color w:val="auto"/>
          <w:szCs w:val="28"/>
          <w:lang w:eastAsia="en-CA"/>
        </w:rPr>
        <w:t xml:space="preserve"> our social media platforms</w:t>
      </w:r>
      <w:r>
        <w:rPr>
          <w:rFonts w:cstheme="minorBidi"/>
          <w:color w:val="auto"/>
          <w:szCs w:val="28"/>
          <w:lang w:eastAsia="en-CA"/>
        </w:rPr>
        <w:t>.</w:t>
      </w:r>
    </w:p>
    <w:p w14:paraId="527CA18A" w14:textId="77777777" w:rsidR="000E385A" w:rsidRDefault="000E385A">
      <w:pPr>
        <w:spacing w:after="160" w:line="259" w:lineRule="auto"/>
        <w:rPr>
          <w:rFonts w:eastAsiaTheme="majorEastAsia" w:cs="Arial"/>
          <w:b/>
          <w:sz w:val="36"/>
          <w:szCs w:val="26"/>
        </w:rPr>
      </w:pPr>
      <w:bookmarkStart w:id="11" w:name="_Toc78209881"/>
      <w:r>
        <w:br w:type="page"/>
      </w:r>
    </w:p>
    <w:p w14:paraId="329C444E" w14:textId="0B262C42" w:rsidR="00072F60" w:rsidRDefault="00072F60" w:rsidP="00947165">
      <w:pPr>
        <w:pStyle w:val="Heading2"/>
      </w:pPr>
      <w:r>
        <w:lastRenderedPageBreak/>
        <w:t>Grants and funding</w:t>
      </w:r>
      <w:bookmarkEnd w:id="11"/>
    </w:p>
    <w:p w14:paraId="2FF53DBA" w14:textId="18D356BA" w:rsidR="00072F60" w:rsidRPr="007B5AD7" w:rsidRDefault="00072F60" w:rsidP="00BB2CBB">
      <w:pPr>
        <w:pStyle w:val="Heading4"/>
      </w:pPr>
      <w:r w:rsidRPr="007B5AD7">
        <w:t>What is Accessibility Standards Canada’s grant and contribution program?</w:t>
      </w:r>
    </w:p>
    <w:p w14:paraId="3B361BDD" w14:textId="6540530C" w:rsidR="00072F60" w:rsidRDefault="00072F60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</w:pPr>
      <w:r>
        <w:t xml:space="preserve">Accessibility Standards Canada’s grant and contribution program “Advancing Accessibility Standards Research” supports research projects that generate data to develop accessibility standards. </w:t>
      </w:r>
    </w:p>
    <w:p w14:paraId="356C64A0" w14:textId="16639500" w:rsidR="00072F60" w:rsidRPr="00E816FA" w:rsidRDefault="00464A26" w:rsidP="00947165">
      <w:pPr>
        <w:pStyle w:val="ListParagraph"/>
        <w:numPr>
          <w:ilvl w:val="0"/>
          <w:numId w:val="16"/>
        </w:numPr>
        <w:spacing w:before="120" w:after="120" w:line="480" w:lineRule="auto"/>
        <w:ind w:left="1418" w:hanging="567"/>
      </w:pPr>
      <w:r>
        <w:t>For m</w:t>
      </w:r>
      <w:r w:rsidR="00072F60">
        <w:t xml:space="preserve">ore information, including when calls for proposals are open, </w:t>
      </w:r>
      <w:r>
        <w:t>visit</w:t>
      </w:r>
      <w:r w:rsidR="00072F60">
        <w:t xml:space="preserve"> our</w:t>
      </w:r>
      <w:r w:rsidR="00AF3909">
        <w:t xml:space="preserve"> website</w:t>
      </w:r>
      <w:r w:rsidR="00072F60">
        <w:t xml:space="preserve"> </w:t>
      </w:r>
      <w:hyperlink r:id="rId36" w:tooltip="Accessibility Standards Canada" w:history="1">
        <w:r w:rsidR="00AF3909">
          <w:rPr>
            <w:rStyle w:val="Hyperlink"/>
          </w:rPr>
          <w:t>Accessibility Standards Canada</w:t>
        </w:r>
      </w:hyperlink>
      <w:r w:rsidR="00072F60">
        <w:t>.</w:t>
      </w:r>
    </w:p>
    <w:sectPr w:rsidR="00072F60" w:rsidRPr="00E816FA" w:rsidSect="001E69B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304" w:right="1247" w:bottom="1304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27426" w14:textId="77777777" w:rsidR="00C14857" w:rsidRDefault="00C14857" w:rsidP="00E6020D">
      <w:r>
        <w:separator/>
      </w:r>
    </w:p>
  </w:endnote>
  <w:endnote w:type="continuationSeparator" w:id="0">
    <w:p w14:paraId="1105D810" w14:textId="77777777" w:rsidR="00C14857" w:rsidRDefault="00C14857" w:rsidP="00E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17C6" w14:textId="77777777" w:rsidR="008F3F75" w:rsidRDefault="008F3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E8AF" w14:textId="6754FCA4" w:rsidR="007D236C" w:rsidRDefault="007D236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</w:rPr>
    </w:pPr>
    <w:r>
      <w:rPr>
        <w:color w:val="8496B0" w:themeColor="text2" w:themeTint="99"/>
        <w:spacing w:val="60"/>
        <w:sz w:val="24"/>
      </w:rPr>
      <w:t>Page</w:t>
    </w:r>
    <w:r>
      <w:rPr>
        <w:color w:val="8496B0" w:themeColor="text2" w:themeTint="99"/>
        <w:sz w:val="24"/>
      </w:rPr>
      <w:t xml:space="preserve">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PAGE   \* MERGEFORMAT </w:instrText>
    </w:r>
    <w:r>
      <w:rPr>
        <w:color w:val="323E4F" w:themeColor="text2" w:themeShade="BF"/>
        <w:sz w:val="24"/>
      </w:rPr>
      <w:fldChar w:fldCharType="separate"/>
    </w:r>
    <w:r w:rsidR="002A3C6E">
      <w:rPr>
        <w:noProof/>
        <w:color w:val="323E4F" w:themeColor="text2" w:themeShade="BF"/>
        <w:sz w:val="24"/>
      </w:rPr>
      <w:t>4</w:t>
    </w:r>
    <w:r>
      <w:rPr>
        <w:color w:val="323E4F" w:themeColor="text2" w:themeShade="BF"/>
        <w:sz w:val="24"/>
      </w:rPr>
      <w:fldChar w:fldCharType="end"/>
    </w:r>
    <w:r>
      <w:rPr>
        <w:color w:val="323E4F" w:themeColor="text2" w:themeShade="BF"/>
        <w:sz w:val="24"/>
      </w:rPr>
      <w:t xml:space="preserve"> | </w:t>
    </w:r>
    <w:r>
      <w:rPr>
        <w:color w:val="323E4F" w:themeColor="text2" w:themeShade="BF"/>
        <w:sz w:val="24"/>
      </w:rPr>
      <w:fldChar w:fldCharType="begin"/>
    </w:r>
    <w:r>
      <w:rPr>
        <w:color w:val="323E4F" w:themeColor="text2" w:themeShade="BF"/>
        <w:sz w:val="24"/>
      </w:rPr>
      <w:instrText xml:space="preserve"> NUMPAGES  \* Arabic  \* MERGEFORMAT </w:instrText>
    </w:r>
    <w:r>
      <w:rPr>
        <w:color w:val="323E4F" w:themeColor="text2" w:themeShade="BF"/>
        <w:sz w:val="24"/>
      </w:rPr>
      <w:fldChar w:fldCharType="separate"/>
    </w:r>
    <w:r w:rsidR="002A3C6E">
      <w:rPr>
        <w:noProof/>
        <w:color w:val="323E4F" w:themeColor="text2" w:themeShade="BF"/>
        <w:sz w:val="24"/>
      </w:rPr>
      <w:t>25</w:t>
    </w:r>
    <w:r>
      <w:rPr>
        <w:color w:val="323E4F" w:themeColor="text2" w:themeShade="BF"/>
        <w:sz w:val="24"/>
      </w:rPr>
      <w:fldChar w:fldCharType="end"/>
    </w:r>
  </w:p>
  <w:p w14:paraId="29D8418E" w14:textId="77777777" w:rsidR="00C14857" w:rsidRDefault="00C148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BA87" w14:textId="77777777" w:rsidR="008F3F75" w:rsidRDefault="008F3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3F7BE" w14:textId="77777777" w:rsidR="00C14857" w:rsidRDefault="00C14857" w:rsidP="00E6020D">
      <w:r>
        <w:separator/>
      </w:r>
    </w:p>
  </w:footnote>
  <w:footnote w:type="continuationSeparator" w:id="0">
    <w:p w14:paraId="103ADF35" w14:textId="77777777" w:rsidR="00C14857" w:rsidRDefault="00C14857" w:rsidP="00E6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D168" w14:textId="77777777" w:rsidR="008F3F75" w:rsidRDefault="008F3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EE33" w14:textId="77777777" w:rsidR="008F3F75" w:rsidRDefault="008F3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200DE" w14:textId="77777777" w:rsidR="008F3F75" w:rsidRDefault="008F3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8AC"/>
    <w:multiLevelType w:val="multilevel"/>
    <w:tmpl w:val="2BFC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3223D"/>
    <w:multiLevelType w:val="multilevel"/>
    <w:tmpl w:val="5024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F1908"/>
    <w:multiLevelType w:val="multilevel"/>
    <w:tmpl w:val="07D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6604E"/>
    <w:multiLevelType w:val="hybridMultilevel"/>
    <w:tmpl w:val="A126B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C8A"/>
    <w:multiLevelType w:val="hybridMultilevel"/>
    <w:tmpl w:val="1CE2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074E"/>
    <w:multiLevelType w:val="multilevel"/>
    <w:tmpl w:val="C7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84BED"/>
    <w:multiLevelType w:val="multilevel"/>
    <w:tmpl w:val="2A6C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CA0B3E"/>
    <w:multiLevelType w:val="hybridMultilevel"/>
    <w:tmpl w:val="B948709C"/>
    <w:lvl w:ilvl="0" w:tplc="10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0BD04BB9"/>
    <w:multiLevelType w:val="hybridMultilevel"/>
    <w:tmpl w:val="37504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959F9"/>
    <w:multiLevelType w:val="hybridMultilevel"/>
    <w:tmpl w:val="534629AE"/>
    <w:lvl w:ilvl="0" w:tplc="6C30DFF0">
      <w:start w:val="1"/>
      <w:numFmt w:val="decimal"/>
      <w:lvlText w:val="Question %1."/>
      <w:lvlJc w:val="left"/>
      <w:pPr>
        <w:ind w:left="20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748" w:hanging="360"/>
      </w:pPr>
    </w:lvl>
    <w:lvl w:ilvl="2" w:tplc="1009001B" w:tentative="1">
      <w:start w:val="1"/>
      <w:numFmt w:val="lowerRoman"/>
      <w:lvlText w:val="%3."/>
      <w:lvlJc w:val="right"/>
      <w:pPr>
        <w:ind w:left="3468" w:hanging="180"/>
      </w:pPr>
    </w:lvl>
    <w:lvl w:ilvl="3" w:tplc="1009000F" w:tentative="1">
      <w:start w:val="1"/>
      <w:numFmt w:val="decimal"/>
      <w:lvlText w:val="%4."/>
      <w:lvlJc w:val="left"/>
      <w:pPr>
        <w:ind w:left="4188" w:hanging="360"/>
      </w:pPr>
    </w:lvl>
    <w:lvl w:ilvl="4" w:tplc="10090019" w:tentative="1">
      <w:start w:val="1"/>
      <w:numFmt w:val="lowerLetter"/>
      <w:lvlText w:val="%5."/>
      <w:lvlJc w:val="left"/>
      <w:pPr>
        <w:ind w:left="4908" w:hanging="360"/>
      </w:pPr>
    </w:lvl>
    <w:lvl w:ilvl="5" w:tplc="1009001B" w:tentative="1">
      <w:start w:val="1"/>
      <w:numFmt w:val="lowerRoman"/>
      <w:lvlText w:val="%6."/>
      <w:lvlJc w:val="right"/>
      <w:pPr>
        <w:ind w:left="5628" w:hanging="180"/>
      </w:pPr>
    </w:lvl>
    <w:lvl w:ilvl="6" w:tplc="1009000F" w:tentative="1">
      <w:start w:val="1"/>
      <w:numFmt w:val="decimal"/>
      <w:lvlText w:val="%7."/>
      <w:lvlJc w:val="left"/>
      <w:pPr>
        <w:ind w:left="6348" w:hanging="360"/>
      </w:pPr>
    </w:lvl>
    <w:lvl w:ilvl="7" w:tplc="10090019" w:tentative="1">
      <w:start w:val="1"/>
      <w:numFmt w:val="lowerLetter"/>
      <w:lvlText w:val="%8."/>
      <w:lvlJc w:val="left"/>
      <w:pPr>
        <w:ind w:left="7068" w:hanging="360"/>
      </w:pPr>
    </w:lvl>
    <w:lvl w:ilvl="8" w:tplc="10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0" w15:restartNumberingAfterBreak="0">
    <w:nsid w:val="0D13314E"/>
    <w:multiLevelType w:val="hybridMultilevel"/>
    <w:tmpl w:val="7B26F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D62BE"/>
    <w:multiLevelType w:val="multilevel"/>
    <w:tmpl w:val="DE2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59255C"/>
    <w:multiLevelType w:val="multilevel"/>
    <w:tmpl w:val="E20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B666E4"/>
    <w:multiLevelType w:val="multilevel"/>
    <w:tmpl w:val="22BA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323C2F"/>
    <w:multiLevelType w:val="hybridMultilevel"/>
    <w:tmpl w:val="413C2D1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8146219"/>
    <w:multiLevelType w:val="hybridMultilevel"/>
    <w:tmpl w:val="4600E5E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F615C2"/>
    <w:multiLevelType w:val="multilevel"/>
    <w:tmpl w:val="D1DC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B3624D"/>
    <w:multiLevelType w:val="multilevel"/>
    <w:tmpl w:val="C8B4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DE45AC"/>
    <w:multiLevelType w:val="hybridMultilevel"/>
    <w:tmpl w:val="5A223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33C63"/>
    <w:multiLevelType w:val="hybridMultilevel"/>
    <w:tmpl w:val="9F367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892857"/>
    <w:multiLevelType w:val="multilevel"/>
    <w:tmpl w:val="B42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A13289"/>
    <w:multiLevelType w:val="multilevel"/>
    <w:tmpl w:val="E9E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E57D1A"/>
    <w:multiLevelType w:val="multilevel"/>
    <w:tmpl w:val="48A2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F62201E"/>
    <w:multiLevelType w:val="multilevel"/>
    <w:tmpl w:val="CAAE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AB0518"/>
    <w:multiLevelType w:val="multilevel"/>
    <w:tmpl w:val="4684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F4609D"/>
    <w:multiLevelType w:val="multilevel"/>
    <w:tmpl w:val="6356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C33FEF"/>
    <w:multiLevelType w:val="multilevel"/>
    <w:tmpl w:val="077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3253CF"/>
    <w:multiLevelType w:val="multilevel"/>
    <w:tmpl w:val="025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B5414C"/>
    <w:multiLevelType w:val="multilevel"/>
    <w:tmpl w:val="A33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BB462F6"/>
    <w:multiLevelType w:val="multilevel"/>
    <w:tmpl w:val="7BC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015E5E"/>
    <w:multiLevelType w:val="hybridMultilevel"/>
    <w:tmpl w:val="E9CA8C4A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CBB3CAE"/>
    <w:multiLevelType w:val="hybridMultilevel"/>
    <w:tmpl w:val="56265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6D7C49"/>
    <w:multiLevelType w:val="multilevel"/>
    <w:tmpl w:val="7DD4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EC7EF2"/>
    <w:multiLevelType w:val="multilevel"/>
    <w:tmpl w:val="DB2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55132C"/>
    <w:multiLevelType w:val="hybridMultilevel"/>
    <w:tmpl w:val="3B268C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02819B6"/>
    <w:multiLevelType w:val="multilevel"/>
    <w:tmpl w:val="3DB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A72E20"/>
    <w:multiLevelType w:val="hybridMultilevel"/>
    <w:tmpl w:val="5DA86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3A1F38"/>
    <w:multiLevelType w:val="hybridMultilevel"/>
    <w:tmpl w:val="A91AD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4A5502"/>
    <w:multiLevelType w:val="multilevel"/>
    <w:tmpl w:val="F3A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5E3115"/>
    <w:multiLevelType w:val="multilevel"/>
    <w:tmpl w:val="74C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D27662"/>
    <w:multiLevelType w:val="multilevel"/>
    <w:tmpl w:val="99E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224849"/>
    <w:multiLevelType w:val="multilevel"/>
    <w:tmpl w:val="A90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8EE4698"/>
    <w:multiLevelType w:val="hybridMultilevel"/>
    <w:tmpl w:val="B7188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A4325E"/>
    <w:multiLevelType w:val="multilevel"/>
    <w:tmpl w:val="180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F6720CD"/>
    <w:multiLevelType w:val="multilevel"/>
    <w:tmpl w:val="24AC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B3438F"/>
    <w:multiLevelType w:val="hybridMultilevel"/>
    <w:tmpl w:val="0FFEE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440AE5"/>
    <w:multiLevelType w:val="multilevel"/>
    <w:tmpl w:val="27FC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5D41A63"/>
    <w:multiLevelType w:val="hybridMultilevel"/>
    <w:tmpl w:val="0EBA4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CF3D01"/>
    <w:multiLevelType w:val="multilevel"/>
    <w:tmpl w:val="1980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7CD5A05"/>
    <w:multiLevelType w:val="hybridMultilevel"/>
    <w:tmpl w:val="846A5F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ED224A"/>
    <w:multiLevelType w:val="hybridMultilevel"/>
    <w:tmpl w:val="BAFAB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61163E"/>
    <w:multiLevelType w:val="multilevel"/>
    <w:tmpl w:val="D72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C50671E"/>
    <w:multiLevelType w:val="multilevel"/>
    <w:tmpl w:val="5B7A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B27074"/>
    <w:multiLevelType w:val="hybridMultilevel"/>
    <w:tmpl w:val="AD9AA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83440B"/>
    <w:multiLevelType w:val="hybridMultilevel"/>
    <w:tmpl w:val="421E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000BEF"/>
    <w:multiLevelType w:val="hybridMultilevel"/>
    <w:tmpl w:val="B4C68126"/>
    <w:lvl w:ilvl="0" w:tplc="5B809472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05EC3"/>
    <w:multiLevelType w:val="hybridMultilevel"/>
    <w:tmpl w:val="D618D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3E1D64"/>
    <w:multiLevelType w:val="multilevel"/>
    <w:tmpl w:val="638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B645835"/>
    <w:multiLevelType w:val="hybridMultilevel"/>
    <w:tmpl w:val="43928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1432AD"/>
    <w:multiLevelType w:val="hybridMultilevel"/>
    <w:tmpl w:val="C768912E"/>
    <w:lvl w:ilvl="0" w:tplc="5B809472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A07CEF"/>
    <w:multiLevelType w:val="hybridMultilevel"/>
    <w:tmpl w:val="6C707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4B3BFC"/>
    <w:multiLevelType w:val="multilevel"/>
    <w:tmpl w:val="CF0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0014A09"/>
    <w:multiLevelType w:val="hybridMultilevel"/>
    <w:tmpl w:val="8110B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293FDB"/>
    <w:multiLevelType w:val="hybridMultilevel"/>
    <w:tmpl w:val="D1007F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9B625B"/>
    <w:multiLevelType w:val="multilevel"/>
    <w:tmpl w:val="EEF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A54285"/>
    <w:multiLevelType w:val="multilevel"/>
    <w:tmpl w:val="535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9954924"/>
    <w:multiLevelType w:val="multilevel"/>
    <w:tmpl w:val="812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AA03EBD"/>
    <w:multiLevelType w:val="multilevel"/>
    <w:tmpl w:val="0DA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DA7175"/>
    <w:multiLevelType w:val="multilevel"/>
    <w:tmpl w:val="B8D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B3B7BDF"/>
    <w:multiLevelType w:val="multilevel"/>
    <w:tmpl w:val="C580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E7F511A"/>
    <w:multiLevelType w:val="multilevel"/>
    <w:tmpl w:val="2F5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FAD0FA0"/>
    <w:multiLevelType w:val="hybridMultilevel"/>
    <w:tmpl w:val="531EF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B82DBA"/>
    <w:multiLevelType w:val="hybridMultilevel"/>
    <w:tmpl w:val="D6AAE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C723E5"/>
    <w:multiLevelType w:val="hybridMultilevel"/>
    <w:tmpl w:val="3F1A457A"/>
    <w:lvl w:ilvl="0" w:tplc="D4A6836E">
      <w:start w:val="1"/>
      <w:numFmt w:val="decimal"/>
      <w:pStyle w:val="Heading4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E3538"/>
    <w:multiLevelType w:val="multilevel"/>
    <w:tmpl w:val="D5FE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81626F7"/>
    <w:multiLevelType w:val="hybridMultilevel"/>
    <w:tmpl w:val="39EC8428"/>
    <w:lvl w:ilvl="0" w:tplc="5B809472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36930"/>
    <w:multiLevelType w:val="multilevel"/>
    <w:tmpl w:val="2F5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C133A54"/>
    <w:multiLevelType w:val="multilevel"/>
    <w:tmpl w:val="C07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E5553F2"/>
    <w:multiLevelType w:val="multilevel"/>
    <w:tmpl w:val="7DB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EF015F4"/>
    <w:multiLevelType w:val="multilevel"/>
    <w:tmpl w:val="EC7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EF6096E"/>
    <w:multiLevelType w:val="hybridMultilevel"/>
    <w:tmpl w:val="C1CAE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56"/>
  </w:num>
  <w:num w:numId="4">
    <w:abstractNumId w:val="42"/>
  </w:num>
  <w:num w:numId="5">
    <w:abstractNumId w:val="36"/>
  </w:num>
  <w:num w:numId="6">
    <w:abstractNumId w:val="45"/>
  </w:num>
  <w:num w:numId="7">
    <w:abstractNumId w:val="8"/>
  </w:num>
  <w:num w:numId="8">
    <w:abstractNumId w:val="54"/>
  </w:num>
  <w:num w:numId="9">
    <w:abstractNumId w:val="37"/>
  </w:num>
  <w:num w:numId="10">
    <w:abstractNumId w:val="3"/>
  </w:num>
  <w:num w:numId="11">
    <w:abstractNumId w:val="53"/>
  </w:num>
  <w:num w:numId="12">
    <w:abstractNumId w:val="4"/>
  </w:num>
  <w:num w:numId="13">
    <w:abstractNumId w:val="60"/>
  </w:num>
  <w:num w:numId="14">
    <w:abstractNumId w:val="7"/>
  </w:num>
  <w:num w:numId="15">
    <w:abstractNumId w:val="19"/>
  </w:num>
  <w:num w:numId="16">
    <w:abstractNumId w:val="62"/>
  </w:num>
  <w:num w:numId="17">
    <w:abstractNumId w:val="71"/>
  </w:num>
  <w:num w:numId="18">
    <w:abstractNumId w:val="31"/>
  </w:num>
  <w:num w:numId="19">
    <w:abstractNumId w:val="80"/>
  </w:num>
  <w:num w:numId="20">
    <w:abstractNumId w:val="18"/>
  </w:num>
  <w:num w:numId="21">
    <w:abstractNumId w:val="63"/>
  </w:num>
  <w:num w:numId="22">
    <w:abstractNumId w:val="72"/>
  </w:num>
  <w:num w:numId="23">
    <w:abstractNumId w:val="55"/>
  </w:num>
  <w:num w:numId="24">
    <w:abstractNumId w:val="59"/>
  </w:num>
  <w:num w:numId="25">
    <w:abstractNumId w:val="75"/>
  </w:num>
  <w:num w:numId="26">
    <w:abstractNumId w:val="9"/>
  </w:num>
  <w:num w:numId="27">
    <w:abstractNumId w:val="47"/>
  </w:num>
  <w:num w:numId="28">
    <w:abstractNumId w:val="41"/>
  </w:num>
  <w:num w:numId="29">
    <w:abstractNumId w:val="44"/>
  </w:num>
  <w:num w:numId="30">
    <w:abstractNumId w:val="1"/>
  </w:num>
  <w:num w:numId="3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51"/>
  </w:num>
  <w:num w:numId="33">
    <w:abstractNumId w:val="11"/>
  </w:num>
  <w:num w:numId="34">
    <w:abstractNumId w:val="28"/>
  </w:num>
  <w:num w:numId="35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52"/>
  </w:num>
  <w:num w:numId="37">
    <w:abstractNumId w:val="78"/>
  </w:num>
  <w:num w:numId="38">
    <w:abstractNumId w:val="64"/>
  </w:num>
  <w:num w:numId="39">
    <w:abstractNumId w:val="2"/>
  </w:num>
  <w:num w:numId="40">
    <w:abstractNumId w:val="6"/>
  </w:num>
  <w:num w:numId="4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0"/>
  </w:num>
  <w:num w:numId="43">
    <w:abstractNumId w:val="27"/>
  </w:num>
  <w:num w:numId="44">
    <w:abstractNumId w:val="25"/>
  </w:num>
  <w:num w:numId="4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26"/>
  </w:num>
  <w:num w:numId="47">
    <w:abstractNumId w:val="29"/>
  </w:num>
  <w:num w:numId="48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69"/>
  </w:num>
  <w:num w:numId="50">
    <w:abstractNumId w:val="17"/>
  </w:num>
  <w:num w:numId="5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2">
    <w:abstractNumId w:val="70"/>
  </w:num>
  <w:num w:numId="53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4">
    <w:abstractNumId w:val="65"/>
  </w:num>
  <w:num w:numId="55">
    <w:abstractNumId w:val="6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6">
    <w:abstractNumId w:val="77"/>
  </w:num>
  <w:num w:numId="57">
    <w:abstractNumId w:val="7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8">
    <w:abstractNumId w:val="33"/>
  </w:num>
  <w:num w:numId="59">
    <w:abstractNumId w:val="12"/>
  </w:num>
  <w:num w:numId="6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1">
    <w:abstractNumId w:val="23"/>
  </w:num>
  <w:num w:numId="62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3">
    <w:abstractNumId w:val="57"/>
  </w:num>
  <w:num w:numId="64">
    <w:abstractNumId w:val="5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5">
    <w:abstractNumId w:val="66"/>
  </w:num>
  <w:num w:numId="66">
    <w:abstractNumId w:val="0"/>
  </w:num>
  <w:num w:numId="67">
    <w:abstractNumId w:val="74"/>
  </w:num>
  <w:num w:numId="68">
    <w:abstractNumId w:val="7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9">
    <w:abstractNumId w:val="5"/>
  </w:num>
  <w:num w:numId="70">
    <w:abstractNumId w:val="13"/>
  </w:num>
  <w:num w:numId="71">
    <w:abstractNumId w:val="38"/>
  </w:num>
  <w:num w:numId="72">
    <w:abstractNumId w:val="43"/>
  </w:num>
  <w:num w:numId="73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4">
    <w:abstractNumId w:val="32"/>
  </w:num>
  <w:num w:numId="75">
    <w:abstractNumId w:val="40"/>
  </w:num>
  <w:num w:numId="76">
    <w:abstractNumId w:val="68"/>
  </w:num>
  <w:num w:numId="77">
    <w:abstractNumId w:val="46"/>
  </w:num>
  <w:num w:numId="78">
    <w:abstractNumId w:val="79"/>
  </w:num>
  <w:num w:numId="79">
    <w:abstractNumId w:val="7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0">
    <w:abstractNumId w:val="67"/>
  </w:num>
  <w:num w:numId="81">
    <w:abstractNumId w:val="21"/>
  </w:num>
  <w:num w:numId="82">
    <w:abstractNumId w:val="35"/>
  </w:num>
  <w:num w:numId="83">
    <w:abstractNumId w:val="22"/>
  </w:num>
  <w:num w:numId="84">
    <w:abstractNumId w:val="48"/>
  </w:num>
  <w:num w:numId="85">
    <w:abstractNumId w:val="39"/>
  </w:num>
  <w:num w:numId="86">
    <w:abstractNumId w:val="24"/>
  </w:num>
  <w:num w:numId="87">
    <w:abstractNumId w:val="61"/>
  </w:num>
  <w:num w:numId="88">
    <w:abstractNumId w:val="16"/>
  </w:num>
  <w:num w:numId="89">
    <w:abstractNumId w:val="76"/>
  </w:num>
  <w:num w:numId="90">
    <w:abstractNumId w:val="7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1">
    <w:abstractNumId w:val="7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2">
    <w:abstractNumId w:val="30"/>
  </w:num>
  <w:num w:numId="93">
    <w:abstractNumId w:val="14"/>
  </w:num>
  <w:num w:numId="94">
    <w:abstractNumId w:val="73"/>
  </w:num>
  <w:num w:numId="95">
    <w:abstractNumId w:val="50"/>
  </w:num>
  <w:num w:numId="96">
    <w:abstractNumId w:val="15"/>
  </w:num>
  <w:num w:numId="97">
    <w:abstractNumId w:val="49"/>
  </w:num>
  <w:num w:numId="98">
    <w:abstractNumId w:val="5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21AAD5-871F-40E2-97B8-29ABE248E3F9}"/>
    <w:docVar w:name="dgnword-eventsink" w:val="888455624"/>
  </w:docVars>
  <w:rsids>
    <w:rsidRoot w:val="004D05F1"/>
    <w:rsid w:val="00000872"/>
    <w:rsid w:val="0000372F"/>
    <w:rsid w:val="00005851"/>
    <w:rsid w:val="000064D9"/>
    <w:rsid w:val="00012698"/>
    <w:rsid w:val="00012D5B"/>
    <w:rsid w:val="000137E4"/>
    <w:rsid w:val="00021C35"/>
    <w:rsid w:val="000276E6"/>
    <w:rsid w:val="00034ECE"/>
    <w:rsid w:val="00043D52"/>
    <w:rsid w:val="00051877"/>
    <w:rsid w:val="00072F60"/>
    <w:rsid w:val="00077908"/>
    <w:rsid w:val="00082CDB"/>
    <w:rsid w:val="000836A3"/>
    <w:rsid w:val="00083AA6"/>
    <w:rsid w:val="00095408"/>
    <w:rsid w:val="000956C5"/>
    <w:rsid w:val="000A15F0"/>
    <w:rsid w:val="000A5568"/>
    <w:rsid w:val="000B34FD"/>
    <w:rsid w:val="000B42F7"/>
    <w:rsid w:val="000C013B"/>
    <w:rsid w:val="000C0A22"/>
    <w:rsid w:val="000C10D5"/>
    <w:rsid w:val="000C1AE3"/>
    <w:rsid w:val="000C2B08"/>
    <w:rsid w:val="000C708F"/>
    <w:rsid w:val="000C739D"/>
    <w:rsid w:val="000C7EC0"/>
    <w:rsid w:val="000D12E5"/>
    <w:rsid w:val="000D13E4"/>
    <w:rsid w:val="000D5FD2"/>
    <w:rsid w:val="000E3105"/>
    <w:rsid w:val="000E385A"/>
    <w:rsid w:val="000E4E80"/>
    <w:rsid w:val="000F0E4D"/>
    <w:rsid w:val="000F49C0"/>
    <w:rsid w:val="000F5B83"/>
    <w:rsid w:val="000F6E81"/>
    <w:rsid w:val="000F7631"/>
    <w:rsid w:val="001004CF"/>
    <w:rsid w:val="00106DBE"/>
    <w:rsid w:val="0011322C"/>
    <w:rsid w:val="00116D78"/>
    <w:rsid w:val="00116F06"/>
    <w:rsid w:val="00120B1F"/>
    <w:rsid w:val="00121EDC"/>
    <w:rsid w:val="00122695"/>
    <w:rsid w:val="001314C7"/>
    <w:rsid w:val="00134557"/>
    <w:rsid w:val="0013488F"/>
    <w:rsid w:val="001366E4"/>
    <w:rsid w:val="001374A5"/>
    <w:rsid w:val="00152467"/>
    <w:rsid w:val="00152FDB"/>
    <w:rsid w:val="00155935"/>
    <w:rsid w:val="00155B67"/>
    <w:rsid w:val="00157D97"/>
    <w:rsid w:val="00163391"/>
    <w:rsid w:val="001658F5"/>
    <w:rsid w:val="00165B71"/>
    <w:rsid w:val="00167B17"/>
    <w:rsid w:val="00170CCA"/>
    <w:rsid w:val="00170FB2"/>
    <w:rsid w:val="00173D3D"/>
    <w:rsid w:val="00175EBC"/>
    <w:rsid w:val="00181D0D"/>
    <w:rsid w:val="00183A10"/>
    <w:rsid w:val="0019132F"/>
    <w:rsid w:val="00192A5C"/>
    <w:rsid w:val="0019390B"/>
    <w:rsid w:val="00196E3A"/>
    <w:rsid w:val="00197218"/>
    <w:rsid w:val="001A05B1"/>
    <w:rsid w:val="001A1128"/>
    <w:rsid w:val="001B0B7C"/>
    <w:rsid w:val="001D0A24"/>
    <w:rsid w:val="001E26C8"/>
    <w:rsid w:val="001E5253"/>
    <w:rsid w:val="001E69B8"/>
    <w:rsid w:val="001E7DE4"/>
    <w:rsid w:val="001F2BC1"/>
    <w:rsid w:val="001F68CC"/>
    <w:rsid w:val="00201D82"/>
    <w:rsid w:val="00203A3E"/>
    <w:rsid w:val="00204508"/>
    <w:rsid w:val="0020457B"/>
    <w:rsid w:val="00205D13"/>
    <w:rsid w:val="00207890"/>
    <w:rsid w:val="00215191"/>
    <w:rsid w:val="002176A9"/>
    <w:rsid w:val="002244BB"/>
    <w:rsid w:val="002251ED"/>
    <w:rsid w:val="00225652"/>
    <w:rsid w:val="0023076A"/>
    <w:rsid w:val="00232CB9"/>
    <w:rsid w:val="00234EAD"/>
    <w:rsid w:val="0023771F"/>
    <w:rsid w:val="002434C2"/>
    <w:rsid w:val="00247F55"/>
    <w:rsid w:val="00256144"/>
    <w:rsid w:val="002721E0"/>
    <w:rsid w:val="002751C5"/>
    <w:rsid w:val="002915B6"/>
    <w:rsid w:val="0029338B"/>
    <w:rsid w:val="0029630A"/>
    <w:rsid w:val="002A3C6E"/>
    <w:rsid w:val="002A53B4"/>
    <w:rsid w:val="002B6237"/>
    <w:rsid w:val="002B74AD"/>
    <w:rsid w:val="002C16EE"/>
    <w:rsid w:val="002C4513"/>
    <w:rsid w:val="002C6B05"/>
    <w:rsid w:val="002C7538"/>
    <w:rsid w:val="002D4121"/>
    <w:rsid w:val="002E1002"/>
    <w:rsid w:val="002E2136"/>
    <w:rsid w:val="002F3CD7"/>
    <w:rsid w:val="0030115A"/>
    <w:rsid w:val="00303439"/>
    <w:rsid w:val="00305DB6"/>
    <w:rsid w:val="003065F6"/>
    <w:rsid w:val="00311345"/>
    <w:rsid w:val="00312946"/>
    <w:rsid w:val="00321AFC"/>
    <w:rsid w:val="00327C18"/>
    <w:rsid w:val="00333E8C"/>
    <w:rsid w:val="0033442D"/>
    <w:rsid w:val="003422E9"/>
    <w:rsid w:val="00343309"/>
    <w:rsid w:val="00347CDE"/>
    <w:rsid w:val="00347EA9"/>
    <w:rsid w:val="003634FC"/>
    <w:rsid w:val="003638F2"/>
    <w:rsid w:val="00364E99"/>
    <w:rsid w:val="003657A7"/>
    <w:rsid w:val="00366738"/>
    <w:rsid w:val="00372F4F"/>
    <w:rsid w:val="00375BAF"/>
    <w:rsid w:val="003779B9"/>
    <w:rsid w:val="00383C83"/>
    <w:rsid w:val="00384DFF"/>
    <w:rsid w:val="003929DE"/>
    <w:rsid w:val="0039440A"/>
    <w:rsid w:val="003A1443"/>
    <w:rsid w:val="003A18AB"/>
    <w:rsid w:val="003A31A9"/>
    <w:rsid w:val="003A3A32"/>
    <w:rsid w:val="003A5F2E"/>
    <w:rsid w:val="003C006E"/>
    <w:rsid w:val="003C04BA"/>
    <w:rsid w:val="003D0820"/>
    <w:rsid w:val="003D557F"/>
    <w:rsid w:val="003D6DE1"/>
    <w:rsid w:val="003E019A"/>
    <w:rsid w:val="003E3B74"/>
    <w:rsid w:val="003E4ECC"/>
    <w:rsid w:val="003E6A9C"/>
    <w:rsid w:val="003F0339"/>
    <w:rsid w:val="003F48E2"/>
    <w:rsid w:val="00400F57"/>
    <w:rsid w:val="00406AAD"/>
    <w:rsid w:val="0041271C"/>
    <w:rsid w:val="00412C44"/>
    <w:rsid w:val="00415A97"/>
    <w:rsid w:val="00420016"/>
    <w:rsid w:val="004278AD"/>
    <w:rsid w:val="00434088"/>
    <w:rsid w:val="00435E32"/>
    <w:rsid w:val="00436013"/>
    <w:rsid w:val="00442903"/>
    <w:rsid w:val="00446ED2"/>
    <w:rsid w:val="00447256"/>
    <w:rsid w:val="0045292C"/>
    <w:rsid w:val="00464A26"/>
    <w:rsid w:val="00464FD6"/>
    <w:rsid w:val="00473024"/>
    <w:rsid w:val="00474976"/>
    <w:rsid w:val="00477186"/>
    <w:rsid w:val="00477EE2"/>
    <w:rsid w:val="0048077C"/>
    <w:rsid w:val="00482C96"/>
    <w:rsid w:val="004929C8"/>
    <w:rsid w:val="00495DF0"/>
    <w:rsid w:val="004A477F"/>
    <w:rsid w:val="004A525F"/>
    <w:rsid w:val="004A66F0"/>
    <w:rsid w:val="004A67D9"/>
    <w:rsid w:val="004A6F3E"/>
    <w:rsid w:val="004A7C60"/>
    <w:rsid w:val="004B289F"/>
    <w:rsid w:val="004B4974"/>
    <w:rsid w:val="004C0991"/>
    <w:rsid w:val="004C2EEF"/>
    <w:rsid w:val="004D05F1"/>
    <w:rsid w:val="004D173C"/>
    <w:rsid w:val="004E081B"/>
    <w:rsid w:val="004E3105"/>
    <w:rsid w:val="004F01CB"/>
    <w:rsid w:val="004F26AC"/>
    <w:rsid w:val="004F375A"/>
    <w:rsid w:val="00500918"/>
    <w:rsid w:val="005041D2"/>
    <w:rsid w:val="005075D2"/>
    <w:rsid w:val="0051266C"/>
    <w:rsid w:val="00516875"/>
    <w:rsid w:val="00522070"/>
    <w:rsid w:val="00530F2F"/>
    <w:rsid w:val="005311DE"/>
    <w:rsid w:val="0053248F"/>
    <w:rsid w:val="005346EB"/>
    <w:rsid w:val="00535125"/>
    <w:rsid w:val="00536F6E"/>
    <w:rsid w:val="00542630"/>
    <w:rsid w:val="00543560"/>
    <w:rsid w:val="00544EED"/>
    <w:rsid w:val="0054622A"/>
    <w:rsid w:val="00546E5E"/>
    <w:rsid w:val="005570B7"/>
    <w:rsid w:val="0055732D"/>
    <w:rsid w:val="00557C64"/>
    <w:rsid w:val="0056403A"/>
    <w:rsid w:val="005671BD"/>
    <w:rsid w:val="005672D5"/>
    <w:rsid w:val="00567A85"/>
    <w:rsid w:val="00572542"/>
    <w:rsid w:val="005740FE"/>
    <w:rsid w:val="00574F3E"/>
    <w:rsid w:val="00590368"/>
    <w:rsid w:val="005962B8"/>
    <w:rsid w:val="005A123C"/>
    <w:rsid w:val="005B2D62"/>
    <w:rsid w:val="005C1BA9"/>
    <w:rsid w:val="005C32CA"/>
    <w:rsid w:val="005D52A7"/>
    <w:rsid w:val="005D7685"/>
    <w:rsid w:val="005D7785"/>
    <w:rsid w:val="005E284B"/>
    <w:rsid w:val="005E2B33"/>
    <w:rsid w:val="005E44D7"/>
    <w:rsid w:val="005F3620"/>
    <w:rsid w:val="00601BDD"/>
    <w:rsid w:val="00603DF1"/>
    <w:rsid w:val="00614601"/>
    <w:rsid w:val="006169FB"/>
    <w:rsid w:val="00621110"/>
    <w:rsid w:val="00623D5A"/>
    <w:rsid w:val="00624945"/>
    <w:rsid w:val="00632786"/>
    <w:rsid w:val="00633D8D"/>
    <w:rsid w:val="006349C4"/>
    <w:rsid w:val="006358BA"/>
    <w:rsid w:val="006435C7"/>
    <w:rsid w:val="00647581"/>
    <w:rsid w:val="006500AE"/>
    <w:rsid w:val="00652441"/>
    <w:rsid w:val="00652C9E"/>
    <w:rsid w:val="006613E9"/>
    <w:rsid w:val="00663368"/>
    <w:rsid w:val="00664704"/>
    <w:rsid w:val="00665828"/>
    <w:rsid w:val="00665EBF"/>
    <w:rsid w:val="00665F73"/>
    <w:rsid w:val="00667B71"/>
    <w:rsid w:val="00670A55"/>
    <w:rsid w:val="006711AC"/>
    <w:rsid w:val="00682257"/>
    <w:rsid w:val="006934B5"/>
    <w:rsid w:val="00694815"/>
    <w:rsid w:val="00695BCA"/>
    <w:rsid w:val="006A20B8"/>
    <w:rsid w:val="006B35A7"/>
    <w:rsid w:val="006B4609"/>
    <w:rsid w:val="006C0196"/>
    <w:rsid w:val="006C0C3A"/>
    <w:rsid w:val="006C16AE"/>
    <w:rsid w:val="006C1BD5"/>
    <w:rsid w:val="006C4EC0"/>
    <w:rsid w:val="006D0664"/>
    <w:rsid w:val="006D2FD3"/>
    <w:rsid w:val="006D5E87"/>
    <w:rsid w:val="006F0F59"/>
    <w:rsid w:val="006F5358"/>
    <w:rsid w:val="00711C4C"/>
    <w:rsid w:val="00715732"/>
    <w:rsid w:val="00715939"/>
    <w:rsid w:val="007273D4"/>
    <w:rsid w:val="00730FCA"/>
    <w:rsid w:val="00736DAE"/>
    <w:rsid w:val="00736F40"/>
    <w:rsid w:val="007401EC"/>
    <w:rsid w:val="00743A67"/>
    <w:rsid w:val="00744B5E"/>
    <w:rsid w:val="00745A53"/>
    <w:rsid w:val="0075148A"/>
    <w:rsid w:val="00763BC5"/>
    <w:rsid w:val="0076622D"/>
    <w:rsid w:val="00771D72"/>
    <w:rsid w:val="00771E7E"/>
    <w:rsid w:val="00784F5D"/>
    <w:rsid w:val="00786193"/>
    <w:rsid w:val="0079158C"/>
    <w:rsid w:val="00793F4B"/>
    <w:rsid w:val="007A0D6E"/>
    <w:rsid w:val="007B28A9"/>
    <w:rsid w:val="007B56DE"/>
    <w:rsid w:val="007B5AD7"/>
    <w:rsid w:val="007B65DA"/>
    <w:rsid w:val="007B7345"/>
    <w:rsid w:val="007C72A2"/>
    <w:rsid w:val="007C7841"/>
    <w:rsid w:val="007C7B04"/>
    <w:rsid w:val="007C7D5B"/>
    <w:rsid w:val="007D236C"/>
    <w:rsid w:val="007D5537"/>
    <w:rsid w:val="007D6DAF"/>
    <w:rsid w:val="007E0D7A"/>
    <w:rsid w:val="007E23BA"/>
    <w:rsid w:val="007E38EE"/>
    <w:rsid w:val="007F2E49"/>
    <w:rsid w:val="007F3319"/>
    <w:rsid w:val="007F3B17"/>
    <w:rsid w:val="007F6376"/>
    <w:rsid w:val="00801967"/>
    <w:rsid w:val="008022C5"/>
    <w:rsid w:val="00806E63"/>
    <w:rsid w:val="00807115"/>
    <w:rsid w:val="0081304A"/>
    <w:rsid w:val="008201C4"/>
    <w:rsid w:val="008223DD"/>
    <w:rsid w:val="008237E1"/>
    <w:rsid w:val="00832FC0"/>
    <w:rsid w:val="008342C5"/>
    <w:rsid w:val="008378FC"/>
    <w:rsid w:val="00840D72"/>
    <w:rsid w:val="0084265B"/>
    <w:rsid w:val="00845E71"/>
    <w:rsid w:val="00850091"/>
    <w:rsid w:val="00850276"/>
    <w:rsid w:val="00851F93"/>
    <w:rsid w:val="00854FE2"/>
    <w:rsid w:val="008561C8"/>
    <w:rsid w:val="00860DF5"/>
    <w:rsid w:val="0086461D"/>
    <w:rsid w:val="008657D9"/>
    <w:rsid w:val="00867186"/>
    <w:rsid w:val="00872DF0"/>
    <w:rsid w:val="00873A70"/>
    <w:rsid w:val="00874389"/>
    <w:rsid w:val="00875280"/>
    <w:rsid w:val="00877C8A"/>
    <w:rsid w:val="0088006E"/>
    <w:rsid w:val="00880161"/>
    <w:rsid w:val="00880E15"/>
    <w:rsid w:val="00890B45"/>
    <w:rsid w:val="00891FB1"/>
    <w:rsid w:val="008930A3"/>
    <w:rsid w:val="008C530B"/>
    <w:rsid w:val="008C53AC"/>
    <w:rsid w:val="008C5421"/>
    <w:rsid w:val="008C7A80"/>
    <w:rsid w:val="008D1E8A"/>
    <w:rsid w:val="008D464D"/>
    <w:rsid w:val="008F08B2"/>
    <w:rsid w:val="008F2B21"/>
    <w:rsid w:val="008F3F75"/>
    <w:rsid w:val="00900139"/>
    <w:rsid w:val="00910B86"/>
    <w:rsid w:val="00912E66"/>
    <w:rsid w:val="00913010"/>
    <w:rsid w:val="0092423B"/>
    <w:rsid w:val="00931EC5"/>
    <w:rsid w:val="00936EA1"/>
    <w:rsid w:val="009409EC"/>
    <w:rsid w:val="00941EE7"/>
    <w:rsid w:val="00947165"/>
    <w:rsid w:val="0095307E"/>
    <w:rsid w:val="00954058"/>
    <w:rsid w:val="009623D0"/>
    <w:rsid w:val="00963BA0"/>
    <w:rsid w:val="00971830"/>
    <w:rsid w:val="0097189B"/>
    <w:rsid w:val="00972914"/>
    <w:rsid w:val="00975480"/>
    <w:rsid w:val="009756D8"/>
    <w:rsid w:val="00981B29"/>
    <w:rsid w:val="00984890"/>
    <w:rsid w:val="00996894"/>
    <w:rsid w:val="0099720B"/>
    <w:rsid w:val="009A3481"/>
    <w:rsid w:val="009A4206"/>
    <w:rsid w:val="009B0055"/>
    <w:rsid w:val="009B3062"/>
    <w:rsid w:val="009B49D3"/>
    <w:rsid w:val="009B508D"/>
    <w:rsid w:val="009B695D"/>
    <w:rsid w:val="009C0986"/>
    <w:rsid w:val="009C49BC"/>
    <w:rsid w:val="009D325D"/>
    <w:rsid w:val="009D3891"/>
    <w:rsid w:val="009D56BF"/>
    <w:rsid w:val="009E0DF4"/>
    <w:rsid w:val="009E16DA"/>
    <w:rsid w:val="009E2F15"/>
    <w:rsid w:val="009E78C4"/>
    <w:rsid w:val="009F1D30"/>
    <w:rsid w:val="009F4E8D"/>
    <w:rsid w:val="009F6806"/>
    <w:rsid w:val="009F6CC2"/>
    <w:rsid w:val="00A00C28"/>
    <w:rsid w:val="00A0581F"/>
    <w:rsid w:val="00A11C5E"/>
    <w:rsid w:val="00A13BC9"/>
    <w:rsid w:val="00A248CB"/>
    <w:rsid w:val="00A36D9C"/>
    <w:rsid w:val="00A40CBF"/>
    <w:rsid w:val="00A4369F"/>
    <w:rsid w:val="00A44F2F"/>
    <w:rsid w:val="00A511E9"/>
    <w:rsid w:val="00A53422"/>
    <w:rsid w:val="00A546A3"/>
    <w:rsid w:val="00A608EB"/>
    <w:rsid w:val="00A6461F"/>
    <w:rsid w:val="00A66EE2"/>
    <w:rsid w:val="00A729A1"/>
    <w:rsid w:val="00A80185"/>
    <w:rsid w:val="00A922BE"/>
    <w:rsid w:val="00A92DC9"/>
    <w:rsid w:val="00A96D48"/>
    <w:rsid w:val="00AB0695"/>
    <w:rsid w:val="00AB6E75"/>
    <w:rsid w:val="00AC3602"/>
    <w:rsid w:val="00AC3CD0"/>
    <w:rsid w:val="00AD0C39"/>
    <w:rsid w:val="00AD2838"/>
    <w:rsid w:val="00AD2867"/>
    <w:rsid w:val="00AD519B"/>
    <w:rsid w:val="00AE1817"/>
    <w:rsid w:val="00AF3909"/>
    <w:rsid w:val="00B11E38"/>
    <w:rsid w:val="00B20605"/>
    <w:rsid w:val="00B22C72"/>
    <w:rsid w:val="00B22F4D"/>
    <w:rsid w:val="00B23402"/>
    <w:rsid w:val="00B3099C"/>
    <w:rsid w:val="00B32C51"/>
    <w:rsid w:val="00B35A4F"/>
    <w:rsid w:val="00B4375D"/>
    <w:rsid w:val="00B54519"/>
    <w:rsid w:val="00B61464"/>
    <w:rsid w:val="00B61DF1"/>
    <w:rsid w:val="00B74FD8"/>
    <w:rsid w:val="00B76050"/>
    <w:rsid w:val="00B7722D"/>
    <w:rsid w:val="00B8670A"/>
    <w:rsid w:val="00B91C39"/>
    <w:rsid w:val="00BA382A"/>
    <w:rsid w:val="00BB0246"/>
    <w:rsid w:val="00BB15EB"/>
    <w:rsid w:val="00BB2CBB"/>
    <w:rsid w:val="00BB2D62"/>
    <w:rsid w:val="00BB4628"/>
    <w:rsid w:val="00BC1CAA"/>
    <w:rsid w:val="00BC33FB"/>
    <w:rsid w:val="00BC4175"/>
    <w:rsid w:val="00BC6F63"/>
    <w:rsid w:val="00BD06CC"/>
    <w:rsid w:val="00BD2CC3"/>
    <w:rsid w:val="00BD64DD"/>
    <w:rsid w:val="00BE3CEE"/>
    <w:rsid w:val="00BE45B6"/>
    <w:rsid w:val="00BE4F8E"/>
    <w:rsid w:val="00BE5E8E"/>
    <w:rsid w:val="00BF3811"/>
    <w:rsid w:val="00BF60AF"/>
    <w:rsid w:val="00C000A6"/>
    <w:rsid w:val="00C00730"/>
    <w:rsid w:val="00C020C2"/>
    <w:rsid w:val="00C06E3E"/>
    <w:rsid w:val="00C0789F"/>
    <w:rsid w:val="00C1131F"/>
    <w:rsid w:val="00C14857"/>
    <w:rsid w:val="00C15C18"/>
    <w:rsid w:val="00C167DF"/>
    <w:rsid w:val="00C224AD"/>
    <w:rsid w:val="00C235B1"/>
    <w:rsid w:val="00C27129"/>
    <w:rsid w:val="00C420D5"/>
    <w:rsid w:val="00C4546A"/>
    <w:rsid w:val="00C52568"/>
    <w:rsid w:val="00C52B57"/>
    <w:rsid w:val="00C57E73"/>
    <w:rsid w:val="00C62F93"/>
    <w:rsid w:val="00C64DE2"/>
    <w:rsid w:val="00C6603D"/>
    <w:rsid w:val="00C6608D"/>
    <w:rsid w:val="00C74009"/>
    <w:rsid w:val="00C76E9A"/>
    <w:rsid w:val="00C822E6"/>
    <w:rsid w:val="00C835EA"/>
    <w:rsid w:val="00C839C9"/>
    <w:rsid w:val="00C83ACD"/>
    <w:rsid w:val="00C8441B"/>
    <w:rsid w:val="00C87A0A"/>
    <w:rsid w:val="00C92146"/>
    <w:rsid w:val="00C9504D"/>
    <w:rsid w:val="00C96C19"/>
    <w:rsid w:val="00CB6FD2"/>
    <w:rsid w:val="00CD2C4E"/>
    <w:rsid w:val="00CD36CA"/>
    <w:rsid w:val="00CE4C1D"/>
    <w:rsid w:val="00CE79AA"/>
    <w:rsid w:val="00CF51E0"/>
    <w:rsid w:val="00CF592B"/>
    <w:rsid w:val="00CF7E29"/>
    <w:rsid w:val="00D05479"/>
    <w:rsid w:val="00D106B6"/>
    <w:rsid w:val="00D11EC3"/>
    <w:rsid w:val="00D13487"/>
    <w:rsid w:val="00D1545F"/>
    <w:rsid w:val="00D22037"/>
    <w:rsid w:val="00D2768C"/>
    <w:rsid w:val="00D27801"/>
    <w:rsid w:val="00D340C0"/>
    <w:rsid w:val="00D51C46"/>
    <w:rsid w:val="00D53DEC"/>
    <w:rsid w:val="00D6496C"/>
    <w:rsid w:val="00D7587E"/>
    <w:rsid w:val="00D7681A"/>
    <w:rsid w:val="00D77D8E"/>
    <w:rsid w:val="00D836EA"/>
    <w:rsid w:val="00D94183"/>
    <w:rsid w:val="00DA00B7"/>
    <w:rsid w:val="00DB193F"/>
    <w:rsid w:val="00DB52DC"/>
    <w:rsid w:val="00DB5860"/>
    <w:rsid w:val="00DB61D4"/>
    <w:rsid w:val="00DC2012"/>
    <w:rsid w:val="00DC6247"/>
    <w:rsid w:val="00DD082B"/>
    <w:rsid w:val="00DD1E03"/>
    <w:rsid w:val="00DD2109"/>
    <w:rsid w:val="00DD3DBC"/>
    <w:rsid w:val="00DD4EA0"/>
    <w:rsid w:val="00E00462"/>
    <w:rsid w:val="00E02281"/>
    <w:rsid w:val="00E02D9F"/>
    <w:rsid w:val="00E03DC3"/>
    <w:rsid w:val="00E05EB6"/>
    <w:rsid w:val="00E17652"/>
    <w:rsid w:val="00E1767E"/>
    <w:rsid w:val="00E21899"/>
    <w:rsid w:val="00E3195A"/>
    <w:rsid w:val="00E32CEE"/>
    <w:rsid w:val="00E372E3"/>
    <w:rsid w:val="00E42EC1"/>
    <w:rsid w:val="00E45F53"/>
    <w:rsid w:val="00E47A04"/>
    <w:rsid w:val="00E547D9"/>
    <w:rsid w:val="00E571D8"/>
    <w:rsid w:val="00E57BB1"/>
    <w:rsid w:val="00E6020D"/>
    <w:rsid w:val="00E60EB6"/>
    <w:rsid w:val="00E63629"/>
    <w:rsid w:val="00E63AAD"/>
    <w:rsid w:val="00E66F0E"/>
    <w:rsid w:val="00E677EC"/>
    <w:rsid w:val="00E703AA"/>
    <w:rsid w:val="00E7078D"/>
    <w:rsid w:val="00E70F29"/>
    <w:rsid w:val="00E7442A"/>
    <w:rsid w:val="00E74EE0"/>
    <w:rsid w:val="00E76D9E"/>
    <w:rsid w:val="00E816FA"/>
    <w:rsid w:val="00E826C7"/>
    <w:rsid w:val="00E90AB7"/>
    <w:rsid w:val="00EA74FF"/>
    <w:rsid w:val="00EB1DC3"/>
    <w:rsid w:val="00EB6B8D"/>
    <w:rsid w:val="00EC0E8E"/>
    <w:rsid w:val="00EC32B0"/>
    <w:rsid w:val="00EC75A7"/>
    <w:rsid w:val="00ED1B0A"/>
    <w:rsid w:val="00ED380D"/>
    <w:rsid w:val="00ED4F53"/>
    <w:rsid w:val="00ED4F56"/>
    <w:rsid w:val="00ED7976"/>
    <w:rsid w:val="00EE4EAC"/>
    <w:rsid w:val="00EE7AA8"/>
    <w:rsid w:val="00EF43AD"/>
    <w:rsid w:val="00EF4505"/>
    <w:rsid w:val="00F02A59"/>
    <w:rsid w:val="00F03F29"/>
    <w:rsid w:val="00F138F5"/>
    <w:rsid w:val="00F14FD3"/>
    <w:rsid w:val="00F153C4"/>
    <w:rsid w:val="00F2648F"/>
    <w:rsid w:val="00F31614"/>
    <w:rsid w:val="00F3334E"/>
    <w:rsid w:val="00F3712B"/>
    <w:rsid w:val="00F42CD8"/>
    <w:rsid w:val="00F43A2C"/>
    <w:rsid w:val="00F453C5"/>
    <w:rsid w:val="00F463C0"/>
    <w:rsid w:val="00F50D95"/>
    <w:rsid w:val="00F52988"/>
    <w:rsid w:val="00F55BC6"/>
    <w:rsid w:val="00F70E2C"/>
    <w:rsid w:val="00F713A9"/>
    <w:rsid w:val="00F75CAC"/>
    <w:rsid w:val="00F76144"/>
    <w:rsid w:val="00F85457"/>
    <w:rsid w:val="00F90396"/>
    <w:rsid w:val="00F945CD"/>
    <w:rsid w:val="00F94FBE"/>
    <w:rsid w:val="00F9738B"/>
    <w:rsid w:val="00FA23B3"/>
    <w:rsid w:val="00FA2DE7"/>
    <w:rsid w:val="00FB253D"/>
    <w:rsid w:val="00FB467E"/>
    <w:rsid w:val="00FB4958"/>
    <w:rsid w:val="00FB60CA"/>
    <w:rsid w:val="00FC27B6"/>
    <w:rsid w:val="00FC2EB6"/>
    <w:rsid w:val="00FC3A33"/>
    <w:rsid w:val="00FC5870"/>
    <w:rsid w:val="00FD1EDF"/>
    <w:rsid w:val="00FE1046"/>
    <w:rsid w:val="00FE4F43"/>
    <w:rsid w:val="00FF0CFB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31859C"/>
  <w15:chartTrackingRefBased/>
  <w15:docId w15:val="{E6AEC933-72E2-41C2-B3C7-3D55020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C5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5EB"/>
    <w:pPr>
      <w:keepNext/>
      <w:keepLines/>
      <w:spacing w:before="120" w:after="480" w:line="360" w:lineRule="auto"/>
      <w:ind w:left="14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39C9"/>
    <w:pPr>
      <w:keepNext/>
      <w:keepLines/>
      <w:shd w:val="clear" w:color="auto" w:fill="FFFFFF"/>
      <w:spacing w:before="480" w:line="480" w:lineRule="auto"/>
      <w:textAlignment w:val="baseline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39C9"/>
    <w:pPr>
      <w:keepNext/>
      <w:keepLines/>
      <w:spacing w:before="480" w:after="120" w:line="480" w:lineRule="auto"/>
      <w:contextualSpacing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2CBB"/>
    <w:pPr>
      <w:keepNext/>
      <w:keepLines/>
      <w:numPr>
        <w:numId w:val="94"/>
      </w:numPr>
      <w:spacing w:before="360" w:after="120" w:line="480" w:lineRule="auto"/>
      <w:ind w:left="851" w:hanging="567"/>
      <w:outlineLvl w:val="3"/>
    </w:pPr>
    <w:rPr>
      <w:rFonts w:eastAsiaTheme="majorEastAsia" w:cstheme="majorBidi"/>
      <w:b/>
      <w:iCs/>
      <w:color w:val="auto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C5"/>
    <w:rPr>
      <w:rFonts w:ascii="Arial" w:hAnsi="Arial" w:cs="Times New Roman (Body CS)"/>
      <w:color w:val="000000" w:themeColor="text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63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C5"/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15EB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39C9"/>
    <w:rPr>
      <w:rFonts w:ascii="Arial" w:eastAsiaTheme="majorEastAsia" w:hAnsi="Arial" w:cs="Arial"/>
      <w:b/>
      <w:color w:val="000000" w:themeColor="text1"/>
      <w:sz w:val="36"/>
      <w:szCs w:val="2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C839C9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2CBB"/>
    <w:rPr>
      <w:rFonts w:ascii="Arial" w:eastAsiaTheme="majorEastAsia" w:hAnsi="Arial" w:cstheme="majorBidi"/>
      <w:b/>
      <w:i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63B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B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3BA0"/>
    <w:pPr>
      <w:spacing w:line="259" w:lineRule="auto"/>
      <w:ind w:left="720"/>
      <w:contextualSpacing/>
    </w:pPr>
    <w:rPr>
      <w:rFonts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2D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F63"/>
    <w:rPr>
      <w:rFonts w:ascii="Arial" w:hAnsi="Arial" w:cs="Times New Roman (Body CS)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F63"/>
    <w:rPr>
      <w:rFonts w:ascii="Arial" w:hAnsi="Arial" w:cs="Times New Roman (Body CS)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663368"/>
    <w:pPr>
      <w:spacing w:after="0" w:line="240" w:lineRule="auto"/>
    </w:pPr>
    <w:rPr>
      <w:rFonts w:ascii="Arial" w:hAnsi="Arial" w:cs="Times New Roman (Body CS)"/>
      <w:color w:val="000000" w:themeColor="text1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3CEE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1545F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4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545F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D1545F"/>
    <w:pPr>
      <w:spacing w:after="100"/>
      <w:ind w:left="560"/>
    </w:pPr>
  </w:style>
  <w:style w:type="character" w:customStyle="1" w:styleId="qualifier">
    <w:name w:val="qualifier"/>
    <w:basedOn w:val="DefaultParagraphFont"/>
    <w:rsid w:val="00535125"/>
  </w:style>
  <w:style w:type="character" w:customStyle="1" w:styleId="veryhardreadability">
    <w:name w:val="veryhardreadability"/>
    <w:basedOn w:val="DefaultParagraphFont"/>
    <w:rsid w:val="00535125"/>
  </w:style>
  <w:style w:type="character" w:customStyle="1" w:styleId="adverb">
    <w:name w:val="adverb"/>
    <w:basedOn w:val="DefaultParagraphFont"/>
    <w:rsid w:val="00535125"/>
  </w:style>
  <w:style w:type="paragraph" w:customStyle="1" w:styleId="Style1">
    <w:name w:val="Style1"/>
    <w:basedOn w:val="Normal"/>
    <w:next w:val="ListParagraph"/>
    <w:link w:val="Style1Char"/>
    <w:qFormat/>
    <w:rsid w:val="00AC3602"/>
  </w:style>
  <w:style w:type="character" w:customStyle="1" w:styleId="Style1Char">
    <w:name w:val="Style1 Char"/>
    <w:basedOn w:val="DefaultParagraphFont"/>
    <w:link w:val="Style1"/>
    <w:rsid w:val="00AC3602"/>
    <w:rPr>
      <w:rFonts w:ascii="Arial" w:hAnsi="Arial" w:cs="Times New Roman (Body CS)"/>
      <w:color w:val="000000" w:themeColor="text1"/>
      <w:sz w:val="28"/>
      <w:szCs w:val="24"/>
    </w:rPr>
  </w:style>
  <w:style w:type="character" w:customStyle="1" w:styleId="passivevoice">
    <w:name w:val="passivevoice"/>
    <w:basedOn w:val="DefaultParagraphFont"/>
    <w:rsid w:val="00120B1F"/>
  </w:style>
  <w:style w:type="character" w:customStyle="1" w:styleId="complexword">
    <w:name w:val="complexword"/>
    <w:basedOn w:val="DefaultParagraphFont"/>
    <w:rsid w:val="00BC1CAA"/>
  </w:style>
  <w:style w:type="character" w:customStyle="1" w:styleId="hardreadability">
    <w:name w:val="hardreadability"/>
    <w:basedOn w:val="DefaultParagraphFont"/>
    <w:rsid w:val="00C6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ible.canada.ca/get-involved/making-canada-accessible-resources-and-summary/transcript" TargetMode="External"/><Relationship Id="rId13" Type="http://schemas.openxmlformats.org/officeDocument/2006/relationships/hyperlink" Target="https://laws-lois.justice.gc.ca/eng/acts/A-0.6/" TargetMode="External"/><Relationship Id="rId18" Type="http://schemas.openxmlformats.org/officeDocument/2006/relationships/hyperlink" Target="https://crtc.gc.ca/eng/home-accueil.htm" TargetMode="External"/><Relationship Id="rId26" Type="http://schemas.openxmlformats.org/officeDocument/2006/relationships/hyperlink" Target="https://nrc.canada.ca/en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acebook.com/AccStandardsCA/?ref=br_rs" TargetMode="External"/><Relationship Id="rId34" Type="http://schemas.openxmlformats.org/officeDocument/2006/relationships/hyperlink" Target="https://www.bing.com/newtabredir?url=https%3a%2f%2fwww.csagroup.com%2f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privy-council/topics/appointments/governor-council.html" TargetMode="External"/><Relationship Id="rId17" Type="http://schemas.openxmlformats.org/officeDocument/2006/relationships/hyperlink" Target="https://otc-cta.gc.ca/eng/accessibility-standards" TargetMode="External"/><Relationship Id="rId25" Type="http://schemas.openxmlformats.org/officeDocument/2006/relationships/hyperlink" Target="https://www.linkedin.com/company/accstandardsca/" TargetMode="External"/><Relationship Id="rId33" Type="http://schemas.openxmlformats.org/officeDocument/2006/relationships/hyperlink" Target="https://accessible.canada.ca/creating-accessibility-standards/technical-committee-outdoor-spaces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ccessible.canada.ca/newsletter-registration" TargetMode="External"/><Relationship Id="rId20" Type="http://schemas.openxmlformats.org/officeDocument/2006/relationships/hyperlink" Target="https://accessible.canada.ca/newsletter-registration" TargetMode="External"/><Relationship Id="rId29" Type="http://schemas.openxmlformats.org/officeDocument/2006/relationships/hyperlink" Target="https://crtc.gc.ca/eng/home-accueil.ht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C-NAC@canada.gc.ca" TargetMode="External"/><Relationship Id="rId24" Type="http://schemas.openxmlformats.org/officeDocument/2006/relationships/hyperlink" Target="https://twitter.com/AccStandardsCA" TargetMode="External"/><Relationship Id="rId32" Type="http://schemas.openxmlformats.org/officeDocument/2006/relationships/hyperlink" Target="https://www.bing.com/newtabredir?url=https%3a%2f%2flaws.justice.gc.ca%2feng%2facts%2fA-0.6%2findex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ccessible.canada.ca/" TargetMode="External"/><Relationship Id="rId23" Type="http://schemas.openxmlformats.org/officeDocument/2006/relationships/hyperlink" Target="https://twitter.com/AccStandardsCA" TargetMode="External"/><Relationship Id="rId28" Type="http://schemas.openxmlformats.org/officeDocument/2006/relationships/hyperlink" Target="https://otc-cta.gc.ca/eng/accessibility-standards" TargetMode="External"/><Relationship Id="rId36" Type="http://schemas.openxmlformats.org/officeDocument/2006/relationships/hyperlink" Target="https://accessible.canada.ca/advancing-accessibility-standards-research/funding" TargetMode="External"/><Relationship Id="rId10" Type="http://schemas.openxmlformats.org/officeDocument/2006/relationships/hyperlink" Target="https://accessible.canada.ca/newsletter-registration" TargetMode="External"/><Relationship Id="rId19" Type="http://schemas.openxmlformats.org/officeDocument/2006/relationships/hyperlink" Target="https://accessible.canada.ca/newsletter-registration" TargetMode="External"/><Relationship Id="rId31" Type="http://schemas.openxmlformats.org/officeDocument/2006/relationships/hyperlink" Target="https://www.bing.com/newtabredir?url=https%3a%2f%2fwww.canada.ca%2fen%2fhuman-rights-commission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C-NAC@canada.gc.ca" TargetMode="External"/><Relationship Id="rId14" Type="http://schemas.openxmlformats.org/officeDocument/2006/relationships/hyperlink" Target="https://accessible.canada.ca/newsletter-registration" TargetMode="External"/><Relationship Id="rId22" Type="http://schemas.openxmlformats.org/officeDocument/2006/relationships/hyperlink" Target="https://www.facebook.com/AccStandardsCA/?ref=br_rs" TargetMode="External"/><Relationship Id="rId27" Type="http://schemas.openxmlformats.org/officeDocument/2006/relationships/hyperlink" Target="https://accessible.canada.ca/newsletter-registration" TargetMode="External"/><Relationship Id="rId30" Type="http://schemas.openxmlformats.org/officeDocument/2006/relationships/hyperlink" Target="https://laws-lois.justice.gc.ca/eng/acts/A-0.6/" TargetMode="External"/><Relationship Id="rId35" Type="http://schemas.openxmlformats.org/officeDocument/2006/relationships/hyperlink" Target="https://www.bing.com/newtabredir?url=https%3a%2f%2fwww.cmhc-schl.gc.ca%2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6BE7-D730-44FC-BB50-BC015D58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Anne-Marie A [ON]</dc:creator>
  <cp:keywords/>
  <dc:description/>
  <cp:lastModifiedBy>Gorley, Mathieu M [ON]</cp:lastModifiedBy>
  <cp:revision>2</cp:revision>
  <cp:lastPrinted>2021-07-30T12:58:00Z</cp:lastPrinted>
  <dcterms:created xsi:type="dcterms:W3CDTF">2021-08-10T02:37:00Z</dcterms:created>
  <dcterms:modified xsi:type="dcterms:W3CDTF">2021-08-10T02:37:00Z</dcterms:modified>
</cp:coreProperties>
</file>