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3BD20" w14:textId="75BB88AD" w:rsidR="00916694" w:rsidRDefault="00916694">
      <w:pPr>
        <w:pStyle w:val="Heading1"/>
      </w:pPr>
      <w:r>
        <w:t xml:space="preserve">Summary: A Model Standard for </w:t>
      </w:r>
      <w:r w:rsidR="003F3D67">
        <w:t>Accessible I</w:t>
      </w:r>
      <w:r w:rsidR="000C4290">
        <w:t xml:space="preserve">nformation and </w:t>
      </w:r>
      <w:r w:rsidR="003F3D67">
        <w:t>C</w:t>
      </w:r>
      <w:r w:rsidR="000C4290">
        <w:t xml:space="preserve">ommunication </w:t>
      </w:r>
      <w:r w:rsidR="003F3D67">
        <w:t>T</w:t>
      </w:r>
      <w:r w:rsidR="000C4290">
        <w:t>echnology</w:t>
      </w:r>
      <w:r w:rsidR="1AD252C1">
        <w:t xml:space="preserve"> (ICT)</w:t>
      </w:r>
      <w:r w:rsidR="000C4290">
        <w:t xml:space="preserve"> Products and Services</w:t>
      </w:r>
    </w:p>
    <w:p w14:paraId="6BB9D869" w14:textId="77777777" w:rsidR="00262BCA" w:rsidRDefault="00262BCA" w:rsidP="00262BCA">
      <w:r>
        <w:t xml:space="preserve">Accessibility Standards Canada has adopted the European harmonized standard on Information and Communication Technology (ICT) for use in Canada. </w:t>
      </w:r>
    </w:p>
    <w:p w14:paraId="7203EC9B" w14:textId="77777777" w:rsidR="00262BCA" w:rsidRDefault="00262BCA" w:rsidP="00262BCA">
      <w:r>
        <w:t xml:space="preserve">The standard EN 301 549 states the accessibility requirements for ICT products and services. It is already being used at the federal level in Europe. This globally recognized standard removes barriers for everyone in this field. It focuses on people with disabilities. </w:t>
      </w:r>
    </w:p>
    <w:p w14:paraId="00316925" w14:textId="24CD4605" w:rsidR="008C531D" w:rsidRDefault="008C531D" w:rsidP="00262BCA">
      <w:pPr>
        <w:rPr>
          <w:rStyle w:val="Strong"/>
        </w:rPr>
      </w:pPr>
      <w:r>
        <w:t>The purpose of the standard is to:</w:t>
      </w:r>
      <w:r>
        <w:rPr>
          <w:rStyle w:val="Strong"/>
        </w:rPr>
        <w:t xml:space="preserve"> </w:t>
      </w:r>
    </w:p>
    <w:p w14:paraId="002F7BBC" w14:textId="577DE5FC" w:rsidR="00AE3FB0" w:rsidRDefault="1706250C" w:rsidP="008C531D">
      <w:pPr>
        <w:pStyle w:val="ListParagraph"/>
        <w:numPr>
          <w:ilvl w:val="0"/>
          <w:numId w:val="28"/>
        </w:numPr>
        <w:rPr>
          <w:rStyle w:val="Strong"/>
          <w:b w:val="0"/>
          <w:bCs w:val="0"/>
        </w:rPr>
      </w:pPr>
      <w:r w:rsidRPr="4D467B3C">
        <w:rPr>
          <w:rStyle w:val="Strong"/>
          <w:b w:val="0"/>
          <w:bCs w:val="0"/>
        </w:rPr>
        <w:t>d</w:t>
      </w:r>
      <w:r w:rsidR="008C531D" w:rsidRPr="4D467B3C">
        <w:rPr>
          <w:rStyle w:val="Strong"/>
          <w:b w:val="0"/>
          <w:bCs w:val="0"/>
        </w:rPr>
        <w:t>escribe accessibility for</w:t>
      </w:r>
      <w:r w:rsidR="007512FB" w:rsidRPr="4D467B3C">
        <w:rPr>
          <w:rStyle w:val="Strong"/>
          <w:b w:val="0"/>
          <w:bCs w:val="0"/>
        </w:rPr>
        <w:t>:</w:t>
      </w:r>
      <w:r w:rsidR="008C531D" w:rsidRPr="4D467B3C">
        <w:rPr>
          <w:rStyle w:val="Strong"/>
          <w:b w:val="0"/>
          <w:bCs w:val="0"/>
        </w:rPr>
        <w:t xml:space="preserve"> </w:t>
      </w:r>
    </w:p>
    <w:p w14:paraId="4D572369" w14:textId="77777777" w:rsidR="00AE3FB0" w:rsidRDefault="008C531D" w:rsidP="00AE3FB0">
      <w:pPr>
        <w:pStyle w:val="ListParagraph"/>
        <w:numPr>
          <w:ilvl w:val="1"/>
          <w:numId w:val="28"/>
        </w:numPr>
        <w:rPr>
          <w:rStyle w:val="Strong"/>
          <w:b w:val="0"/>
        </w:rPr>
      </w:pPr>
      <w:r w:rsidRPr="00A7760B">
        <w:rPr>
          <w:rStyle w:val="Strong"/>
          <w:b w:val="0"/>
        </w:rPr>
        <w:t xml:space="preserve">web-based technologies, </w:t>
      </w:r>
    </w:p>
    <w:p w14:paraId="03BBD90E" w14:textId="77777777" w:rsidR="00AE3FB0" w:rsidRDefault="008C531D" w:rsidP="00AE3FB0">
      <w:pPr>
        <w:pStyle w:val="ListParagraph"/>
        <w:numPr>
          <w:ilvl w:val="1"/>
          <w:numId w:val="28"/>
        </w:numPr>
        <w:rPr>
          <w:rStyle w:val="Strong"/>
          <w:b w:val="0"/>
        </w:rPr>
      </w:pPr>
      <w:r w:rsidRPr="00A7760B">
        <w:rPr>
          <w:rStyle w:val="Strong"/>
          <w:b w:val="0"/>
        </w:rPr>
        <w:t xml:space="preserve">non-web technologies, and </w:t>
      </w:r>
    </w:p>
    <w:p w14:paraId="029B69EA" w14:textId="2502690F" w:rsidR="008C531D" w:rsidRDefault="008C531D" w:rsidP="007512FB">
      <w:pPr>
        <w:pStyle w:val="ListParagraph"/>
        <w:numPr>
          <w:ilvl w:val="1"/>
          <w:numId w:val="28"/>
        </w:numPr>
        <w:rPr>
          <w:rStyle w:val="Strong"/>
          <w:b w:val="0"/>
          <w:bCs w:val="0"/>
        </w:rPr>
      </w:pPr>
      <w:r w:rsidRPr="4D467B3C">
        <w:rPr>
          <w:rStyle w:val="Strong"/>
          <w:b w:val="0"/>
          <w:bCs w:val="0"/>
        </w:rPr>
        <w:t>hybrid technologies</w:t>
      </w:r>
      <w:r w:rsidR="7A0DF2B1" w:rsidRPr="4D467B3C">
        <w:rPr>
          <w:rStyle w:val="Strong"/>
          <w:b w:val="0"/>
          <w:bCs w:val="0"/>
        </w:rPr>
        <w:t>.</w:t>
      </w:r>
    </w:p>
    <w:p w14:paraId="1F3AF5B3" w14:textId="62BDA6AC" w:rsidR="008C531D" w:rsidRDefault="1F0470E4" w:rsidP="008C531D">
      <w:pPr>
        <w:pStyle w:val="ListParagraph"/>
        <w:numPr>
          <w:ilvl w:val="0"/>
          <w:numId w:val="28"/>
        </w:numPr>
        <w:rPr>
          <w:rStyle w:val="Strong"/>
          <w:b w:val="0"/>
          <w:bCs w:val="0"/>
        </w:rPr>
      </w:pPr>
      <w:r w:rsidRPr="4D467B3C">
        <w:rPr>
          <w:rStyle w:val="Strong"/>
          <w:b w:val="0"/>
          <w:bCs w:val="0"/>
        </w:rPr>
        <w:t>d</w:t>
      </w:r>
      <w:r w:rsidR="008C531D" w:rsidRPr="4D467B3C">
        <w:rPr>
          <w:rStyle w:val="Strong"/>
          <w:b w:val="0"/>
          <w:bCs w:val="0"/>
        </w:rPr>
        <w:t>escribe procedures to test and evaluate each accessibility requirement</w:t>
      </w:r>
      <w:r w:rsidR="1BF7CBAD" w:rsidRPr="4D467B3C">
        <w:rPr>
          <w:rStyle w:val="Strong"/>
          <w:b w:val="0"/>
          <w:bCs w:val="0"/>
        </w:rPr>
        <w:t>.</w:t>
      </w:r>
    </w:p>
    <w:p w14:paraId="33F0A504" w14:textId="31C79C70" w:rsidR="008C531D" w:rsidRPr="00A7760B" w:rsidRDefault="1C3B396C" w:rsidP="008C531D">
      <w:pPr>
        <w:pStyle w:val="ListParagraph"/>
        <w:numPr>
          <w:ilvl w:val="0"/>
          <w:numId w:val="28"/>
        </w:numPr>
      </w:pPr>
      <w:r w:rsidRPr="4D467B3C">
        <w:rPr>
          <w:rStyle w:val="Strong"/>
          <w:b w:val="0"/>
          <w:bCs w:val="0"/>
        </w:rPr>
        <w:t>e</w:t>
      </w:r>
      <w:r w:rsidR="008C531D" w:rsidRPr="4D467B3C">
        <w:rPr>
          <w:rStyle w:val="Strong"/>
          <w:b w:val="0"/>
          <w:bCs w:val="0"/>
        </w:rPr>
        <w:t>nsure each accessibility requirement</w:t>
      </w:r>
      <w:r w:rsidR="00643468" w:rsidRPr="4D467B3C">
        <w:rPr>
          <w:rStyle w:val="Strong"/>
          <w:b w:val="0"/>
          <w:bCs w:val="0"/>
        </w:rPr>
        <w:t xml:space="preserve"> </w:t>
      </w:r>
      <w:r w:rsidR="008C531D" w:rsidRPr="4D467B3C">
        <w:rPr>
          <w:rStyle w:val="Strong"/>
          <w:b w:val="0"/>
          <w:bCs w:val="0"/>
        </w:rPr>
        <w:t xml:space="preserve">is suitable for users and providers at a federal level. </w:t>
      </w:r>
    </w:p>
    <w:p w14:paraId="5639DE5B" w14:textId="0DF18E6B" w:rsidR="0005010E" w:rsidRDefault="53FC11A9">
      <w:r>
        <w:t xml:space="preserve">The standard </w:t>
      </w:r>
      <w:r w:rsidR="424564A8">
        <w:t>supports the goals of</w:t>
      </w:r>
      <w:r w:rsidR="115A4A7D">
        <w:t>:</w:t>
      </w:r>
    </w:p>
    <w:p w14:paraId="5A432EAA" w14:textId="5AE2B0AE" w:rsidR="0005010E" w:rsidRDefault="424564A8" w:rsidP="4D467B3C">
      <w:pPr>
        <w:pStyle w:val="ListParagraph"/>
        <w:numPr>
          <w:ilvl w:val="0"/>
          <w:numId w:val="1"/>
        </w:numPr>
      </w:pPr>
      <w:r>
        <w:t xml:space="preserve">the </w:t>
      </w:r>
      <w:hyperlink r:id="rId10" w:history="1">
        <w:r w:rsidRPr="00691BAF">
          <w:rPr>
            <w:rStyle w:val="Hyperlink"/>
            <w:i/>
            <w:iCs/>
          </w:rPr>
          <w:t>Accessible Canada Act</w:t>
        </w:r>
      </w:hyperlink>
      <w:r w:rsidR="7B8F0A63">
        <w:t>,</w:t>
      </w:r>
    </w:p>
    <w:p w14:paraId="0AB6E1BF" w14:textId="1810D910" w:rsidR="0005010E" w:rsidRDefault="00551512" w:rsidP="4D467B3C">
      <w:pPr>
        <w:pStyle w:val="ListParagraph"/>
        <w:numPr>
          <w:ilvl w:val="0"/>
          <w:numId w:val="1"/>
        </w:numPr>
      </w:pPr>
      <w:hyperlink r:id="rId11" w:anchor="s1">
        <w:hyperlink r:id="rId12" w:anchor="s1" w:history="1">
          <w:r w:rsidR="424564A8" w:rsidRPr="00691BAF">
            <w:rPr>
              <w:rStyle w:val="Hyperlink"/>
            </w:rPr>
            <w:t>Accessibility Standards Canada's mandate</w:t>
          </w:r>
        </w:hyperlink>
      </w:hyperlink>
      <w:r w:rsidR="5868A6AE">
        <w:t>, and</w:t>
      </w:r>
      <w:r w:rsidR="00691BAF">
        <w:t xml:space="preserve"> </w:t>
      </w:r>
    </w:p>
    <w:p w14:paraId="42EE32DA" w14:textId="58B09A45" w:rsidR="0005010E" w:rsidRPr="00375E2E" w:rsidRDefault="5868A6AE" w:rsidP="6A9EDB66">
      <w:pPr>
        <w:pStyle w:val="ListParagraph"/>
        <w:numPr>
          <w:ilvl w:val="0"/>
          <w:numId w:val="1"/>
        </w:numPr>
        <w:rPr>
          <w:rFonts w:eastAsia="Calibri" w:cs="Times New Roman (Body CS)"/>
          <w:szCs w:val="28"/>
          <w:u w:val="single"/>
        </w:rPr>
      </w:pPr>
      <w:r>
        <w:t>the realization of a Canada without barriers by 2040</w:t>
      </w:r>
      <w:r w:rsidR="00375E2E" w:rsidRPr="00375E2E">
        <w:rPr>
          <w:rStyle w:val="Hyperlink"/>
          <w:u w:val="none"/>
        </w:rPr>
        <w:t>.</w:t>
      </w:r>
    </w:p>
    <w:p w14:paraId="6FB09244" w14:textId="77777777" w:rsidR="00262BCA" w:rsidRDefault="00262BCA" w:rsidP="00DF6237">
      <w:r w:rsidRPr="00262BCA">
        <w:t>To adopt the standard in Canada, Accessibility Standards Canada has consulted with the public to understand any gaps. The technical committee considered the public’s feedback before making a final decision about the adoption.</w:t>
      </w:r>
    </w:p>
    <w:p w14:paraId="013891C2" w14:textId="19136B05" w:rsidR="008D13C7" w:rsidRDefault="00725B6D" w:rsidP="00DF6237">
      <w:r w:rsidRPr="00725B6D">
        <w:t xml:space="preserve">This standard </w:t>
      </w:r>
      <w:r w:rsidR="00262BCA">
        <w:t>applies</w:t>
      </w:r>
      <w:r w:rsidRPr="00725B6D">
        <w:t xml:space="preserve"> to all private and public sector organizations in federally regulated sector</w:t>
      </w:r>
      <w:r w:rsidR="00AE3FB0">
        <w:t>s</w:t>
      </w:r>
      <w:r w:rsidRPr="00725B6D">
        <w:t>.</w:t>
      </w:r>
      <w:r w:rsidR="000F43FD" w:rsidRPr="000F43FD">
        <w:t xml:space="preserve"> </w:t>
      </w:r>
      <w:r w:rsidR="00262BCA">
        <w:t>It</w:t>
      </w:r>
      <w:r w:rsidR="000F43FD" w:rsidRPr="000F43FD">
        <w:t xml:space="preserve"> </w:t>
      </w:r>
      <w:r w:rsidR="00BD2A85">
        <w:t>addresses</w:t>
      </w:r>
      <w:r w:rsidR="00BD2A85" w:rsidRPr="000F43FD">
        <w:t xml:space="preserve"> </w:t>
      </w:r>
      <w:r w:rsidR="000F43FD" w:rsidRPr="000F43FD">
        <w:t>the following:</w:t>
      </w:r>
    </w:p>
    <w:p w14:paraId="7BFB2770" w14:textId="265AACE7" w:rsidR="00014011" w:rsidRDefault="008D13C7" w:rsidP="008D13C7">
      <w:pPr>
        <w:pStyle w:val="ListParagraph"/>
        <w:numPr>
          <w:ilvl w:val="0"/>
          <w:numId w:val="27"/>
        </w:numPr>
        <w:ind w:hanging="436"/>
      </w:pPr>
      <w:r w:rsidRPr="00BD2A85">
        <w:rPr>
          <w:b/>
        </w:rPr>
        <w:t>Functional performance</w:t>
      </w:r>
      <w:r w:rsidR="00DA1876">
        <w:t>:</w:t>
      </w:r>
      <w:r w:rsidR="000F43FD">
        <w:t xml:space="preserve"> </w:t>
      </w:r>
      <w:r w:rsidR="00014011">
        <w:t xml:space="preserve">Requirements to make sure that all users can: </w:t>
      </w:r>
    </w:p>
    <w:p w14:paraId="4D7B1964" w14:textId="319C039D" w:rsidR="00014011" w:rsidRDefault="008D13C7" w:rsidP="00014011">
      <w:pPr>
        <w:pStyle w:val="ListParagraph"/>
        <w:numPr>
          <w:ilvl w:val="1"/>
          <w:numId w:val="27"/>
        </w:numPr>
      </w:pPr>
      <w:r>
        <w:t xml:space="preserve">locate, identify, and operate ICT functions, </w:t>
      </w:r>
    </w:p>
    <w:p w14:paraId="6652511F" w14:textId="2C58E6BB" w:rsidR="00014011" w:rsidRDefault="008D13C7" w:rsidP="00014011">
      <w:pPr>
        <w:pStyle w:val="ListParagraph"/>
        <w:numPr>
          <w:ilvl w:val="1"/>
          <w:numId w:val="27"/>
        </w:numPr>
      </w:pPr>
      <w:r>
        <w:t>access information provided</w:t>
      </w:r>
      <w:r w:rsidR="00014011">
        <w:t xml:space="preserve"> about ICT functions, and</w:t>
      </w:r>
    </w:p>
    <w:p w14:paraId="5547FEE3" w14:textId="23811134" w:rsidR="008D13C7" w:rsidRDefault="00014011" w:rsidP="00241DF9">
      <w:pPr>
        <w:pStyle w:val="ListParagraph"/>
        <w:numPr>
          <w:ilvl w:val="1"/>
          <w:numId w:val="27"/>
        </w:numPr>
      </w:pPr>
      <w:r>
        <w:t>have access to the full functional performance of ICT</w:t>
      </w:r>
      <w:r w:rsidR="008D13C7">
        <w:t xml:space="preserve"> regardless of physical, </w:t>
      </w:r>
      <w:r w:rsidR="00930401">
        <w:t>cognitive</w:t>
      </w:r>
      <w:r>
        <w:t>,</w:t>
      </w:r>
      <w:r w:rsidR="00930401">
        <w:t xml:space="preserve"> or sensory abilities.</w:t>
      </w:r>
    </w:p>
    <w:p w14:paraId="587C0970" w14:textId="07BC0E30" w:rsidR="008D13C7" w:rsidRDefault="008D13C7" w:rsidP="008D13C7">
      <w:pPr>
        <w:pStyle w:val="ListParagraph"/>
        <w:numPr>
          <w:ilvl w:val="0"/>
          <w:numId w:val="27"/>
        </w:numPr>
        <w:ind w:hanging="436"/>
      </w:pPr>
      <w:r w:rsidRPr="00BD2A85">
        <w:rPr>
          <w:b/>
        </w:rPr>
        <w:lastRenderedPageBreak/>
        <w:t>Generic requirements</w:t>
      </w:r>
      <w:r w:rsidR="00DA1876">
        <w:t xml:space="preserve">: </w:t>
      </w:r>
      <w:r w:rsidR="00A65DA6">
        <w:t xml:space="preserve">Requirements for </w:t>
      </w:r>
      <w:r>
        <w:t xml:space="preserve">ICT functionalities that allow </w:t>
      </w:r>
      <w:r w:rsidR="00014011">
        <w:t xml:space="preserve">all </w:t>
      </w:r>
      <w:r>
        <w:t xml:space="preserve">users to adjust settings or install software. </w:t>
      </w:r>
    </w:p>
    <w:p w14:paraId="789A29E8" w14:textId="77777777" w:rsidR="00014011" w:rsidRDefault="008D13C7" w:rsidP="008D13C7">
      <w:pPr>
        <w:pStyle w:val="ListParagraph"/>
        <w:numPr>
          <w:ilvl w:val="0"/>
          <w:numId w:val="27"/>
        </w:numPr>
        <w:ind w:hanging="436"/>
      </w:pPr>
      <w:r w:rsidRPr="00BD2A85">
        <w:rPr>
          <w:b/>
        </w:rPr>
        <w:t>ICT with two-way voice communication</w:t>
      </w:r>
      <w:r w:rsidR="00A65DA6">
        <w:t>: R</w:t>
      </w:r>
      <w:r w:rsidR="000F43FD">
        <w:t>equirements for</w:t>
      </w:r>
      <w:r w:rsidR="00014011">
        <w:t>:</w:t>
      </w:r>
      <w:r w:rsidR="000F43FD">
        <w:t xml:space="preserve"> </w:t>
      </w:r>
    </w:p>
    <w:p w14:paraId="3925D4DD" w14:textId="77777777" w:rsidR="00014011" w:rsidRDefault="008D13C7" w:rsidP="00014011">
      <w:pPr>
        <w:pStyle w:val="ListParagraph"/>
        <w:numPr>
          <w:ilvl w:val="1"/>
          <w:numId w:val="27"/>
        </w:numPr>
      </w:pPr>
      <w:r>
        <w:t xml:space="preserve">audio quality, </w:t>
      </w:r>
    </w:p>
    <w:p w14:paraId="53E65B70" w14:textId="77777777" w:rsidR="00241DF9" w:rsidRDefault="008D13C7" w:rsidP="00241DF9">
      <w:pPr>
        <w:pStyle w:val="ListParagraph"/>
        <w:numPr>
          <w:ilvl w:val="1"/>
          <w:numId w:val="27"/>
        </w:numPr>
      </w:pPr>
      <w:r>
        <w:t>encod</w:t>
      </w:r>
      <w:r w:rsidR="000F43FD">
        <w:t>ing</w:t>
      </w:r>
      <w:r>
        <w:t xml:space="preserve"> and decod</w:t>
      </w:r>
      <w:r w:rsidR="000F43FD">
        <w:t>ing</w:t>
      </w:r>
      <w:r>
        <w:t xml:space="preserve"> two-way voice communication</w:t>
      </w:r>
      <w:r w:rsidR="000F43FD">
        <w:t>, and</w:t>
      </w:r>
      <w:r>
        <w:t xml:space="preserve"> </w:t>
      </w:r>
    </w:p>
    <w:p w14:paraId="41323BCE" w14:textId="55630C94" w:rsidR="008D13C7" w:rsidRDefault="000F43FD" w:rsidP="00241DF9">
      <w:pPr>
        <w:pStyle w:val="ListParagraph"/>
        <w:numPr>
          <w:ilvl w:val="1"/>
          <w:numId w:val="27"/>
        </w:numPr>
      </w:pPr>
      <w:r>
        <w:t xml:space="preserve">limits for </w:t>
      </w:r>
      <w:r w:rsidR="008D13C7">
        <w:t>frequency range</w:t>
      </w:r>
      <w:r>
        <w:t>s</w:t>
      </w:r>
      <w:r w:rsidR="008D13C7">
        <w:t>.</w:t>
      </w:r>
    </w:p>
    <w:p w14:paraId="3111676B" w14:textId="1E96E8BC" w:rsidR="00014011" w:rsidRDefault="008D13C7" w:rsidP="008D13C7">
      <w:pPr>
        <w:pStyle w:val="ListParagraph"/>
        <w:numPr>
          <w:ilvl w:val="0"/>
          <w:numId w:val="27"/>
        </w:numPr>
        <w:ind w:hanging="436"/>
      </w:pPr>
      <w:r w:rsidRPr="4D467B3C">
        <w:rPr>
          <w:b/>
          <w:bCs/>
        </w:rPr>
        <w:t>ICT with video capabilities</w:t>
      </w:r>
      <w:r w:rsidR="00A65DA6">
        <w:t xml:space="preserve">: Requirements </w:t>
      </w:r>
      <w:r w:rsidR="00014011">
        <w:t xml:space="preserve">for </w:t>
      </w:r>
      <w:r w:rsidR="00643468">
        <w:t>how I</w:t>
      </w:r>
      <w:r>
        <w:t>CT displays video with synchronized audio</w:t>
      </w:r>
      <w:r w:rsidR="00BCF213">
        <w:t xml:space="preserve">. </w:t>
      </w:r>
      <w:r w:rsidR="0EA1C2A1">
        <w:t>For example</w:t>
      </w:r>
      <w:r w:rsidR="00014011">
        <w:t>:</w:t>
      </w:r>
    </w:p>
    <w:p w14:paraId="3B46CBB6" w14:textId="211A3921" w:rsidR="00D510A8" w:rsidRDefault="008D13C7" w:rsidP="00014011">
      <w:pPr>
        <w:pStyle w:val="ListParagraph"/>
        <w:numPr>
          <w:ilvl w:val="1"/>
          <w:numId w:val="27"/>
        </w:numPr>
      </w:pPr>
      <w:r>
        <w:t xml:space="preserve">display </w:t>
      </w:r>
      <w:r w:rsidR="3816F415">
        <w:t xml:space="preserve">of </w:t>
      </w:r>
      <w:r>
        <w:t xml:space="preserve">captions, </w:t>
      </w:r>
    </w:p>
    <w:p w14:paraId="54715451" w14:textId="66A15FC3" w:rsidR="00D510A8" w:rsidRDefault="008D13C7" w:rsidP="00014011">
      <w:pPr>
        <w:pStyle w:val="ListParagraph"/>
        <w:numPr>
          <w:ilvl w:val="1"/>
          <w:numId w:val="27"/>
        </w:numPr>
      </w:pPr>
      <w:r>
        <w:t>preserv</w:t>
      </w:r>
      <w:r w:rsidR="526295E4">
        <w:t>ing</w:t>
      </w:r>
      <w:r>
        <w:t xml:space="preserve"> caption data, </w:t>
      </w:r>
    </w:p>
    <w:p w14:paraId="2C74980F" w14:textId="1871E3DB" w:rsidR="00D510A8" w:rsidRDefault="008D13C7" w:rsidP="00014011">
      <w:pPr>
        <w:pStyle w:val="ListParagraph"/>
        <w:numPr>
          <w:ilvl w:val="1"/>
          <w:numId w:val="27"/>
        </w:numPr>
      </w:pPr>
      <w:r>
        <w:t xml:space="preserve">a mechanism to play available audio description, </w:t>
      </w:r>
    </w:p>
    <w:p w14:paraId="17F4E7F7" w14:textId="71BA6A22" w:rsidR="00D510A8" w:rsidRDefault="008D13C7" w:rsidP="00014011">
      <w:pPr>
        <w:pStyle w:val="ListParagraph"/>
        <w:numPr>
          <w:ilvl w:val="1"/>
          <w:numId w:val="27"/>
        </w:numPr>
      </w:pPr>
      <w:r>
        <w:t>the synchronization of audio/visual content</w:t>
      </w:r>
      <w:r w:rsidR="00D510A8">
        <w:t>,</w:t>
      </w:r>
      <w:r w:rsidR="012BBABD">
        <w:t xml:space="preserve"> and</w:t>
      </w:r>
    </w:p>
    <w:p w14:paraId="57A5FCC2" w14:textId="670B62C6" w:rsidR="008D13C7" w:rsidRDefault="008D13C7" w:rsidP="00165BBC">
      <w:pPr>
        <w:pStyle w:val="ListParagraph"/>
        <w:numPr>
          <w:ilvl w:val="1"/>
          <w:numId w:val="27"/>
        </w:numPr>
      </w:pPr>
      <w:r>
        <w:t>user controls to activate subtitling and audio description as the primary media controls.</w:t>
      </w:r>
    </w:p>
    <w:p w14:paraId="60C82F7C" w14:textId="02D49AE6" w:rsidR="00DA1876" w:rsidRDefault="008D13C7" w:rsidP="008D13C7">
      <w:pPr>
        <w:pStyle w:val="ListParagraph"/>
        <w:numPr>
          <w:ilvl w:val="0"/>
          <w:numId w:val="27"/>
        </w:numPr>
        <w:ind w:hanging="436"/>
      </w:pPr>
      <w:r w:rsidRPr="00BD2A85">
        <w:rPr>
          <w:b/>
        </w:rPr>
        <w:t>Hardware</w:t>
      </w:r>
      <w:r w:rsidR="00A65DA6">
        <w:t>:</w:t>
      </w:r>
      <w:r w:rsidR="00462F8E">
        <w:t xml:space="preserve"> </w:t>
      </w:r>
      <w:r w:rsidR="00A65DA6">
        <w:t>Requirements for</w:t>
      </w:r>
      <w:r w:rsidR="00462F8E">
        <w:t xml:space="preserve"> the physical aspects of technology</w:t>
      </w:r>
      <w:r>
        <w:t>.</w:t>
      </w:r>
    </w:p>
    <w:p w14:paraId="453001B3" w14:textId="314711CB" w:rsidR="008D13C7" w:rsidRDefault="008D13C7" w:rsidP="008B049E">
      <w:pPr>
        <w:pStyle w:val="ListParagraph"/>
        <w:numPr>
          <w:ilvl w:val="0"/>
          <w:numId w:val="27"/>
        </w:numPr>
        <w:ind w:hanging="436"/>
      </w:pPr>
      <w:r w:rsidRPr="00BD2A85">
        <w:rPr>
          <w:b/>
        </w:rPr>
        <w:t>Web</w:t>
      </w:r>
      <w:r w:rsidR="00A65DA6">
        <w:t>: Requirements for c</w:t>
      </w:r>
      <w:r w:rsidR="00462F8E">
        <w:t>ontent and systems that are provided on web pages</w:t>
      </w:r>
      <w:r>
        <w:t>.</w:t>
      </w:r>
    </w:p>
    <w:p w14:paraId="3303A48A" w14:textId="261E6136" w:rsidR="008D13C7" w:rsidRDefault="008D13C7" w:rsidP="008D13C7">
      <w:pPr>
        <w:pStyle w:val="ListParagraph"/>
        <w:numPr>
          <w:ilvl w:val="0"/>
          <w:numId w:val="27"/>
        </w:numPr>
        <w:ind w:hanging="436"/>
      </w:pPr>
      <w:r w:rsidRPr="00BD2A85">
        <w:rPr>
          <w:b/>
        </w:rPr>
        <w:t>Non-web documents</w:t>
      </w:r>
      <w:r w:rsidR="00A65DA6">
        <w:t>:</w:t>
      </w:r>
      <w:r w:rsidR="00462F8E">
        <w:t xml:space="preserve"> </w:t>
      </w:r>
      <w:r w:rsidR="00A65DA6">
        <w:t>Requirements for</w:t>
      </w:r>
      <w:r w:rsidR="00462F8E">
        <w:t xml:space="preserve"> all </w:t>
      </w:r>
      <w:r>
        <w:t>documents that are not web pages</w:t>
      </w:r>
      <w:r w:rsidR="00462F8E">
        <w:t xml:space="preserve"> </w:t>
      </w:r>
      <w:r w:rsidR="00D510A8">
        <w:t xml:space="preserve">and are not </w:t>
      </w:r>
      <w:r>
        <w:t xml:space="preserve">embedded in web pages. </w:t>
      </w:r>
    </w:p>
    <w:p w14:paraId="6F796D74" w14:textId="77777777" w:rsidR="00D510A8" w:rsidRDefault="008D13C7" w:rsidP="008D13C7">
      <w:pPr>
        <w:pStyle w:val="ListParagraph"/>
        <w:numPr>
          <w:ilvl w:val="0"/>
          <w:numId w:val="27"/>
        </w:numPr>
        <w:ind w:hanging="436"/>
      </w:pPr>
      <w:r w:rsidRPr="00BD2A85">
        <w:rPr>
          <w:b/>
        </w:rPr>
        <w:t>Software</w:t>
      </w:r>
      <w:r w:rsidR="00A65DA6">
        <w:t>:</w:t>
      </w:r>
      <w:r w:rsidR="00082867">
        <w:t xml:space="preserve"> </w:t>
      </w:r>
      <w:r w:rsidR="00A65DA6">
        <w:t>Requirements for</w:t>
      </w:r>
      <w:r w:rsidR="00082867">
        <w:t xml:space="preserve"> digital aspects of</w:t>
      </w:r>
      <w:r w:rsidR="00D510A8">
        <w:t>:</w:t>
      </w:r>
      <w:r w:rsidR="00082867">
        <w:t xml:space="preserve"> </w:t>
      </w:r>
    </w:p>
    <w:p w14:paraId="6A9CDE3C" w14:textId="77777777" w:rsidR="00D510A8" w:rsidRDefault="008D13C7" w:rsidP="00D510A8">
      <w:pPr>
        <w:pStyle w:val="ListParagraph"/>
        <w:numPr>
          <w:ilvl w:val="1"/>
          <w:numId w:val="27"/>
        </w:numPr>
      </w:pPr>
      <w:r>
        <w:t>platform</w:t>
      </w:r>
      <w:r w:rsidR="00082867">
        <w:t xml:space="preserve">s, </w:t>
      </w:r>
    </w:p>
    <w:p w14:paraId="636CFD03" w14:textId="77777777" w:rsidR="00D510A8" w:rsidRDefault="008D13C7" w:rsidP="00D510A8">
      <w:pPr>
        <w:pStyle w:val="ListParagraph"/>
        <w:numPr>
          <w:ilvl w:val="1"/>
          <w:numId w:val="27"/>
        </w:numPr>
      </w:pPr>
      <w:r>
        <w:t>user interface</w:t>
      </w:r>
      <w:r w:rsidR="00082867">
        <w:t>s</w:t>
      </w:r>
      <w:r>
        <w:t xml:space="preserve">, </w:t>
      </w:r>
    </w:p>
    <w:p w14:paraId="4D74D2D5" w14:textId="77777777" w:rsidR="00D510A8" w:rsidRDefault="008D13C7" w:rsidP="00D510A8">
      <w:pPr>
        <w:pStyle w:val="ListParagraph"/>
        <w:numPr>
          <w:ilvl w:val="1"/>
          <w:numId w:val="27"/>
        </w:numPr>
      </w:pPr>
      <w:r>
        <w:t xml:space="preserve">authoring tools, and </w:t>
      </w:r>
    </w:p>
    <w:p w14:paraId="37D40F01" w14:textId="4F56BBF0" w:rsidR="008D13C7" w:rsidRDefault="008D13C7" w:rsidP="00165BBC">
      <w:pPr>
        <w:pStyle w:val="ListParagraph"/>
        <w:numPr>
          <w:ilvl w:val="1"/>
          <w:numId w:val="27"/>
        </w:numPr>
      </w:pPr>
      <w:r>
        <w:t>assistive technology.</w:t>
      </w:r>
    </w:p>
    <w:p w14:paraId="77F5B913" w14:textId="6781612F" w:rsidR="00D510A8" w:rsidRDefault="008D13C7" w:rsidP="008D13C7">
      <w:pPr>
        <w:pStyle w:val="ListParagraph"/>
        <w:numPr>
          <w:ilvl w:val="0"/>
          <w:numId w:val="27"/>
        </w:numPr>
        <w:ind w:hanging="436"/>
      </w:pPr>
      <w:r w:rsidRPr="00BD2A85">
        <w:rPr>
          <w:b/>
        </w:rPr>
        <w:t>Support services</w:t>
      </w:r>
      <w:r w:rsidR="00A65DA6">
        <w:t>:</w:t>
      </w:r>
      <w:r w:rsidR="00082867">
        <w:t xml:space="preserve"> </w:t>
      </w:r>
      <w:r w:rsidR="00A65DA6">
        <w:t>Requirements related to support services, including, but not limited to</w:t>
      </w:r>
      <w:r w:rsidR="00D510A8">
        <w:t>:</w:t>
      </w:r>
    </w:p>
    <w:p w14:paraId="60DC9548" w14:textId="77777777" w:rsidR="00D510A8" w:rsidRDefault="008D13C7" w:rsidP="00D510A8">
      <w:pPr>
        <w:pStyle w:val="ListParagraph"/>
        <w:numPr>
          <w:ilvl w:val="1"/>
          <w:numId w:val="27"/>
        </w:numPr>
      </w:pPr>
      <w:r>
        <w:t xml:space="preserve">help desks, </w:t>
      </w:r>
    </w:p>
    <w:p w14:paraId="604CAF52" w14:textId="77777777" w:rsidR="00D510A8" w:rsidRDefault="008D13C7" w:rsidP="00D510A8">
      <w:pPr>
        <w:pStyle w:val="ListParagraph"/>
        <w:numPr>
          <w:ilvl w:val="1"/>
          <w:numId w:val="27"/>
        </w:numPr>
      </w:pPr>
      <w:r>
        <w:t xml:space="preserve">call centres, </w:t>
      </w:r>
    </w:p>
    <w:p w14:paraId="284C2FF1" w14:textId="77777777" w:rsidR="00D510A8" w:rsidRDefault="008D13C7" w:rsidP="00D510A8">
      <w:pPr>
        <w:pStyle w:val="ListParagraph"/>
        <w:numPr>
          <w:ilvl w:val="1"/>
          <w:numId w:val="27"/>
        </w:numPr>
      </w:pPr>
      <w:r>
        <w:t xml:space="preserve">technical support, </w:t>
      </w:r>
    </w:p>
    <w:p w14:paraId="3B45F2AE" w14:textId="77777777" w:rsidR="00D510A8" w:rsidRDefault="008D13C7" w:rsidP="00D510A8">
      <w:pPr>
        <w:pStyle w:val="ListParagraph"/>
        <w:numPr>
          <w:ilvl w:val="1"/>
          <w:numId w:val="27"/>
        </w:numPr>
      </w:pPr>
      <w:r>
        <w:t xml:space="preserve">relay services, and </w:t>
      </w:r>
    </w:p>
    <w:p w14:paraId="1355B3DB" w14:textId="2DC35FFB" w:rsidR="008D13C7" w:rsidRDefault="008D13C7" w:rsidP="00165BBC">
      <w:pPr>
        <w:pStyle w:val="ListParagraph"/>
        <w:numPr>
          <w:ilvl w:val="1"/>
          <w:numId w:val="27"/>
        </w:numPr>
      </w:pPr>
      <w:r>
        <w:t>training services.</w:t>
      </w:r>
    </w:p>
    <w:p w14:paraId="70991E8E" w14:textId="564E1C9C" w:rsidR="00C4559A" w:rsidRPr="00643468" w:rsidRDefault="008D13C7" w:rsidP="008D13C7">
      <w:pPr>
        <w:pStyle w:val="ListParagraph"/>
        <w:numPr>
          <w:ilvl w:val="0"/>
          <w:numId w:val="27"/>
        </w:numPr>
        <w:ind w:hanging="436"/>
      </w:pPr>
      <w:r w:rsidRPr="4D467B3C">
        <w:rPr>
          <w:b/>
          <w:bCs/>
        </w:rPr>
        <w:t>ICT providing relay or emergency service access</w:t>
      </w:r>
      <w:r w:rsidR="00A65DA6">
        <w:t>:</w:t>
      </w:r>
      <w:r w:rsidR="00082867">
        <w:t xml:space="preserve"> </w:t>
      </w:r>
      <w:r w:rsidR="00C741D9">
        <w:t xml:space="preserve">Requirements for </w:t>
      </w:r>
      <w:r w:rsidR="00082867">
        <w:t>r</w:t>
      </w:r>
      <w:r>
        <w:t>elay services</w:t>
      </w:r>
      <w:r w:rsidR="236F19C7">
        <w:t xml:space="preserve"> to</w:t>
      </w:r>
      <w:r w:rsidR="00C4559A">
        <w:t>:</w:t>
      </w:r>
    </w:p>
    <w:p w14:paraId="1828229E" w14:textId="5061497C" w:rsidR="00643468" w:rsidRPr="00643468" w:rsidRDefault="008D13C7" w:rsidP="00643468">
      <w:pPr>
        <w:pStyle w:val="ListParagraph"/>
        <w:numPr>
          <w:ilvl w:val="1"/>
          <w:numId w:val="27"/>
        </w:numPr>
      </w:pPr>
      <w:r>
        <w:t xml:space="preserve">enable users of different modes of communication </w:t>
      </w:r>
      <w:r w:rsidR="00D510A8">
        <w:t>(</w:t>
      </w:r>
      <w:proofErr w:type="gramStart"/>
      <w:r>
        <w:t>e.g.</w:t>
      </w:r>
      <w:proofErr w:type="gramEnd"/>
      <w:r>
        <w:t xml:space="preserve"> text, sign, speech</w:t>
      </w:r>
      <w:r w:rsidR="00D510A8">
        <w:t>)</w:t>
      </w:r>
      <w:r>
        <w:t xml:space="preserve"> to interact remotely through ICT with two-way communication</w:t>
      </w:r>
      <w:r w:rsidR="00643468">
        <w:t>;</w:t>
      </w:r>
      <w:r w:rsidR="00C4559A">
        <w:t xml:space="preserve"> and </w:t>
      </w:r>
    </w:p>
    <w:p w14:paraId="07754B7C" w14:textId="71B6688F" w:rsidR="00916694" w:rsidRPr="00643468" w:rsidRDefault="008D13C7" w:rsidP="00643468">
      <w:pPr>
        <w:pStyle w:val="ListParagraph"/>
        <w:numPr>
          <w:ilvl w:val="1"/>
          <w:numId w:val="27"/>
        </w:numPr>
      </w:pPr>
      <w:r w:rsidRPr="00643468">
        <w:t>provid</w:t>
      </w:r>
      <w:r w:rsidR="00C4559A" w:rsidRPr="00643468">
        <w:t>e</w:t>
      </w:r>
      <w:r w:rsidRPr="00643468">
        <w:t xml:space="preserve"> conversion between the modes of communication, normally by a human operator.</w:t>
      </w:r>
    </w:p>
    <w:sectPr w:rsidR="00916694" w:rsidRPr="00643468" w:rsidSect="004743C9">
      <w:footerReference w:type="even" r:id="rId13"/>
      <w:footerReference w:type="default" r:id="rId14"/>
      <w:headerReference w:type="first" r:id="rId15"/>
      <w:footerReference w:type="first" r:id="rId16"/>
      <w:pgSz w:w="12240" w:h="15840"/>
      <w:pgMar w:top="1440" w:right="1080" w:bottom="864" w:left="1080" w:header="576" w:footer="50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45240" w14:textId="77777777" w:rsidR="006A4826" w:rsidRDefault="006A4826" w:rsidP="004743C9">
      <w:r>
        <w:separator/>
      </w:r>
    </w:p>
  </w:endnote>
  <w:endnote w:type="continuationSeparator" w:id="0">
    <w:p w14:paraId="2DC10D19" w14:textId="77777777" w:rsidR="006A4826" w:rsidRDefault="006A4826" w:rsidP="004743C9">
      <w:r>
        <w:continuationSeparator/>
      </w:r>
    </w:p>
  </w:endnote>
  <w:endnote w:type="continuationNotice" w:id="1">
    <w:p w14:paraId="0878B003" w14:textId="77777777" w:rsidR="006A4826" w:rsidRDefault="006A482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2BA3" w14:textId="77777777" w:rsidR="00741D0D" w:rsidRDefault="007A708F" w:rsidP="004743C9">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75FCFD34" w14:textId="77777777" w:rsidR="00741D0D" w:rsidRDefault="00741D0D" w:rsidP="00474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DE01D" w14:textId="0BB5ECA7" w:rsidR="004743C9" w:rsidRPr="004743C9" w:rsidRDefault="004743C9" w:rsidP="004743C9">
    <w:pPr>
      <w:pStyle w:val="Footer"/>
    </w:pPr>
    <w:r w:rsidRPr="004743C9">
      <w:drawing>
        <wp:anchor distT="0" distB="0" distL="114300" distR="114300" simplePos="0" relativeHeight="251658242" behindDoc="0" locked="0" layoutInCell="1" allowOverlap="1" wp14:anchorId="7E417483" wp14:editId="301FC8B7">
          <wp:simplePos x="0" y="0"/>
          <wp:positionH relativeFrom="page">
            <wp:posOffset>12336</wp:posOffset>
          </wp:positionH>
          <wp:positionV relativeFrom="paragraph">
            <wp:posOffset>394335</wp:posOffset>
          </wp:positionV>
          <wp:extent cx="7776376" cy="296532"/>
          <wp:effectExtent l="0" t="0" r="0" b="889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6376" cy="296532"/>
                  </a:xfrm>
                  <a:prstGeom prst="rect">
                    <a:avLst/>
                  </a:prstGeom>
                </pic:spPr>
              </pic:pic>
            </a:graphicData>
          </a:graphic>
          <wp14:sizeRelH relativeFrom="margin">
            <wp14:pctWidth>0</wp14:pctWidth>
          </wp14:sizeRelH>
          <wp14:sizeRelV relativeFrom="margin">
            <wp14:pctHeight>0</wp14:pctHeight>
          </wp14:sizeRelV>
        </wp:anchor>
      </w:drawing>
    </w:r>
    <w:r w:rsidRPr="004743C9">
      <w:fldChar w:fldCharType="begin"/>
    </w:r>
    <w:r w:rsidRPr="004743C9">
      <w:instrText xml:space="preserve"> PAGE   \* MERGEFORMAT </w:instrText>
    </w:r>
    <w:r w:rsidRPr="004743C9">
      <w:fldChar w:fldCharType="separate"/>
    </w:r>
    <w:r w:rsidR="00501BDA">
      <w:t>2</w:t>
    </w:r>
    <w:r w:rsidRPr="004743C9">
      <w:fldChar w:fldCharType="end"/>
    </w:r>
    <w:r w:rsidRPr="004743C9">
      <w:t xml:space="preserve"> of </w:t>
    </w:r>
    <w:r w:rsidR="00551512">
      <w:fldChar w:fldCharType="begin"/>
    </w:r>
    <w:r w:rsidR="00551512">
      <w:instrText>NUMPAGES  \* MERGEFORMAT</w:instrText>
    </w:r>
    <w:r w:rsidR="00551512">
      <w:fldChar w:fldCharType="separate"/>
    </w:r>
    <w:r w:rsidR="00501BDA">
      <w:t>2</w:t>
    </w:r>
    <w:r w:rsidR="005515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D13D" w14:textId="1BD90F02" w:rsidR="004743C9" w:rsidRPr="004743C9" w:rsidRDefault="004743C9" w:rsidP="004743C9">
    <w:pPr>
      <w:jc w:val="right"/>
      <w:rPr>
        <w:sz w:val="23"/>
        <w:szCs w:val="23"/>
      </w:rPr>
    </w:pPr>
    <w:r w:rsidRPr="005B6A93">
      <w:rPr>
        <w:rFonts w:eastAsia="Calibri"/>
        <w:noProof/>
        <w:color w:val="000000"/>
        <w:lang w:eastAsia="en-CA"/>
      </w:rPr>
      <w:drawing>
        <wp:anchor distT="0" distB="0" distL="114300" distR="114300" simplePos="0" relativeHeight="251658241" behindDoc="0" locked="0" layoutInCell="1" allowOverlap="1" wp14:anchorId="31D5B113" wp14:editId="6DF6FEB1">
          <wp:simplePos x="0" y="0"/>
          <wp:positionH relativeFrom="page">
            <wp:posOffset>12336</wp:posOffset>
          </wp:positionH>
          <wp:positionV relativeFrom="paragraph">
            <wp:posOffset>394335</wp:posOffset>
          </wp:positionV>
          <wp:extent cx="7776376" cy="296532"/>
          <wp:effectExtent l="0" t="0" r="0" b="889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6376" cy="296532"/>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501BDA">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501BDA">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42AAF" w14:textId="77777777" w:rsidR="006A4826" w:rsidRDefault="006A4826" w:rsidP="004743C9">
      <w:r>
        <w:separator/>
      </w:r>
    </w:p>
  </w:footnote>
  <w:footnote w:type="continuationSeparator" w:id="0">
    <w:p w14:paraId="49D1951F" w14:textId="77777777" w:rsidR="006A4826" w:rsidRDefault="006A4826" w:rsidP="004743C9">
      <w:r>
        <w:continuationSeparator/>
      </w:r>
    </w:p>
  </w:footnote>
  <w:footnote w:type="continuationNotice" w:id="1">
    <w:p w14:paraId="67D45496" w14:textId="77777777" w:rsidR="006A4826" w:rsidRDefault="006A482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210A" w14:textId="77777777" w:rsidR="00741D0D" w:rsidRPr="00B41A40" w:rsidRDefault="007A708F" w:rsidP="004743C9">
    <w:pPr>
      <w:pStyle w:val="Header"/>
    </w:pPr>
    <w:r>
      <w:rPr>
        <w:noProof/>
        <w:lang w:eastAsia="en-CA"/>
      </w:rPr>
      <w:drawing>
        <wp:anchor distT="0" distB="0" distL="114300" distR="114300" simplePos="0" relativeHeight="251658240" behindDoc="1" locked="0" layoutInCell="1" allowOverlap="1" wp14:anchorId="4723813E" wp14:editId="203F0CD8">
          <wp:simplePos x="0" y="0"/>
          <wp:positionH relativeFrom="page">
            <wp:align>right</wp:align>
          </wp:positionH>
          <wp:positionV relativeFrom="paragraph">
            <wp:posOffset>-365760</wp:posOffset>
          </wp:positionV>
          <wp:extent cx="7772234" cy="806808"/>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772234" cy="80680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6274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0672F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248D7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126ED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62268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609A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ACA6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86D38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C2B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0ED7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5494C"/>
    <w:multiLevelType w:val="hybridMultilevel"/>
    <w:tmpl w:val="73FE676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5034EE6"/>
    <w:multiLevelType w:val="hybridMultilevel"/>
    <w:tmpl w:val="3BDA76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801135F"/>
    <w:multiLevelType w:val="hybridMultilevel"/>
    <w:tmpl w:val="A9BE90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A170D68"/>
    <w:multiLevelType w:val="hybridMultilevel"/>
    <w:tmpl w:val="16786B0E"/>
    <w:lvl w:ilvl="0" w:tplc="77DEF66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B26422"/>
    <w:multiLevelType w:val="hybridMultilevel"/>
    <w:tmpl w:val="1054DB3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BED53C9"/>
    <w:multiLevelType w:val="hybridMultilevel"/>
    <w:tmpl w:val="344248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1531C24"/>
    <w:multiLevelType w:val="hybridMultilevel"/>
    <w:tmpl w:val="C5FCD712"/>
    <w:lvl w:ilvl="0" w:tplc="7C9CF5A6">
      <w:start w:val="1"/>
      <w:numFmt w:val="bullet"/>
      <w:lvlText w:val=""/>
      <w:lvlJc w:val="left"/>
      <w:pPr>
        <w:ind w:left="720" w:hanging="360"/>
      </w:pPr>
      <w:rPr>
        <w:rFonts w:ascii="Symbol" w:hAnsi="Symbol" w:hint="default"/>
      </w:rPr>
    </w:lvl>
    <w:lvl w:ilvl="1" w:tplc="85AA629C">
      <w:start w:val="1"/>
      <w:numFmt w:val="bullet"/>
      <w:lvlText w:val="o"/>
      <w:lvlJc w:val="left"/>
      <w:pPr>
        <w:ind w:left="1440" w:hanging="360"/>
      </w:pPr>
      <w:rPr>
        <w:rFonts w:ascii="Courier New" w:hAnsi="Courier New" w:hint="default"/>
      </w:rPr>
    </w:lvl>
    <w:lvl w:ilvl="2" w:tplc="5C50EA56">
      <w:start w:val="1"/>
      <w:numFmt w:val="bullet"/>
      <w:lvlText w:val=""/>
      <w:lvlJc w:val="left"/>
      <w:pPr>
        <w:ind w:left="2160" w:hanging="360"/>
      </w:pPr>
      <w:rPr>
        <w:rFonts w:ascii="Wingdings" w:hAnsi="Wingdings" w:hint="default"/>
      </w:rPr>
    </w:lvl>
    <w:lvl w:ilvl="3" w:tplc="94284E68">
      <w:start w:val="1"/>
      <w:numFmt w:val="bullet"/>
      <w:lvlText w:val=""/>
      <w:lvlJc w:val="left"/>
      <w:pPr>
        <w:ind w:left="2880" w:hanging="360"/>
      </w:pPr>
      <w:rPr>
        <w:rFonts w:ascii="Symbol" w:hAnsi="Symbol" w:hint="default"/>
      </w:rPr>
    </w:lvl>
    <w:lvl w:ilvl="4" w:tplc="830E441C">
      <w:start w:val="1"/>
      <w:numFmt w:val="bullet"/>
      <w:lvlText w:val="o"/>
      <w:lvlJc w:val="left"/>
      <w:pPr>
        <w:ind w:left="3600" w:hanging="360"/>
      </w:pPr>
      <w:rPr>
        <w:rFonts w:ascii="Courier New" w:hAnsi="Courier New" w:hint="default"/>
      </w:rPr>
    </w:lvl>
    <w:lvl w:ilvl="5" w:tplc="519C3D1A">
      <w:start w:val="1"/>
      <w:numFmt w:val="bullet"/>
      <w:lvlText w:val=""/>
      <w:lvlJc w:val="left"/>
      <w:pPr>
        <w:ind w:left="4320" w:hanging="360"/>
      </w:pPr>
      <w:rPr>
        <w:rFonts w:ascii="Wingdings" w:hAnsi="Wingdings" w:hint="default"/>
      </w:rPr>
    </w:lvl>
    <w:lvl w:ilvl="6" w:tplc="8414690A">
      <w:start w:val="1"/>
      <w:numFmt w:val="bullet"/>
      <w:lvlText w:val=""/>
      <w:lvlJc w:val="left"/>
      <w:pPr>
        <w:ind w:left="5040" w:hanging="360"/>
      </w:pPr>
      <w:rPr>
        <w:rFonts w:ascii="Symbol" w:hAnsi="Symbol" w:hint="default"/>
      </w:rPr>
    </w:lvl>
    <w:lvl w:ilvl="7" w:tplc="2856DB48">
      <w:start w:val="1"/>
      <w:numFmt w:val="bullet"/>
      <w:lvlText w:val="o"/>
      <w:lvlJc w:val="left"/>
      <w:pPr>
        <w:ind w:left="5760" w:hanging="360"/>
      </w:pPr>
      <w:rPr>
        <w:rFonts w:ascii="Courier New" w:hAnsi="Courier New" w:hint="default"/>
      </w:rPr>
    </w:lvl>
    <w:lvl w:ilvl="8" w:tplc="F8940310">
      <w:start w:val="1"/>
      <w:numFmt w:val="bullet"/>
      <w:lvlText w:val=""/>
      <w:lvlJc w:val="left"/>
      <w:pPr>
        <w:ind w:left="6480" w:hanging="360"/>
      </w:pPr>
      <w:rPr>
        <w:rFonts w:ascii="Wingdings" w:hAnsi="Wingdings" w:hint="default"/>
      </w:rPr>
    </w:lvl>
  </w:abstractNum>
  <w:abstractNum w:abstractNumId="17" w15:restartNumberingAfterBreak="0">
    <w:nsid w:val="38DE5DA1"/>
    <w:multiLevelType w:val="multilevel"/>
    <w:tmpl w:val="43129DA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AF579CB"/>
    <w:multiLevelType w:val="hybridMultilevel"/>
    <w:tmpl w:val="724EB5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D5D5370"/>
    <w:multiLevelType w:val="hybridMultilevel"/>
    <w:tmpl w:val="78AE3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054A43"/>
    <w:multiLevelType w:val="multilevel"/>
    <w:tmpl w:val="5006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E1881"/>
    <w:multiLevelType w:val="hybridMultilevel"/>
    <w:tmpl w:val="675A86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3C0390D"/>
    <w:multiLevelType w:val="hybridMultilevel"/>
    <w:tmpl w:val="D6D8BD12"/>
    <w:lvl w:ilvl="0" w:tplc="10090003">
      <w:start w:val="1"/>
      <w:numFmt w:val="bullet"/>
      <w:lvlText w:val="o"/>
      <w:lvlJc w:val="left"/>
      <w:pPr>
        <w:tabs>
          <w:tab w:val="num" w:pos="218"/>
        </w:tabs>
        <w:ind w:left="218" w:hanging="360"/>
      </w:pPr>
      <w:rPr>
        <w:rFonts w:ascii="Courier New" w:hAnsi="Courier New" w:cs="Courier New" w:hint="default"/>
        <w:color w:val="auto"/>
      </w:rPr>
    </w:lvl>
    <w:lvl w:ilvl="1" w:tplc="43601E7C">
      <w:numFmt w:val="bullet"/>
      <w:lvlText w:val=""/>
      <w:lvlJc w:val="left"/>
      <w:pPr>
        <w:tabs>
          <w:tab w:val="num" w:pos="938"/>
        </w:tabs>
        <w:ind w:left="938" w:hanging="360"/>
      </w:pPr>
      <w:rPr>
        <w:rFonts w:ascii="Symbol" w:eastAsia="Times New Roman" w:hAnsi="Symbol" w:cs="Courier New" w:hint="default"/>
        <w:sz w:val="28"/>
        <w:szCs w:val="28"/>
      </w:rPr>
    </w:lvl>
    <w:lvl w:ilvl="2" w:tplc="10090003">
      <w:start w:val="1"/>
      <w:numFmt w:val="bullet"/>
      <w:lvlText w:val="o"/>
      <w:lvlJc w:val="left"/>
      <w:pPr>
        <w:tabs>
          <w:tab w:val="num" w:pos="2018"/>
        </w:tabs>
        <w:ind w:left="2018" w:hanging="360"/>
      </w:pPr>
      <w:rPr>
        <w:rFonts w:ascii="Courier New" w:hAnsi="Courier New" w:cs="Courier New" w:hint="default"/>
      </w:rPr>
    </w:lvl>
    <w:lvl w:ilvl="3" w:tplc="10090005">
      <w:start w:val="1"/>
      <w:numFmt w:val="bullet"/>
      <w:lvlText w:val=""/>
      <w:lvlJc w:val="left"/>
      <w:pPr>
        <w:tabs>
          <w:tab w:val="num" w:pos="2738"/>
        </w:tabs>
        <w:ind w:left="2738" w:hanging="360"/>
      </w:pPr>
      <w:rPr>
        <w:rFonts w:ascii="Wingdings" w:hAnsi="Wingdings" w:hint="default"/>
      </w:rPr>
    </w:lvl>
    <w:lvl w:ilvl="4" w:tplc="10090003">
      <w:start w:val="1"/>
      <w:numFmt w:val="decimal"/>
      <w:lvlText w:val="%5."/>
      <w:lvlJc w:val="left"/>
      <w:pPr>
        <w:tabs>
          <w:tab w:val="num" w:pos="3458"/>
        </w:tabs>
        <w:ind w:left="3458" w:hanging="360"/>
      </w:pPr>
    </w:lvl>
    <w:lvl w:ilvl="5" w:tplc="10090005">
      <w:start w:val="1"/>
      <w:numFmt w:val="decimal"/>
      <w:lvlText w:val="%6."/>
      <w:lvlJc w:val="left"/>
      <w:pPr>
        <w:tabs>
          <w:tab w:val="num" w:pos="4178"/>
        </w:tabs>
        <w:ind w:left="4178" w:hanging="360"/>
      </w:pPr>
    </w:lvl>
    <w:lvl w:ilvl="6" w:tplc="10090001">
      <w:start w:val="1"/>
      <w:numFmt w:val="decimal"/>
      <w:lvlText w:val="%7."/>
      <w:lvlJc w:val="left"/>
      <w:pPr>
        <w:tabs>
          <w:tab w:val="num" w:pos="4898"/>
        </w:tabs>
        <w:ind w:left="4898" w:hanging="360"/>
      </w:pPr>
    </w:lvl>
    <w:lvl w:ilvl="7" w:tplc="10090003">
      <w:start w:val="1"/>
      <w:numFmt w:val="decimal"/>
      <w:lvlText w:val="%8."/>
      <w:lvlJc w:val="left"/>
      <w:pPr>
        <w:tabs>
          <w:tab w:val="num" w:pos="5618"/>
        </w:tabs>
        <w:ind w:left="5618" w:hanging="360"/>
      </w:pPr>
    </w:lvl>
    <w:lvl w:ilvl="8" w:tplc="10090005">
      <w:start w:val="1"/>
      <w:numFmt w:val="decimal"/>
      <w:lvlText w:val="%9."/>
      <w:lvlJc w:val="left"/>
      <w:pPr>
        <w:tabs>
          <w:tab w:val="num" w:pos="6338"/>
        </w:tabs>
        <w:ind w:left="6338" w:hanging="360"/>
      </w:pPr>
    </w:lvl>
  </w:abstractNum>
  <w:abstractNum w:abstractNumId="23" w15:restartNumberingAfterBreak="0">
    <w:nsid w:val="5D460602"/>
    <w:multiLevelType w:val="hybridMultilevel"/>
    <w:tmpl w:val="3664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7C53A9"/>
    <w:multiLevelType w:val="multilevel"/>
    <w:tmpl w:val="9A62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7C77FB"/>
    <w:multiLevelType w:val="hybridMultilevel"/>
    <w:tmpl w:val="F162ED3A"/>
    <w:lvl w:ilvl="0" w:tplc="10090001">
      <w:start w:val="1"/>
      <w:numFmt w:val="bullet"/>
      <w:lvlText w:val=""/>
      <w:lvlJc w:val="left"/>
      <w:pPr>
        <w:ind w:left="791" w:hanging="360"/>
      </w:pPr>
      <w:rPr>
        <w:rFonts w:ascii="Symbol" w:hAnsi="Symbol" w:hint="default"/>
      </w:rPr>
    </w:lvl>
    <w:lvl w:ilvl="1" w:tplc="10090003" w:tentative="1">
      <w:start w:val="1"/>
      <w:numFmt w:val="bullet"/>
      <w:lvlText w:val="o"/>
      <w:lvlJc w:val="left"/>
      <w:pPr>
        <w:ind w:left="1511" w:hanging="360"/>
      </w:pPr>
      <w:rPr>
        <w:rFonts w:ascii="Courier New" w:hAnsi="Courier New" w:cs="Courier New" w:hint="default"/>
      </w:rPr>
    </w:lvl>
    <w:lvl w:ilvl="2" w:tplc="10090005" w:tentative="1">
      <w:start w:val="1"/>
      <w:numFmt w:val="bullet"/>
      <w:lvlText w:val=""/>
      <w:lvlJc w:val="left"/>
      <w:pPr>
        <w:ind w:left="2231" w:hanging="360"/>
      </w:pPr>
      <w:rPr>
        <w:rFonts w:ascii="Wingdings" w:hAnsi="Wingdings" w:hint="default"/>
      </w:rPr>
    </w:lvl>
    <w:lvl w:ilvl="3" w:tplc="10090001" w:tentative="1">
      <w:start w:val="1"/>
      <w:numFmt w:val="bullet"/>
      <w:lvlText w:val=""/>
      <w:lvlJc w:val="left"/>
      <w:pPr>
        <w:ind w:left="2951" w:hanging="360"/>
      </w:pPr>
      <w:rPr>
        <w:rFonts w:ascii="Symbol" w:hAnsi="Symbol" w:hint="default"/>
      </w:rPr>
    </w:lvl>
    <w:lvl w:ilvl="4" w:tplc="10090003" w:tentative="1">
      <w:start w:val="1"/>
      <w:numFmt w:val="bullet"/>
      <w:lvlText w:val="o"/>
      <w:lvlJc w:val="left"/>
      <w:pPr>
        <w:ind w:left="3671" w:hanging="360"/>
      </w:pPr>
      <w:rPr>
        <w:rFonts w:ascii="Courier New" w:hAnsi="Courier New" w:cs="Courier New" w:hint="default"/>
      </w:rPr>
    </w:lvl>
    <w:lvl w:ilvl="5" w:tplc="10090005" w:tentative="1">
      <w:start w:val="1"/>
      <w:numFmt w:val="bullet"/>
      <w:lvlText w:val=""/>
      <w:lvlJc w:val="left"/>
      <w:pPr>
        <w:ind w:left="4391" w:hanging="360"/>
      </w:pPr>
      <w:rPr>
        <w:rFonts w:ascii="Wingdings" w:hAnsi="Wingdings" w:hint="default"/>
      </w:rPr>
    </w:lvl>
    <w:lvl w:ilvl="6" w:tplc="10090001" w:tentative="1">
      <w:start w:val="1"/>
      <w:numFmt w:val="bullet"/>
      <w:lvlText w:val=""/>
      <w:lvlJc w:val="left"/>
      <w:pPr>
        <w:ind w:left="5111" w:hanging="360"/>
      </w:pPr>
      <w:rPr>
        <w:rFonts w:ascii="Symbol" w:hAnsi="Symbol" w:hint="default"/>
      </w:rPr>
    </w:lvl>
    <w:lvl w:ilvl="7" w:tplc="10090003" w:tentative="1">
      <w:start w:val="1"/>
      <w:numFmt w:val="bullet"/>
      <w:lvlText w:val="o"/>
      <w:lvlJc w:val="left"/>
      <w:pPr>
        <w:ind w:left="5831" w:hanging="360"/>
      </w:pPr>
      <w:rPr>
        <w:rFonts w:ascii="Courier New" w:hAnsi="Courier New" w:cs="Courier New" w:hint="default"/>
      </w:rPr>
    </w:lvl>
    <w:lvl w:ilvl="8" w:tplc="10090005" w:tentative="1">
      <w:start w:val="1"/>
      <w:numFmt w:val="bullet"/>
      <w:lvlText w:val=""/>
      <w:lvlJc w:val="left"/>
      <w:pPr>
        <w:ind w:left="6551" w:hanging="360"/>
      </w:pPr>
      <w:rPr>
        <w:rFonts w:ascii="Wingdings" w:hAnsi="Wingdings" w:hint="default"/>
      </w:rPr>
    </w:lvl>
  </w:abstractNum>
  <w:num w:numId="1" w16cid:durableId="1687512528">
    <w:abstractNumId w:val="16"/>
  </w:num>
  <w:num w:numId="2" w16cid:durableId="1782802384">
    <w:abstractNumId w:val="22"/>
  </w:num>
  <w:num w:numId="3" w16cid:durableId="35660988">
    <w:abstractNumId w:val="21"/>
  </w:num>
  <w:num w:numId="4" w16cid:durableId="618730515">
    <w:abstractNumId w:val="15"/>
  </w:num>
  <w:num w:numId="5" w16cid:durableId="1820611650">
    <w:abstractNumId w:val="14"/>
  </w:num>
  <w:num w:numId="6" w16cid:durableId="506990477">
    <w:abstractNumId w:val="25"/>
  </w:num>
  <w:num w:numId="7" w16cid:durableId="1115978568">
    <w:abstractNumId w:val="18"/>
  </w:num>
  <w:num w:numId="8" w16cid:durableId="308674688">
    <w:abstractNumId w:val="2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1310063">
    <w:abstractNumId w:val="17"/>
  </w:num>
  <w:num w:numId="10" w16cid:durableId="1395078031">
    <w:abstractNumId w:val="0"/>
  </w:num>
  <w:num w:numId="11" w16cid:durableId="997997266">
    <w:abstractNumId w:val="1"/>
  </w:num>
  <w:num w:numId="12" w16cid:durableId="452526587">
    <w:abstractNumId w:val="2"/>
  </w:num>
  <w:num w:numId="13" w16cid:durableId="1851554881">
    <w:abstractNumId w:val="3"/>
  </w:num>
  <w:num w:numId="14" w16cid:durableId="603148811">
    <w:abstractNumId w:val="8"/>
  </w:num>
  <w:num w:numId="15" w16cid:durableId="1346395370">
    <w:abstractNumId w:val="4"/>
  </w:num>
  <w:num w:numId="16" w16cid:durableId="236400864">
    <w:abstractNumId w:val="5"/>
  </w:num>
  <w:num w:numId="17" w16cid:durableId="1005090922">
    <w:abstractNumId w:val="6"/>
  </w:num>
  <w:num w:numId="18" w16cid:durableId="869419193">
    <w:abstractNumId w:val="7"/>
  </w:num>
  <w:num w:numId="19" w16cid:durableId="271785457">
    <w:abstractNumId w:val="9"/>
  </w:num>
  <w:num w:numId="20" w16cid:durableId="1319461775">
    <w:abstractNumId w:val="23"/>
  </w:num>
  <w:num w:numId="21" w16cid:durableId="1931040118">
    <w:abstractNumId w:val="19"/>
  </w:num>
  <w:num w:numId="22" w16cid:durableId="1196381078">
    <w:abstractNumId w:val="13"/>
  </w:num>
  <w:num w:numId="23" w16cid:durableId="633408175">
    <w:abstractNumId w:val="11"/>
  </w:num>
  <w:num w:numId="24" w16cid:durableId="1167207785">
    <w:abstractNumId w:val="24"/>
  </w:num>
  <w:num w:numId="25" w16cid:durableId="55587732">
    <w:abstractNumId w:val="20"/>
  </w:num>
  <w:num w:numId="26" w16cid:durableId="315958881">
    <w:abstractNumId w:val="13"/>
  </w:num>
  <w:num w:numId="27" w16cid:durableId="1611164474">
    <w:abstractNumId w:val="10"/>
  </w:num>
  <w:num w:numId="28" w16cid:durableId="5771763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ZKg00Y3jKo0gYBcLLSHNeb+9z0mWSPYsAzMtAE3T0SvwpCNDiNPkf6SrxJ/ObqbxdBBfjMIFY7Per+TW+bhQPw==" w:salt="EgAktmxZrhAtIj1V+vO4z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D2B"/>
    <w:rsid w:val="00011E78"/>
    <w:rsid w:val="00014011"/>
    <w:rsid w:val="000305E9"/>
    <w:rsid w:val="00032D36"/>
    <w:rsid w:val="0005010E"/>
    <w:rsid w:val="00072DBC"/>
    <w:rsid w:val="000776C6"/>
    <w:rsid w:val="00082867"/>
    <w:rsid w:val="000A3059"/>
    <w:rsid w:val="000A78B8"/>
    <w:rsid w:val="000B0DF1"/>
    <w:rsid w:val="000C4290"/>
    <w:rsid w:val="000F43FD"/>
    <w:rsid w:val="000F6A58"/>
    <w:rsid w:val="001422BD"/>
    <w:rsid w:val="00142B58"/>
    <w:rsid w:val="0016210C"/>
    <w:rsid w:val="00165BBC"/>
    <w:rsid w:val="00191A9A"/>
    <w:rsid w:val="001A627E"/>
    <w:rsid w:val="001C728F"/>
    <w:rsid w:val="001F11EE"/>
    <w:rsid w:val="002022CE"/>
    <w:rsid w:val="002367BD"/>
    <w:rsid w:val="00241DF9"/>
    <w:rsid w:val="00262BCA"/>
    <w:rsid w:val="00280A45"/>
    <w:rsid w:val="002829F7"/>
    <w:rsid w:val="00283F30"/>
    <w:rsid w:val="00285CB8"/>
    <w:rsid w:val="002961F5"/>
    <w:rsid w:val="002C01F6"/>
    <w:rsid w:val="002E7822"/>
    <w:rsid w:val="003145E8"/>
    <w:rsid w:val="00314AA7"/>
    <w:rsid w:val="00373A3B"/>
    <w:rsid w:val="00375E2E"/>
    <w:rsid w:val="0037746D"/>
    <w:rsid w:val="00390FC4"/>
    <w:rsid w:val="003D39BA"/>
    <w:rsid w:val="003F3D67"/>
    <w:rsid w:val="0040552F"/>
    <w:rsid w:val="00412F91"/>
    <w:rsid w:val="00430D2B"/>
    <w:rsid w:val="00446A13"/>
    <w:rsid w:val="00462F8E"/>
    <w:rsid w:val="0046424C"/>
    <w:rsid w:val="004743C9"/>
    <w:rsid w:val="00483128"/>
    <w:rsid w:val="00493FDB"/>
    <w:rsid w:val="00497CBA"/>
    <w:rsid w:val="004C2D8C"/>
    <w:rsid w:val="004E1C50"/>
    <w:rsid w:val="00501BDA"/>
    <w:rsid w:val="00514091"/>
    <w:rsid w:val="00521EF1"/>
    <w:rsid w:val="00522E60"/>
    <w:rsid w:val="00540D2B"/>
    <w:rsid w:val="005510AA"/>
    <w:rsid w:val="00551512"/>
    <w:rsid w:val="005543F9"/>
    <w:rsid w:val="00565773"/>
    <w:rsid w:val="00567848"/>
    <w:rsid w:val="00571E43"/>
    <w:rsid w:val="0057454C"/>
    <w:rsid w:val="0057518C"/>
    <w:rsid w:val="00577452"/>
    <w:rsid w:val="005B3648"/>
    <w:rsid w:val="005B6A93"/>
    <w:rsid w:val="005B772D"/>
    <w:rsid w:val="005C7C26"/>
    <w:rsid w:val="005D1E3C"/>
    <w:rsid w:val="005D3044"/>
    <w:rsid w:val="005F4CF4"/>
    <w:rsid w:val="006224F6"/>
    <w:rsid w:val="00643468"/>
    <w:rsid w:val="006823B9"/>
    <w:rsid w:val="00684506"/>
    <w:rsid w:val="00684DCD"/>
    <w:rsid w:val="00687A05"/>
    <w:rsid w:val="00691BAF"/>
    <w:rsid w:val="006A4826"/>
    <w:rsid w:val="006A65F1"/>
    <w:rsid w:val="006B1C6E"/>
    <w:rsid w:val="006C2CD8"/>
    <w:rsid w:val="006E6786"/>
    <w:rsid w:val="006F0B50"/>
    <w:rsid w:val="00712348"/>
    <w:rsid w:val="00725B6D"/>
    <w:rsid w:val="00733827"/>
    <w:rsid w:val="00741D0D"/>
    <w:rsid w:val="00742310"/>
    <w:rsid w:val="007512FB"/>
    <w:rsid w:val="007A598C"/>
    <w:rsid w:val="007A708F"/>
    <w:rsid w:val="007B6484"/>
    <w:rsid w:val="007D6057"/>
    <w:rsid w:val="007F54BC"/>
    <w:rsid w:val="00805D47"/>
    <w:rsid w:val="00817751"/>
    <w:rsid w:val="008623D3"/>
    <w:rsid w:val="00873A91"/>
    <w:rsid w:val="008B049E"/>
    <w:rsid w:val="008C144D"/>
    <w:rsid w:val="008C531D"/>
    <w:rsid w:val="008D13C7"/>
    <w:rsid w:val="008D4A5C"/>
    <w:rsid w:val="008F01A8"/>
    <w:rsid w:val="009061D9"/>
    <w:rsid w:val="00907A13"/>
    <w:rsid w:val="00916694"/>
    <w:rsid w:val="00930401"/>
    <w:rsid w:val="00932C98"/>
    <w:rsid w:val="00940647"/>
    <w:rsid w:val="00952832"/>
    <w:rsid w:val="009B4634"/>
    <w:rsid w:val="009B7699"/>
    <w:rsid w:val="009D0106"/>
    <w:rsid w:val="009D6D9D"/>
    <w:rsid w:val="00A03D61"/>
    <w:rsid w:val="00A07324"/>
    <w:rsid w:val="00A3408A"/>
    <w:rsid w:val="00A34BC8"/>
    <w:rsid w:val="00A60511"/>
    <w:rsid w:val="00A65DA6"/>
    <w:rsid w:val="00A65DD5"/>
    <w:rsid w:val="00A70D4D"/>
    <w:rsid w:val="00A7760B"/>
    <w:rsid w:val="00A823D5"/>
    <w:rsid w:val="00A94DB0"/>
    <w:rsid w:val="00AB76D6"/>
    <w:rsid w:val="00AD62E5"/>
    <w:rsid w:val="00AE3FB0"/>
    <w:rsid w:val="00B53785"/>
    <w:rsid w:val="00B64DD1"/>
    <w:rsid w:val="00B70AF9"/>
    <w:rsid w:val="00BB0484"/>
    <w:rsid w:val="00BCF213"/>
    <w:rsid w:val="00BD2A85"/>
    <w:rsid w:val="00C444B5"/>
    <w:rsid w:val="00C4559A"/>
    <w:rsid w:val="00C71996"/>
    <w:rsid w:val="00C741D9"/>
    <w:rsid w:val="00C75C9C"/>
    <w:rsid w:val="00CD57DF"/>
    <w:rsid w:val="00D01B0D"/>
    <w:rsid w:val="00D06D8B"/>
    <w:rsid w:val="00D510A8"/>
    <w:rsid w:val="00D55C0C"/>
    <w:rsid w:val="00D76BC6"/>
    <w:rsid w:val="00D80B58"/>
    <w:rsid w:val="00D84146"/>
    <w:rsid w:val="00D85E12"/>
    <w:rsid w:val="00DA1876"/>
    <w:rsid w:val="00DF6237"/>
    <w:rsid w:val="00E37359"/>
    <w:rsid w:val="00E646E6"/>
    <w:rsid w:val="00E65854"/>
    <w:rsid w:val="00E66F15"/>
    <w:rsid w:val="00ED002A"/>
    <w:rsid w:val="00EE591E"/>
    <w:rsid w:val="00EF6AC7"/>
    <w:rsid w:val="00F43FC4"/>
    <w:rsid w:val="00F44AFC"/>
    <w:rsid w:val="00F64A40"/>
    <w:rsid w:val="00F65155"/>
    <w:rsid w:val="00F65BCB"/>
    <w:rsid w:val="00F86FD1"/>
    <w:rsid w:val="00F957FA"/>
    <w:rsid w:val="00FC41F8"/>
    <w:rsid w:val="00FC50D9"/>
    <w:rsid w:val="00FD59F9"/>
    <w:rsid w:val="012BBABD"/>
    <w:rsid w:val="020DFD3A"/>
    <w:rsid w:val="033814F9"/>
    <w:rsid w:val="0D66E250"/>
    <w:rsid w:val="0E87A48F"/>
    <w:rsid w:val="0EA1C2A1"/>
    <w:rsid w:val="0ED357E5"/>
    <w:rsid w:val="115A4A7D"/>
    <w:rsid w:val="120AF8A7"/>
    <w:rsid w:val="167BB7F2"/>
    <w:rsid w:val="16FEBACF"/>
    <w:rsid w:val="1706250C"/>
    <w:rsid w:val="19B358B4"/>
    <w:rsid w:val="1A1B867B"/>
    <w:rsid w:val="1A6DF99B"/>
    <w:rsid w:val="1AD252C1"/>
    <w:rsid w:val="1BF7CBAD"/>
    <w:rsid w:val="1C3B396C"/>
    <w:rsid w:val="1DBD5823"/>
    <w:rsid w:val="1F0470E4"/>
    <w:rsid w:val="20D4844B"/>
    <w:rsid w:val="2313D103"/>
    <w:rsid w:val="23290674"/>
    <w:rsid w:val="236F19C7"/>
    <w:rsid w:val="283515EA"/>
    <w:rsid w:val="298A0A9D"/>
    <w:rsid w:val="29F5C80A"/>
    <w:rsid w:val="2B537A90"/>
    <w:rsid w:val="2F33BDE9"/>
    <w:rsid w:val="2FCEA40B"/>
    <w:rsid w:val="31135898"/>
    <w:rsid w:val="355192BE"/>
    <w:rsid w:val="36536157"/>
    <w:rsid w:val="37C613B8"/>
    <w:rsid w:val="3816F415"/>
    <w:rsid w:val="3B00AA1D"/>
    <w:rsid w:val="40EE0690"/>
    <w:rsid w:val="424564A8"/>
    <w:rsid w:val="4422AB73"/>
    <w:rsid w:val="450BEA45"/>
    <w:rsid w:val="46E0116E"/>
    <w:rsid w:val="4B278793"/>
    <w:rsid w:val="4D467B3C"/>
    <w:rsid w:val="526295E4"/>
    <w:rsid w:val="53FC11A9"/>
    <w:rsid w:val="5868A6AE"/>
    <w:rsid w:val="62481ACB"/>
    <w:rsid w:val="6A9EDB66"/>
    <w:rsid w:val="6CFDCD20"/>
    <w:rsid w:val="6DF5342B"/>
    <w:rsid w:val="6F1B385C"/>
    <w:rsid w:val="70541B88"/>
    <w:rsid w:val="772A332C"/>
    <w:rsid w:val="7A0DF2B1"/>
    <w:rsid w:val="7AD029EE"/>
    <w:rsid w:val="7B8F0A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ECD43"/>
  <w15:chartTrackingRefBased/>
  <w15:docId w15:val="{5F6E6C61-3584-4B78-85B5-66750F1F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3C9"/>
    <w:pPr>
      <w:spacing w:before="160" w:after="160" w:line="259" w:lineRule="auto"/>
    </w:pPr>
    <w:rPr>
      <w:rFonts w:ascii="Arial" w:hAnsi="Arial" w:cs="Times New Roman (Body CS)"/>
      <w:color w:val="000000" w:themeColor="text1"/>
      <w:sz w:val="28"/>
      <w:szCs w:val="24"/>
    </w:rPr>
  </w:style>
  <w:style w:type="paragraph" w:styleId="Heading1">
    <w:name w:val="heading 1"/>
    <w:basedOn w:val="Normal"/>
    <w:next w:val="Normal"/>
    <w:link w:val="Heading1Char"/>
    <w:uiPriority w:val="9"/>
    <w:qFormat/>
    <w:rsid w:val="00571E43"/>
    <w:pPr>
      <w:keepNext/>
      <w:keepLines/>
      <w:spacing w:before="240" w:after="240"/>
      <w:outlineLvl w:val="0"/>
    </w:pPr>
    <w:rPr>
      <w:rFonts w:eastAsia="Times New Roman" w:cs="Times New Roman"/>
      <w:b/>
      <w:color w:val="000000"/>
      <w:sz w:val="40"/>
      <w:szCs w:val="32"/>
    </w:rPr>
  </w:style>
  <w:style w:type="paragraph" w:styleId="Heading2">
    <w:name w:val="heading 2"/>
    <w:basedOn w:val="Normal"/>
    <w:next w:val="Normal"/>
    <w:link w:val="Heading2Char"/>
    <w:uiPriority w:val="9"/>
    <w:unhideWhenUsed/>
    <w:qFormat/>
    <w:rsid w:val="00571E43"/>
    <w:pPr>
      <w:keepNext/>
      <w:keepLines/>
      <w:spacing w:after="240"/>
      <w:outlineLvl w:val="1"/>
    </w:pPr>
    <w:rPr>
      <w:rFonts w:eastAsia="Times New Roman" w:cs="Times New Roman"/>
      <w:b/>
      <w:color w:val="000000"/>
      <w:sz w:val="36"/>
      <w:szCs w:val="26"/>
    </w:rPr>
  </w:style>
  <w:style w:type="paragraph" w:styleId="Heading3">
    <w:name w:val="heading 3"/>
    <w:basedOn w:val="Normal"/>
    <w:next w:val="Normal"/>
    <w:link w:val="Heading3Char"/>
    <w:uiPriority w:val="9"/>
    <w:unhideWhenUsed/>
    <w:qFormat/>
    <w:rsid w:val="006F0B50"/>
    <w:pPr>
      <w:keepNext/>
      <w:keepLines/>
      <w:spacing w:after="240"/>
      <w:outlineLvl w:val="2"/>
    </w:pPr>
    <w:rPr>
      <w:rFonts w:eastAsia="Times New Roman" w:cs="Times New Roman"/>
      <w:b/>
      <w:color w:val="000000"/>
      <w:sz w:val="32"/>
    </w:rPr>
  </w:style>
  <w:style w:type="paragraph" w:styleId="Heading4">
    <w:name w:val="heading 4"/>
    <w:basedOn w:val="Normal"/>
    <w:next w:val="Normal"/>
    <w:link w:val="Heading4Char"/>
    <w:uiPriority w:val="9"/>
    <w:unhideWhenUsed/>
    <w:qFormat/>
    <w:rsid w:val="006F0B50"/>
    <w:pPr>
      <w:keepNext/>
      <w:keepLines/>
      <w:spacing w:after="120"/>
      <w:outlineLvl w:val="3"/>
    </w:pPr>
    <w:rPr>
      <w:rFonts w:eastAsia="Times New Roman" w:cs="Times New Roman"/>
      <w:b/>
      <w:iCs/>
      <w:color w:val="000000"/>
    </w:rPr>
  </w:style>
  <w:style w:type="paragraph" w:styleId="Heading5">
    <w:name w:val="heading 5"/>
    <w:basedOn w:val="Normal"/>
    <w:next w:val="Normal"/>
    <w:link w:val="Heading5Char"/>
    <w:uiPriority w:val="9"/>
    <w:unhideWhenUsed/>
    <w:qFormat/>
    <w:rsid w:val="00571E4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1E43"/>
    <w:pPr>
      <w:numPr>
        <w:numId w:val="22"/>
      </w:numPr>
      <w:contextualSpacing/>
    </w:pPr>
    <w:rPr>
      <w:rFonts w:eastAsia="Times New Roman" w:cs="Times New Roman"/>
      <w:lang w:eastAsia="en-CA"/>
    </w:rPr>
  </w:style>
  <w:style w:type="character" w:customStyle="1" w:styleId="ListParagraphChar">
    <w:name w:val="List Paragraph Char"/>
    <w:basedOn w:val="DefaultParagraphFont"/>
    <w:link w:val="ListParagraph"/>
    <w:uiPriority w:val="34"/>
    <w:locked/>
    <w:rsid w:val="00571E43"/>
    <w:rPr>
      <w:rFonts w:ascii="Arial" w:eastAsia="Times New Roman" w:hAnsi="Arial" w:cs="Times New Roman"/>
      <w:color w:val="000000" w:themeColor="text1"/>
      <w:sz w:val="28"/>
      <w:szCs w:val="24"/>
      <w:lang w:eastAsia="en-CA"/>
    </w:rPr>
  </w:style>
  <w:style w:type="character" w:customStyle="1" w:styleId="Heading1Char">
    <w:name w:val="Heading 1 Char"/>
    <w:basedOn w:val="DefaultParagraphFont"/>
    <w:link w:val="Heading1"/>
    <w:uiPriority w:val="9"/>
    <w:rsid w:val="00571E43"/>
    <w:rPr>
      <w:rFonts w:ascii="Arial" w:eastAsia="Times New Roman" w:hAnsi="Arial" w:cs="Times New Roman"/>
      <w:b/>
      <w:color w:val="000000"/>
      <w:sz w:val="40"/>
      <w:szCs w:val="32"/>
    </w:rPr>
  </w:style>
  <w:style w:type="character" w:customStyle="1" w:styleId="Heading2Char">
    <w:name w:val="Heading 2 Char"/>
    <w:basedOn w:val="DefaultParagraphFont"/>
    <w:link w:val="Heading2"/>
    <w:uiPriority w:val="9"/>
    <w:rsid w:val="00571E43"/>
    <w:rPr>
      <w:rFonts w:ascii="Arial" w:eastAsia="Times New Roman" w:hAnsi="Arial" w:cs="Times New Roman"/>
      <w:b/>
      <w:color w:val="000000"/>
      <w:sz w:val="36"/>
      <w:szCs w:val="26"/>
    </w:rPr>
  </w:style>
  <w:style w:type="character" w:customStyle="1" w:styleId="Heading3Char">
    <w:name w:val="Heading 3 Char"/>
    <w:basedOn w:val="DefaultParagraphFont"/>
    <w:link w:val="Heading3"/>
    <w:uiPriority w:val="9"/>
    <w:rsid w:val="006F0B50"/>
    <w:rPr>
      <w:rFonts w:ascii="Arial" w:eastAsia="Times New Roman" w:hAnsi="Arial" w:cs="Times New Roman"/>
      <w:b/>
      <w:color w:val="000000"/>
      <w:sz w:val="32"/>
      <w:szCs w:val="24"/>
    </w:rPr>
  </w:style>
  <w:style w:type="character" w:styleId="CommentReference">
    <w:name w:val="annotation reference"/>
    <w:basedOn w:val="DefaultParagraphFont"/>
    <w:uiPriority w:val="99"/>
    <w:semiHidden/>
    <w:unhideWhenUsed/>
    <w:rsid w:val="00F64A40"/>
    <w:rPr>
      <w:sz w:val="16"/>
      <w:szCs w:val="16"/>
    </w:rPr>
  </w:style>
  <w:style w:type="paragraph" w:styleId="CommentText">
    <w:name w:val="annotation text"/>
    <w:basedOn w:val="Normal"/>
    <w:link w:val="CommentTextChar"/>
    <w:uiPriority w:val="99"/>
    <w:unhideWhenUsed/>
    <w:rsid w:val="00F64A40"/>
    <w:rPr>
      <w:sz w:val="20"/>
      <w:szCs w:val="20"/>
    </w:rPr>
  </w:style>
  <w:style w:type="character" w:customStyle="1" w:styleId="CommentTextChar">
    <w:name w:val="Comment Text Char"/>
    <w:basedOn w:val="DefaultParagraphFont"/>
    <w:link w:val="CommentText"/>
    <w:uiPriority w:val="99"/>
    <w:rsid w:val="00F64A40"/>
    <w:rPr>
      <w:sz w:val="20"/>
      <w:szCs w:val="20"/>
    </w:rPr>
  </w:style>
  <w:style w:type="paragraph" w:styleId="CommentSubject">
    <w:name w:val="annotation subject"/>
    <w:basedOn w:val="CommentText"/>
    <w:next w:val="CommentText"/>
    <w:link w:val="CommentSubjectChar"/>
    <w:uiPriority w:val="99"/>
    <w:semiHidden/>
    <w:unhideWhenUsed/>
    <w:rsid w:val="00F64A40"/>
    <w:rPr>
      <w:b/>
      <w:bCs/>
    </w:rPr>
  </w:style>
  <w:style w:type="character" w:customStyle="1" w:styleId="CommentSubjectChar">
    <w:name w:val="Comment Subject Char"/>
    <w:basedOn w:val="CommentTextChar"/>
    <w:link w:val="CommentSubject"/>
    <w:uiPriority w:val="99"/>
    <w:semiHidden/>
    <w:rsid w:val="00F64A40"/>
    <w:rPr>
      <w:b/>
      <w:bCs/>
      <w:sz w:val="20"/>
      <w:szCs w:val="20"/>
    </w:rPr>
  </w:style>
  <w:style w:type="paragraph" w:styleId="BalloonText">
    <w:name w:val="Balloon Text"/>
    <w:basedOn w:val="Normal"/>
    <w:link w:val="BalloonTextChar"/>
    <w:uiPriority w:val="99"/>
    <w:semiHidden/>
    <w:unhideWhenUsed/>
    <w:rsid w:val="00F64A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A40"/>
    <w:rPr>
      <w:rFonts w:ascii="Segoe UI" w:hAnsi="Segoe UI" w:cs="Segoe UI"/>
      <w:sz w:val="18"/>
      <w:szCs w:val="18"/>
    </w:rPr>
  </w:style>
  <w:style w:type="paragraph" w:styleId="Header">
    <w:name w:val="header"/>
    <w:basedOn w:val="Normal"/>
    <w:link w:val="HeaderChar"/>
    <w:uiPriority w:val="99"/>
    <w:unhideWhenUsed/>
    <w:rsid w:val="007A708F"/>
    <w:pPr>
      <w:tabs>
        <w:tab w:val="center" w:pos="4680"/>
        <w:tab w:val="right" w:pos="9360"/>
      </w:tabs>
    </w:pPr>
  </w:style>
  <w:style w:type="character" w:customStyle="1" w:styleId="HeaderChar">
    <w:name w:val="Header Char"/>
    <w:basedOn w:val="DefaultParagraphFont"/>
    <w:link w:val="Header"/>
    <w:uiPriority w:val="99"/>
    <w:rsid w:val="007A708F"/>
    <w:rPr>
      <w:rFonts w:ascii="Arial" w:hAnsi="Arial" w:cs="Times New Roman (Body CS)"/>
      <w:color w:val="000000" w:themeColor="text1"/>
      <w:sz w:val="28"/>
      <w:szCs w:val="24"/>
    </w:rPr>
  </w:style>
  <w:style w:type="paragraph" w:styleId="Footer">
    <w:name w:val="footer"/>
    <w:basedOn w:val="Normal"/>
    <w:link w:val="FooterChar"/>
    <w:uiPriority w:val="99"/>
    <w:unhideWhenUsed/>
    <w:rsid w:val="004743C9"/>
    <w:pPr>
      <w:jc w:val="right"/>
    </w:pPr>
    <w:rPr>
      <w:rFonts w:eastAsia="Calibri"/>
      <w:noProof/>
      <w:color w:val="000000"/>
      <w:lang w:eastAsia="en-CA"/>
    </w:rPr>
  </w:style>
  <w:style w:type="character" w:customStyle="1" w:styleId="FooterChar">
    <w:name w:val="Footer Char"/>
    <w:basedOn w:val="DefaultParagraphFont"/>
    <w:link w:val="Footer"/>
    <w:uiPriority w:val="99"/>
    <w:rsid w:val="004743C9"/>
    <w:rPr>
      <w:rFonts w:ascii="Arial" w:eastAsia="Calibri" w:hAnsi="Arial" w:cs="Times New Roman (Body CS)"/>
      <w:noProof/>
      <w:color w:val="000000"/>
      <w:sz w:val="28"/>
      <w:szCs w:val="24"/>
      <w:lang w:eastAsia="en-CA"/>
    </w:rPr>
  </w:style>
  <w:style w:type="paragraph" w:customStyle="1" w:styleId="Body">
    <w:name w:val="Body"/>
    <w:basedOn w:val="Normal"/>
    <w:rsid w:val="004743C9"/>
  </w:style>
  <w:style w:type="character" w:styleId="PageNumber">
    <w:name w:val="page number"/>
    <w:basedOn w:val="DefaultParagraphFont"/>
    <w:uiPriority w:val="99"/>
    <w:semiHidden/>
    <w:unhideWhenUsed/>
    <w:rsid w:val="007A708F"/>
  </w:style>
  <w:style w:type="paragraph" w:customStyle="1" w:styleId="BodyBullet">
    <w:name w:val="BodyBullet"/>
    <w:basedOn w:val="ListParagraph"/>
    <w:qFormat/>
    <w:rsid w:val="00571E43"/>
  </w:style>
  <w:style w:type="paragraph" w:customStyle="1" w:styleId="MainTitle">
    <w:name w:val="MainTitle"/>
    <w:basedOn w:val="Normal"/>
    <w:link w:val="MainTitleChar"/>
    <w:qFormat/>
    <w:rsid w:val="00571E43"/>
    <w:pPr>
      <w:pBdr>
        <w:top w:val="nil"/>
        <w:left w:val="nil"/>
        <w:bottom w:val="nil"/>
        <w:right w:val="nil"/>
        <w:between w:val="nil"/>
        <w:bar w:val="nil"/>
      </w:pBdr>
      <w:spacing w:before="240" w:line="264" w:lineRule="auto"/>
      <w:jc w:val="center"/>
    </w:pPr>
    <w:rPr>
      <w:rFonts w:eastAsiaTheme="majorEastAsia" w:cstheme="majorBidi"/>
      <w:b/>
      <w:color w:val="auto"/>
      <w:spacing w:val="-10"/>
      <w:kern w:val="28"/>
      <w:sz w:val="40"/>
      <w:szCs w:val="56"/>
      <w:bdr w:val="nil"/>
    </w:rPr>
  </w:style>
  <w:style w:type="character" w:customStyle="1" w:styleId="MainTitleChar">
    <w:name w:val="MainTitle Char"/>
    <w:basedOn w:val="DefaultParagraphFont"/>
    <w:link w:val="MainTitle"/>
    <w:rsid w:val="00571E43"/>
    <w:rPr>
      <w:rFonts w:ascii="Arial" w:eastAsiaTheme="majorEastAsia" w:hAnsi="Arial" w:cstheme="majorBidi"/>
      <w:b/>
      <w:spacing w:val="-10"/>
      <w:kern w:val="28"/>
      <w:sz w:val="40"/>
      <w:szCs w:val="56"/>
      <w:bdr w:val="nil"/>
    </w:rPr>
  </w:style>
  <w:style w:type="character" w:customStyle="1" w:styleId="Heading4Char">
    <w:name w:val="Heading 4 Char"/>
    <w:basedOn w:val="DefaultParagraphFont"/>
    <w:link w:val="Heading4"/>
    <w:uiPriority w:val="9"/>
    <w:rsid w:val="006F0B50"/>
    <w:rPr>
      <w:rFonts w:ascii="Arial" w:eastAsia="Times New Roman" w:hAnsi="Arial" w:cs="Times New Roman"/>
      <w:b/>
      <w:iCs/>
      <w:color w:val="000000"/>
      <w:sz w:val="28"/>
      <w:szCs w:val="24"/>
    </w:rPr>
  </w:style>
  <w:style w:type="character" w:customStyle="1" w:styleId="Heading5Char">
    <w:name w:val="Heading 5 Char"/>
    <w:basedOn w:val="DefaultParagraphFont"/>
    <w:link w:val="Heading5"/>
    <w:uiPriority w:val="9"/>
    <w:rsid w:val="00571E43"/>
    <w:rPr>
      <w:rFonts w:asciiTheme="majorHAnsi" w:eastAsiaTheme="majorEastAsia" w:hAnsiTheme="majorHAnsi" w:cstheme="majorBidi"/>
      <w:color w:val="2E74B5" w:themeColor="accent1" w:themeShade="BF"/>
      <w:sz w:val="28"/>
      <w:szCs w:val="24"/>
    </w:rPr>
  </w:style>
  <w:style w:type="character" w:styleId="Hyperlink">
    <w:name w:val="Hyperlink"/>
    <w:basedOn w:val="DefaultParagraphFont"/>
    <w:uiPriority w:val="99"/>
    <w:unhideWhenUsed/>
    <w:rsid w:val="00916694"/>
    <w:rPr>
      <w:color w:val="0563C1" w:themeColor="hyperlink"/>
      <w:u w:val="single"/>
    </w:rPr>
  </w:style>
  <w:style w:type="character" w:styleId="Strong">
    <w:name w:val="Strong"/>
    <w:basedOn w:val="DefaultParagraphFont"/>
    <w:uiPriority w:val="22"/>
    <w:qFormat/>
    <w:rsid w:val="00916694"/>
    <w:rPr>
      <w:b/>
      <w:bCs/>
    </w:rPr>
  </w:style>
  <w:style w:type="character" w:styleId="FollowedHyperlink">
    <w:name w:val="FollowedHyperlink"/>
    <w:basedOn w:val="DefaultParagraphFont"/>
    <w:uiPriority w:val="99"/>
    <w:semiHidden/>
    <w:unhideWhenUsed/>
    <w:rsid w:val="00916694"/>
    <w:rPr>
      <w:color w:val="954F72" w:themeColor="followedHyperlink"/>
      <w:u w:val="single"/>
    </w:rPr>
  </w:style>
  <w:style w:type="paragraph" w:styleId="Revision">
    <w:name w:val="Revision"/>
    <w:hidden/>
    <w:uiPriority w:val="99"/>
    <w:semiHidden/>
    <w:rsid w:val="008D4A5C"/>
    <w:pPr>
      <w:spacing w:after="0" w:line="240" w:lineRule="auto"/>
    </w:pPr>
    <w:rPr>
      <w:rFonts w:ascii="Arial" w:hAnsi="Arial" w:cs="Times New Roman (Body CS)"/>
      <w:color w:val="000000" w:themeColor="text1"/>
      <w:sz w:val="28"/>
      <w:szCs w:val="24"/>
    </w:rPr>
  </w:style>
  <w:style w:type="character" w:customStyle="1" w:styleId="UnresolvedMention1">
    <w:name w:val="Unresolved Mention1"/>
    <w:basedOn w:val="DefaultParagraphFont"/>
    <w:uiPriority w:val="99"/>
    <w:semiHidden/>
    <w:unhideWhenUsed/>
    <w:rsid w:val="00FD59F9"/>
    <w:rPr>
      <w:color w:val="605E5C"/>
      <w:shd w:val="clear" w:color="auto" w:fill="E1DFDD"/>
    </w:rPr>
  </w:style>
  <w:style w:type="character" w:styleId="UnresolvedMention">
    <w:name w:val="Unresolved Mention"/>
    <w:basedOn w:val="DefaultParagraphFont"/>
    <w:uiPriority w:val="99"/>
    <w:semiHidden/>
    <w:unhideWhenUsed/>
    <w:rsid w:val="00691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1640">
      <w:bodyDiv w:val="1"/>
      <w:marLeft w:val="0"/>
      <w:marRight w:val="0"/>
      <w:marTop w:val="0"/>
      <w:marBottom w:val="0"/>
      <w:divBdr>
        <w:top w:val="none" w:sz="0" w:space="0" w:color="auto"/>
        <w:left w:val="none" w:sz="0" w:space="0" w:color="auto"/>
        <w:bottom w:val="none" w:sz="0" w:space="0" w:color="auto"/>
        <w:right w:val="none" w:sz="0" w:space="0" w:color="auto"/>
      </w:divBdr>
    </w:div>
    <w:div w:id="652298177">
      <w:bodyDiv w:val="1"/>
      <w:marLeft w:val="0"/>
      <w:marRight w:val="0"/>
      <w:marTop w:val="0"/>
      <w:marBottom w:val="0"/>
      <w:divBdr>
        <w:top w:val="none" w:sz="0" w:space="0" w:color="auto"/>
        <w:left w:val="none" w:sz="0" w:space="0" w:color="auto"/>
        <w:bottom w:val="none" w:sz="0" w:space="0" w:color="auto"/>
        <w:right w:val="none" w:sz="0" w:space="0" w:color="auto"/>
      </w:divBdr>
    </w:div>
    <w:div w:id="888153078">
      <w:bodyDiv w:val="1"/>
      <w:marLeft w:val="0"/>
      <w:marRight w:val="0"/>
      <w:marTop w:val="0"/>
      <w:marBottom w:val="0"/>
      <w:divBdr>
        <w:top w:val="none" w:sz="0" w:space="0" w:color="auto"/>
        <w:left w:val="none" w:sz="0" w:space="0" w:color="auto"/>
        <w:bottom w:val="none" w:sz="0" w:space="0" w:color="auto"/>
        <w:right w:val="none" w:sz="0" w:space="0" w:color="auto"/>
      </w:divBdr>
    </w:div>
    <w:div w:id="1266688068">
      <w:bodyDiv w:val="1"/>
      <w:marLeft w:val="0"/>
      <w:marRight w:val="0"/>
      <w:marTop w:val="0"/>
      <w:marBottom w:val="0"/>
      <w:divBdr>
        <w:top w:val="none" w:sz="0" w:space="0" w:color="auto"/>
        <w:left w:val="none" w:sz="0" w:space="0" w:color="auto"/>
        <w:bottom w:val="none" w:sz="0" w:space="0" w:color="auto"/>
        <w:right w:val="none" w:sz="0" w:space="0" w:color="auto"/>
      </w:divBdr>
    </w:div>
    <w:div w:id="1374425486">
      <w:bodyDiv w:val="1"/>
      <w:marLeft w:val="0"/>
      <w:marRight w:val="0"/>
      <w:marTop w:val="0"/>
      <w:marBottom w:val="0"/>
      <w:divBdr>
        <w:top w:val="none" w:sz="0" w:space="0" w:color="auto"/>
        <w:left w:val="none" w:sz="0" w:space="0" w:color="auto"/>
        <w:bottom w:val="none" w:sz="0" w:space="0" w:color="auto"/>
        <w:right w:val="none" w:sz="0" w:space="0" w:color="auto"/>
      </w:divBdr>
    </w:div>
    <w:div w:id="1722947770">
      <w:bodyDiv w:val="1"/>
      <w:marLeft w:val="0"/>
      <w:marRight w:val="0"/>
      <w:marTop w:val="0"/>
      <w:marBottom w:val="0"/>
      <w:divBdr>
        <w:top w:val="none" w:sz="0" w:space="0" w:color="auto"/>
        <w:left w:val="none" w:sz="0" w:space="0" w:color="auto"/>
        <w:bottom w:val="none" w:sz="0" w:space="0" w:color="auto"/>
        <w:right w:val="none" w:sz="0" w:space="0" w:color="auto"/>
      </w:divBdr>
    </w:div>
    <w:div w:id="1774670677">
      <w:bodyDiv w:val="1"/>
      <w:marLeft w:val="0"/>
      <w:marRight w:val="0"/>
      <w:marTop w:val="0"/>
      <w:marBottom w:val="0"/>
      <w:divBdr>
        <w:top w:val="none" w:sz="0" w:space="0" w:color="auto"/>
        <w:left w:val="none" w:sz="0" w:space="0" w:color="auto"/>
        <w:bottom w:val="none" w:sz="0" w:space="0" w:color="auto"/>
        <w:right w:val="none" w:sz="0" w:space="0" w:color="auto"/>
      </w:divBdr>
    </w:div>
    <w:div w:id="193609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ccessible.canada.ca/about-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cessible.canada.ca/about-u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laws-lois.justice.gc.ca/eng/acts/A-0.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4BABF090BE6041AAFFE4D2C06F917E" ma:contentTypeVersion="13" ma:contentTypeDescription="Create a new document." ma:contentTypeScope="" ma:versionID="80db9faed3ab1815333d6b3a344558de">
  <xsd:schema xmlns:xsd="http://www.w3.org/2001/XMLSchema" xmlns:xs="http://www.w3.org/2001/XMLSchema" xmlns:p="http://schemas.microsoft.com/office/2006/metadata/properties" xmlns:ns3="1bd9c839-cbc1-4edf-b72f-44879701fffd" xmlns:ns4="74f18e6a-0124-46f3-8bd8-26fdf76d08e6" targetNamespace="http://schemas.microsoft.com/office/2006/metadata/properties" ma:root="true" ma:fieldsID="8b4043d141a8d353a45f1c1d97097d72" ns3:_="" ns4:_="">
    <xsd:import namespace="1bd9c839-cbc1-4edf-b72f-44879701fffd"/>
    <xsd:import namespace="74f18e6a-0124-46f3-8bd8-26fdf76d08e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9c839-cbc1-4edf-b72f-44879701f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18e6a-0124-46f3-8bd8-26fdf76d08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bd9c839-cbc1-4edf-b72f-44879701fffd" xsi:nil="true"/>
  </documentManagement>
</p:properties>
</file>

<file path=customXml/itemProps1.xml><?xml version="1.0" encoding="utf-8"?>
<ds:datastoreItem xmlns:ds="http://schemas.openxmlformats.org/officeDocument/2006/customXml" ds:itemID="{C5F921BA-14DD-4675-8848-0C270FA5B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9c839-cbc1-4edf-b72f-44879701fffd"/>
    <ds:schemaRef ds:uri="74f18e6a-0124-46f3-8bd8-26fdf76d0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CDB1D-0CFD-4FB8-BC56-EB78FD26197E}">
  <ds:schemaRefs>
    <ds:schemaRef ds:uri="http://schemas.microsoft.com/sharepoint/v3/contenttype/forms"/>
  </ds:schemaRefs>
</ds:datastoreItem>
</file>

<file path=customXml/itemProps3.xml><?xml version="1.0" encoding="utf-8"?>
<ds:datastoreItem xmlns:ds="http://schemas.openxmlformats.org/officeDocument/2006/customXml" ds:itemID="{E136B83B-E078-4D73-BEDA-496FBAF6B7A6}">
  <ds:schemaRefs>
    <ds:schemaRef ds:uri="http://purl.org/dc/dcmitype/"/>
    <ds:schemaRef ds:uri="http://schemas.microsoft.com/office/infopath/2007/PartnerControls"/>
    <ds:schemaRef ds:uri="1bd9c839-cbc1-4edf-b72f-44879701fffd"/>
    <ds:schemaRef ds:uri="http://purl.org/dc/elements/1.1/"/>
    <ds:schemaRef ds:uri="74f18e6a-0124-46f3-8bd8-26fdf76d08e6"/>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492</Words>
  <Characters>2809</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Carrier, Isabelle I [ON]</dc:creator>
  <cp:keywords/>
  <dc:description/>
  <cp:lastModifiedBy>Zic, Matthew M [NC]</cp:lastModifiedBy>
  <cp:revision>4</cp:revision>
  <dcterms:created xsi:type="dcterms:W3CDTF">2024-05-15T19:10:00Z</dcterms:created>
  <dcterms:modified xsi:type="dcterms:W3CDTF">2024-05-28T14:26:00Z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0x010100424BABF090BE6041AAFFE4D2C06F917E</vt:lpwstr>
  </property>
</Properties>
</file>