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8397" w14:textId="3351210F" w:rsidR="00FC3547" w:rsidRDefault="00F90BED" w:rsidP="00FC3547">
      <w:pPr>
        <w:pStyle w:val="StyleCentered"/>
        <w:spacing w:before="5000" w:after="0"/>
        <w:rPr>
          <w:b/>
          <w:bCs/>
          <w:sz w:val="60"/>
          <w:szCs w:val="60"/>
        </w:rPr>
      </w:pPr>
      <w:r w:rsidRPr="00FC3547">
        <w:rPr>
          <w:b/>
          <w:bCs/>
          <w:noProof/>
          <w:sz w:val="60"/>
          <w:szCs w:val="60"/>
        </w:rPr>
        <w:drawing>
          <wp:anchor distT="0" distB="0" distL="114300" distR="114300" simplePos="0" relativeHeight="251678720" behindDoc="1" locked="0" layoutInCell="1" allowOverlap="1" wp14:anchorId="7C202BC5" wp14:editId="3F289FC5">
            <wp:simplePos x="0" y="0"/>
            <wp:positionH relativeFrom="margin">
              <wp:posOffset>1801283</wp:posOffset>
            </wp:positionH>
            <wp:positionV relativeFrom="page">
              <wp:posOffset>-4034790</wp:posOffset>
            </wp:positionV>
            <wp:extent cx="2329200" cy="82260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r="49655"/>
                    <a:stretch/>
                  </pic:blipFill>
                  <pic:spPr bwMode="auto">
                    <a:xfrm rot="5400000">
                      <a:off x="0" y="0"/>
                      <a:ext cx="2329200" cy="822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062EC" w:rsidRPr="00FC3547">
        <w:rPr>
          <w:b/>
          <w:bCs/>
          <w:noProof/>
          <w:sz w:val="60"/>
          <w:szCs w:val="60"/>
        </w:rPr>
        <w:drawing>
          <wp:anchor distT="0" distB="0" distL="114300" distR="114300" simplePos="0" relativeHeight="251679744" behindDoc="0" locked="0" layoutInCell="1" allowOverlap="1" wp14:anchorId="24062878" wp14:editId="3668F6FB">
            <wp:simplePos x="0" y="0"/>
            <wp:positionH relativeFrom="margin">
              <wp:align>center</wp:align>
            </wp:positionH>
            <wp:positionV relativeFrom="page">
              <wp:posOffset>1562735</wp:posOffset>
            </wp:positionV>
            <wp:extent cx="1839600" cy="1839600"/>
            <wp:effectExtent l="0" t="0" r="8255" b="8255"/>
            <wp:wrapNone/>
            <wp:docPr id="734866859" name="Picture 734866859"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bookmarkStart w:id="0" w:name="_Hlk181707706"/>
      <w:r w:rsidR="0074130F" w:rsidRPr="00FC3547">
        <w:rPr>
          <w:b/>
          <w:bCs/>
          <w:sz w:val="60"/>
          <w:szCs w:val="60"/>
        </w:rPr>
        <w:t>CAN/ASC-</w:t>
      </w:r>
      <w:r w:rsidR="009C27F8">
        <w:rPr>
          <w:b/>
          <w:bCs/>
          <w:sz w:val="60"/>
          <w:szCs w:val="60"/>
        </w:rPr>
        <w:t>2.8</w:t>
      </w:r>
      <w:r w:rsidR="0074130F" w:rsidRPr="00FC3547">
        <w:rPr>
          <w:b/>
          <w:bCs/>
          <w:sz w:val="60"/>
          <w:szCs w:val="60"/>
        </w:rPr>
        <w:t>:202</w:t>
      </w:r>
      <w:r w:rsidR="009C27F8">
        <w:rPr>
          <w:b/>
          <w:bCs/>
          <w:sz w:val="60"/>
          <w:szCs w:val="60"/>
        </w:rPr>
        <w:t>5</w:t>
      </w:r>
      <w:r w:rsidR="0074130F" w:rsidRPr="00FC3547">
        <w:rPr>
          <w:b/>
          <w:bCs/>
          <w:sz w:val="60"/>
          <w:szCs w:val="60"/>
        </w:rPr>
        <w:t xml:space="preserve"> – </w:t>
      </w:r>
      <w:r w:rsidR="009C27F8">
        <w:rPr>
          <w:b/>
          <w:bCs/>
          <w:sz w:val="60"/>
          <w:szCs w:val="60"/>
        </w:rPr>
        <w:t xml:space="preserve">  Accessible</w:t>
      </w:r>
      <w:r w:rsidR="007D1765">
        <w:rPr>
          <w:b/>
          <w:bCs/>
          <w:sz w:val="60"/>
          <w:szCs w:val="60"/>
        </w:rPr>
        <w:t>-</w:t>
      </w:r>
      <w:r w:rsidR="009C27F8">
        <w:rPr>
          <w:b/>
          <w:bCs/>
          <w:sz w:val="60"/>
          <w:szCs w:val="60"/>
        </w:rPr>
        <w:t>Ready Housing</w:t>
      </w:r>
    </w:p>
    <w:p w14:paraId="269DB4A1" w14:textId="49902A9F" w:rsidR="00931F27" w:rsidRDefault="00717FCE" w:rsidP="00FC3547">
      <w:pPr>
        <w:pStyle w:val="StyleCentered"/>
        <w:spacing w:before="1000" w:after="0" w:line="240" w:lineRule="auto"/>
      </w:pPr>
      <w:r w:rsidRPr="009F20AE">
        <w:rPr>
          <w:noProof/>
        </w:rPr>
        <w:drawing>
          <wp:anchor distT="0" distB="0" distL="114300" distR="114300" simplePos="0" relativeHeight="251682816" behindDoc="0" locked="0" layoutInCell="1" allowOverlap="1" wp14:anchorId="696A5B0C" wp14:editId="640F3AA8">
            <wp:simplePos x="0" y="0"/>
            <wp:positionH relativeFrom="margin">
              <wp:posOffset>4558030</wp:posOffset>
            </wp:positionH>
            <wp:positionV relativeFrom="page">
              <wp:posOffset>9130665</wp:posOffset>
            </wp:positionV>
            <wp:extent cx="1393200" cy="410400"/>
            <wp:effectExtent l="0" t="0" r="0" b="889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rotWithShape="1">
                    <a:blip r:embed="rId15" cstate="print">
                      <a:extLst>
                        <a:ext uri="{28A0092B-C50C-407E-A947-70E740481C1C}">
                          <a14:useLocalDpi xmlns:a14="http://schemas.microsoft.com/office/drawing/2010/main" val="0"/>
                        </a:ext>
                      </a:extLst>
                    </a:blip>
                    <a:srcRect r="5831" b="16863"/>
                    <a:stretch/>
                  </pic:blipFill>
                  <pic:spPr bwMode="auto">
                    <a:xfrm>
                      <a:off x="0" y="0"/>
                      <a:ext cx="1393200" cy="4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62EC" w:rsidRPr="00FC3547">
        <w:rPr>
          <w:sz w:val="60"/>
          <w:szCs w:val="60"/>
        </w:rPr>
        <w:t>National Standar</w:t>
      </w:r>
      <w:r w:rsidR="00A676AB" w:rsidRPr="00FC3547">
        <w:rPr>
          <w:sz w:val="60"/>
          <w:szCs w:val="60"/>
        </w:rPr>
        <w:t xml:space="preserve">d </w:t>
      </w:r>
      <w:r w:rsidR="00E062EC" w:rsidRPr="00FC3547">
        <w:rPr>
          <w:sz w:val="60"/>
          <w:szCs w:val="60"/>
        </w:rPr>
        <w:t>of Canada</w:t>
      </w:r>
      <w:bookmarkEnd w:id="0"/>
      <w:r w:rsidR="00FC3547" w:rsidRPr="009F20AE">
        <w:rPr>
          <w:noProof/>
        </w:rPr>
        <w:drawing>
          <wp:anchor distT="0" distB="0" distL="114300" distR="114300" simplePos="0" relativeHeight="251680768" behindDoc="1" locked="0" layoutInCell="1" allowOverlap="1" wp14:anchorId="29BDFA05" wp14:editId="763747E0">
            <wp:simplePos x="0" y="0"/>
            <wp:positionH relativeFrom="margin">
              <wp:posOffset>-39370</wp:posOffset>
            </wp:positionH>
            <wp:positionV relativeFrom="page">
              <wp:posOffset>7082155</wp:posOffset>
            </wp:positionV>
            <wp:extent cx="1569600" cy="1123200"/>
            <wp:effectExtent l="0" t="0" r="0" b="127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6">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DF0" w:rsidRPr="00D41A24">
        <w:rPr>
          <w:noProof/>
        </w:rPr>
        <w:drawing>
          <wp:anchor distT="0" distB="0" distL="114300" distR="114300" simplePos="0" relativeHeight="251674624" behindDoc="0" locked="0" layoutInCell="1" allowOverlap="1" wp14:anchorId="099B9617" wp14:editId="49AE1DD7">
            <wp:simplePos x="0" y="0"/>
            <wp:positionH relativeFrom="margin">
              <wp:posOffset>0</wp:posOffset>
            </wp:positionH>
            <wp:positionV relativeFrom="page">
              <wp:posOffset>9199245</wp:posOffset>
            </wp:positionV>
            <wp:extent cx="3664800" cy="342000"/>
            <wp:effectExtent l="0" t="0" r="0" b="1270"/>
            <wp:wrapNone/>
            <wp:docPr id="154849044" name="Picture 15484904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1D4247" w:rsidRPr="002958E5">
        <w:rPr>
          <w:noProof/>
        </w:rPr>
        <w:drawing>
          <wp:anchor distT="0" distB="0" distL="114300" distR="114300" simplePos="0" relativeHeight="251670528" behindDoc="0" locked="0" layoutInCell="1" allowOverlap="1" wp14:anchorId="701D3F4E" wp14:editId="763368A1">
            <wp:simplePos x="0" y="0"/>
            <wp:positionH relativeFrom="margin">
              <wp:posOffset>4097020</wp:posOffset>
            </wp:positionH>
            <wp:positionV relativeFrom="page">
              <wp:posOffset>7456805</wp:posOffset>
            </wp:positionV>
            <wp:extent cx="1846800" cy="370800"/>
            <wp:effectExtent l="0" t="0" r="1270" b="0"/>
            <wp:wrapSquare wrapText="bothSides"/>
            <wp:docPr id="12" name="Picture 12" descr="Standards Council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s Council of Canada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6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F27">
        <w:br w:type="page"/>
      </w:r>
    </w:p>
    <w:bookmarkStart w:id="1" w:name="_Toc194386789" w:displacedByCustomXml="next"/>
    <w:bookmarkStart w:id="2" w:name="_Toc196454641" w:displacedByCustomXml="next"/>
    <w:bookmarkStart w:id="3" w:name="_Hlk175658943" w:displacedByCustomXml="next"/>
    <w:sdt>
      <w:sdtPr>
        <w:rPr>
          <w:rFonts w:eastAsiaTheme="minorHAnsi" w:cstheme="minorBidi"/>
          <w:b w:val="0"/>
          <w:sz w:val="28"/>
          <w:szCs w:val="22"/>
        </w:rPr>
        <w:id w:val="1212997030"/>
        <w:docPartObj>
          <w:docPartGallery w:val="Table of Contents"/>
          <w:docPartUnique/>
        </w:docPartObj>
      </w:sdtPr>
      <w:sdtEndPr>
        <w:rPr>
          <w:bCs/>
          <w:noProof/>
        </w:rPr>
      </w:sdtEndPr>
      <w:sdtContent>
        <w:p w14:paraId="65BA8A62" w14:textId="77777777" w:rsidR="001B4C25" w:rsidRDefault="009C27F8" w:rsidP="006B5C7F">
          <w:pPr>
            <w:pStyle w:val="TOCHeading"/>
            <w:rPr>
              <w:noProof/>
            </w:rPr>
          </w:pPr>
          <w:r>
            <w:t>Table of c</w:t>
          </w:r>
          <w:r w:rsidR="00931F27">
            <w:t>ontents</w:t>
          </w:r>
          <w:bookmarkEnd w:id="2"/>
          <w:bookmarkEnd w:id="1"/>
          <w:r w:rsidR="00931F27">
            <w:rPr>
              <w:b w:val="0"/>
            </w:rPr>
            <w:fldChar w:fldCharType="begin"/>
          </w:r>
          <w:r w:rsidR="00931F27">
            <w:instrText xml:space="preserve"> TOC \o "1-3" \h \z \u </w:instrText>
          </w:r>
          <w:r w:rsidR="00931F27">
            <w:rPr>
              <w:b w:val="0"/>
            </w:rPr>
            <w:fldChar w:fldCharType="separate"/>
          </w:r>
        </w:p>
        <w:p w14:paraId="1BA3F37F" w14:textId="5B0605A5"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1" w:history="1">
            <w:r w:rsidRPr="00BC52F1">
              <w:rPr>
                <w:rStyle w:val="Hyperlink"/>
                <w:noProof/>
              </w:rPr>
              <w:t>Table of contents</w:t>
            </w:r>
            <w:r>
              <w:rPr>
                <w:noProof/>
                <w:webHidden/>
              </w:rPr>
              <w:tab/>
            </w:r>
            <w:r>
              <w:rPr>
                <w:noProof/>
                <w:webHidden/>
              </w:rPr>
              <w:fldChar w:fldCharType="begin"/>
            </w:r>
            <w:r>
              <w:rPr>
                <w:noProof/>
                <w:webHidden/>
              </w:rPr>
              <w:instrText xml:space="preserve"> PAGEREF _Toc196454641 \h </w:instrText>
            </w:r>
            <w:r>
              <w:rPr>
                <w:noProof/>
                <w:webHidden/>
              </w:rPr>
            </w:r>
            <w:r>
              <w:rPr>
                <w:noProof/>
                <w:webHidden/>
              </w:rPr>
              <w:fldChar w:fldCharType="separate"/>
            </w:r>
            <w:r w:rsidR="00FD71F1">
              <w:rPr>
                <w:noProof/>
                <w:webHidden/>
              </w:rPr>
              <w:t>2</w:t>
            </w:r>
            <w:r>
              <w:rPr>
                <w:noProof/>
                <w:webHidden/>
              </w:rPr>
              <w:fldChar w:fldCharType="end"/>
            </w:r>
          </w:hyperlink>
        </w:p>
        <w:p w14:paraId="7BC10C33" w14:textId="53A00485"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2" w:history="1">
            <w:r w:rsidRPr="00BC52F1">
              <w:rPr>
                <w:rStyle w:val="Hyperlink"/>
                <w:noProof/>
              </w:rPr>
              <w:t>1 Accessibility Standards Canada: About us</w:t>
            </w:r>
            <w:r>
              <w:rPr>
                <w:noProof/>
                <w:webHidden/>
              </w:rPr>
              <w:tab/>
            </w:r>
            <w:r>
              <w:rPr>
                <w:noProof/>
                <w:webHidden/>
              </w:rPr>
              <w:fldChar w:fldCharType="begin"/>
            </w:r>
            <w:r>
              <w:rPr>
                <w:noProof/>
                <w:webHidden/>
              </w:rPr>
              <w:instrText xml:space="preserve"> PAGEREF _Toc196454642 \h </w:instrText>
            </w:r>
            <w:r>
              <w:rPr>
                <w:noProof/>
                <w:webHidden/>
              </w:rPr>
            </w:r>
            <w:r>
              <w:rPr>
                <w:noProof/>
                <w:webHidden/>
              </w:rPr>
              <w:fldChar w:fldCharType="separate"/>
            </w:r>
            <w:r w:rsidR="00FD71F1">
              <w:rPr>
                <w:noProof/>
                <w:webHidden/>
              </w:rPr>
              <w:t>7</w:t>
            </w:r>
            <w:r>
              <w:rPr>
                <w:noProof/>
                <w:webHidden/>
              </w:rPr>
              <w:fldChar w:fldCharType="end"/>
            </w:r>
          </w:hyperlink>
        </w:p>
        <w:p w14:paraId="37FE0227" w14:textId="1FEF8A6E"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3" w:history="1">
            <w:r w:rsidRPr="00BC52F1">
              <w:rPr>
                <w:rStyle w:val="Hyperlink"/>
                <w:noProof/>
              </w:rPr>
              <w:t>2 Standards Council of Canada Statement</w:t>
            </w:r>
            <w:r>
              <w:rPr>
                <w:noProof/>
                <w:webHidden/>
              </w:rPr>
              <w:tab/>
            </w:r>
            <w:r>
              <w:rPr>
                <w:noProof/>
                <w:webHidden/>
              </w:rPr>
              <w:fldChar w:fldCharType="begin"/>
            </w:r>
            <w:r>
              <w:rPr>
                <w:noProof/>
                <w:webHidden/>
              </w:rPr>
              <w:instrText xml:space="preserve"> PAGEREF _Toc196454643 \h </w:instrText>
            </w:r>
            <w:r>
              <w:rPr>
                <w:noProof/>
                <w:webHidden/>
              </w:rPr>
            </w:r>
            <w:r>
              <w:rPr>
                <w:noProof/>
                <w:webHidden/>
              </w:rPr>
              <w:fldChar w:fldCharType="separate"/>
            </w:r>
            <w:r w:rsidR="00FD71F1">
              <w:rPr>
                <w:noProof/>
                <w:webHidden/>
              </w:rPr>
              <w:t>13</w:t>
            </w:r>
            <w:r>
              <w:rPr>
                <w:noProof/>
                <w:webHidden/>
              </w:rPr>
              <w:fldChar w:fldCharType="end"/>
            </w:r>
          </w:hyperlink>
        </w:p>
        <w:p w14:paraId="26A5754D" w14:textId="44DA92D8"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4" w:history="1">
            <w:r w:rsidRPr="00BC52F1">
              <w:rPr>
                <w:rStyle w:val="Hyperlink"/>
                <w:noProof/>
              </w:rPr>
              <w:t>3 ASC legal notice</w:t>
            </w:r>
            <w:r>
              <w:rPr>
                <w:noProof/>
                <w:webHidden/>
              </w:rPr>
              <w:tab/>
            </w:r>
            <w:r>
              <w:rPr>
                <w:noProof/>
                <w:webHidden/>
              </w:rPr>
              <w:fldChar w:fldCharType="begin"/>
            </w:r>
            <w:r>
              <w:rPr>
                <w:noProof/>
                <w:webHidden/>
              </w:rPr>
              <w:instrText xml:space="preserve"> PAGEREF _Toc196454644 \h </w:instrText>
            </w:r>
            <w:r>
              <w:rPr>
                <w:noProof/>
                <w:webHidden/>
              </w:rPr>
            </w:r>
            <w:r>
              <w:rPr>
                <w:noProof/>
                <w:webHidden/>
              </w:rPr>
              <w:fldChar w:fldCharType="separate"/>
            </w:r>
            <w:r w:rsidR="00FD71F1">
              <w:rPr>
                <w:noProof/>
                <w:webHidden/>
              </w:rPr>
              <w:t>14</w:t>
            </w:r>
            <w:r>
              <w:rPr>
                <w:noProof/>
                <w:webHidden/>
              </w:rPr>
              <w:fldChar w:fldCharType="end"/>
            </w:r>
          </w:hyperlink>
        </w:p>
        <w:p w14:paraId="3491CA5D" w14:textId="6691825E"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5" w:history="1">
            <w:r w:rsidRPr="00BC52F1">
              <w:rPr>
                <w:rStyle w:val="Hyperlink"/>
                <w:noProof/>
              </w:rPr>
              <w:t>3.1 Legal notice for standards</w:t>
            </w:r>
            <w:r>
              <w:rPr>
                <w:noProof/>
                <w:webHidden/>
              </w:rPr>
              <w:tab/>
            </w:r>
            <w:r>
              <w:rPr>
                <w:noProof/>
                <w:webHidden/>
              </w:rPr>
              <w:fldChar w:fldCharType="begin"/>
            </w:r>
            <w:r>
              <w:rPr>
                <w:noProof/>
                <w:webHidden/>
              </w:rPr>
              <w:instrText xml:space="preserve"> PAGEREF _Toc196454645 \h </w:instrText>
            </w:r>
            <w:r>
              <w:rPr>
                <w:noProof/>
                <w:webHidden/>
              </w:rPr>
            </w:r>
            <w:r>
              <w:rPr>
                <w:noProof/>
                <w:webHidden/>
              </w:rPr>
              <w:fldChar w:fldCharType="separate"/>
            </w:r>
            <w:r w:rsidR="00FD71F1">
              <w:rPr>
                <w:noProof/>
                <w:webHidden/>
              </w:rPr>
              <w:t>14</w:t>
            </w:r>
            <w:r>
              <w:rPr>
                <w:noProof/>
                <w:webHidden/>
              </w:rPr>
              <w:fldChar w:fldCharType="end"/>
            </w:r>
          </w:hyperlink>
        </w:p>
        <w:p w14:paraId="580D1EE3" w14:textId="5953509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6" w:history="1">
            <w:r w:rsidRPr="00BC52F1">
              <w:rPr>
                <w:rStyle w:val="Hyperlink"/>
                <w:noProof/>
              </w:rPr>
              <w:t>3.2 Understanding this edition of the standard</w:t>
            </w:r>
            <w:r>
              <w:rPr>
                <w:noProof/>
                <w:webHidden/>
              </w:rPr>
              <w:tab/>
            </w:r>
            <w:r>
              <w:rPr>
                <w:noProof/>
                <w:webHidden/>
              </w:rPr>
              <w:fldChar w:fldCharType="begin"/>
            </w:r>
            <w:r>
              <w:rPr>
                <w:noProof/>
                <w:webHidden/>
              </w:rPr>
              <w:instrText xml:space="preserve"> PAGEREF _Toc196454646 \h </w:instrText>
            </w:r>
            <w:r>
              <w:rPr>
                <w:noProof/>
                <w:webHidden/>
              </w:rPr>
            </w:r>
            <w:r>
              <w:rPr>
                <w:noProof/>
                <w:webHidden/>
              </w:rPr>
              <w:fldChar w:fldCharType="separate"/>
            </w:r>
            <w:r w:rsidR="00FD71F1">
              <w:rPr>
                <w:noProof/>
                <w:webHidden/>
              </w:rPr>
              <w:t>14</w:t>
            </w:r>
            <w:r>
              <w:rPr>
                <w:noProof/>
                <w:webHidden/>
              </w:rPr>
              <w:fldChar w:fldCharType="end"/>
            </w:r>
          </w:hyperlink>
        </w:p>
        <w:p w14:paraId="0A66C0C9" w14:textId="1C58D5B1"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7" w:history="1">
            <w:r w:rsidRPr="00BC52F1">
              <w:rPr>
                <w:rStyle w:val="Hyperlink"/>
                <w:noProof/>
              </w:rPr>
              <w:t>3.3 Disclaimer and exclusion of liability</w:t>
            </w:r>
            <w:r>
              <w:rPr>
                <w:noProof/>
                <w:webHidden/>
              </w:rPr>
              <w:tab/>
            </w:r>
            <w:r>
              <w:rPr>
                <w:noProof/>
                <w:webHidden/>
              </w:rPr>
              <w:fldChar w:fldCharType="begin"/>
            </w:r>
            <w:r>
              <w:rPr>
                <w:noProof/>
                <w:webHidden/>
              </w:rPr>
              <w:instrText xml:space="preserve"> PAGEREF _Toc196454647 \h </w:instrText>
            </w:r>
            <w:r>
              <w:rPr>
                <w:noProof/>
                <w:webHidden/>
              </w:rPr>
            </w:r>
            <w:r>
              <w:rPr>
                <w:noProof/>
                <w:webHidden/>
              </w:rPr>
              <w:fldChar w:fldCharType="separate"/>
            </w:r>
            <w:r w:rsidR="00FD71F1">
              <w:rPr>
                <w:noProof/>
                <w:webHidden/>
              </w:rPr>
              <w:t>14</w:t>
            </w:r>
            <w:r>
              <w:rPr>
                <w:noProof/>
                <w:webHidden/>
              </w:rPr>
              <w:fldChar w:fldCharType="end"/>
            </w:r>
          </w:hyperlink>
        </w:p>
        <w:p w14:paraId="22FE9C17" w14:textId="6DCD90F8"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8" w:history="1">
            <w:r w:rsidRPr="00BC52F1">
              <w:rPr>
                <w:rStyle w:val="Hyperlink"/>
                <w:noProof/>
              </w:rPr>
              <w:t>3.4 Intellectual property and ownership</w:t>
            </w:r>
            <w:r>
              <w:rPr>
                <w:noProof/>
                <w:webHidden/>
              </w:rPr>
              <w:tab/>
            </w:r>
            <w:r>
              <w:rPr>
                <w:noProof/>
                <w:webHidden/>
              </w:rPr>
              <w:fldChar w:fldCharType="begin"/>
            </w:r>
            <w:r>
              <w:rPr>
                <w:noProof/>
                <w:webHidden/>
              </w:rPr>
              <w:instrText xml:space="preserve"> PAGEREF _Toc196454648 \h </w:instrText>
            </w:r>
            <w:r>
              <w:rPr>
                <w:noProof/>
                <w:webHidden/>
              </w:rPr>
            </w:r>
            <w:r>
              <w:rPr>
                <w:noProof/>
                <w:webHidden/>
              </w:rPr>
              <w:fldChar w:fldCharType="separate"/>
            </w:r>
            <w:r w:rsidR="00FD71F1">
              <w:rPr>
                <w:noProof/>
                <w:webHidden/>
              </w:rPr>
              <w:t>16</w:t>
            </w:r>
            <w:r>
              <w:rPr>
                <w:noProof/>
                <w:webHidden/>
              </w:rPr>
              <w:fldChar w:fldCharType="end"/>
            </w:r>
          </w:hyperlink>
        </w:p>
        <w:p w14:paraId="1CB6D342" w14:textId="63C66AD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9" w:history="1">
            <w:r w:rsidRPr="00BC52F1">
              <w:rPr>
                <w:rStyle w:val="Hyperlink"/>
                <w:noProof/>
              </w:rPr>
              <w:t>3.5 Patent rights</w:t>
            </w:r>
            <w:r>
              <w:rPr>
                <w:noProof/>
                <w:webHidden/>
              </w:rPr>
              <w:tab/>
            </w:r>
            <w:r>
              <w:rPr>
                <w:noProof/>
                <w:webHidden/>
              </w:rPr>
              <w:fldChar w:fldCharType="begin"/>
            </w:r>
            <w:r>
              <w:rPr>
                <w:noProof/>
                <w:webHidden/>
              </w:rPr>
              <w:instrText xml:space="preserve"> PAGEREF _Toc196454649 \h </w:instrText>
            </w:r>
            <w:r>
              <w:rPr>
                <w:noProof/>
                <w:webHidden/>
              </w:rPr>
            </w:r>
            <w:r>
              <w:rPr>
                <w:noProof/>
                <w:webHidden/>
              </w:rPr>
              <w:fldChar w:fldCharType="separate"/>
            </w:r>
            <w:r w:rsidR="00FD71F1">
              <w:rPr>
                <w:noProof/>
                <w:webHidden/>
              </w:rPr>
              <w:t>17</w:t>
            </w:r>
            <w:r>
              <w:rPr>
                <w:noProof/>
                <w:webHidden/>
              </w:rPr>
              <w:fldChar w:fldCharType="end"/>
            </w:r>
          </w:hyperlink>
        </w:p>
        <w:p w14:paraId="2CD34798" w14:textId="0DCEB63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0" w:history="1">
            <w:r w:rsidRPr="00BC52F1">
              <w:rPr>
                <w:rStyle w:val="Hyperlink"/>
                <w:noProof/>
              </w:rPr>
              <w:t>3.6 Assignment of copyright</w:t>
            </w:r>
            <w:r>
              <w:rPr>
                <w:noProof/>
                <w:webHidden/>
              </w:rPr>
              <w:tab/>
            </w:r>
            <w:r>
              <w:rPr>
                <w:noProof/>
                <w:webHidden/>
              </w:rPr>
              <w:fldChar w:fldCharType="begin"/>
            </w:r>
            <w:r>
              <w:rPr>
                <w:noProof/>
                <w:webHidden/>
              </w:rPr>
              <w:instrText xml:space="preserve"> PAGEREF _Toc196454650 \h </w:instrText>
            </w:r>
            <w:r>
              <w:rPr>
                <w:noProof/>
                <w:webHidden/>
              </w:rPr>
            </w:r>
            <w:r>
              <w:rPr>
                <w:noProof/>
                <w:webHidden/>
              </w:rPr>
              <w:fldChar w:fldCharType="separate"/>
            </w:r>
            <w:r w:rsidR="00FD71F1">
              <w:rPr>
                <w:noProof/>
                <w:webHidden/>
              </w:rPr>
              <w:t>17</w:t>
            </w:r>
            <w:r>
              <w:rPr>
                <w:noProof/>
                <w:webHidden/>
              </w:rPr>
              <w:fldChar w:fldCharType="end"/>
            </w:r>
          </w:hyperlink>
        </w:p>
        <w:p w14:paraId="406E6A09" w14:textId="35C6982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1" w:history="1">
            <w:r w:rsidRPr="00BC52F1">
              <w:rPr>
                <w:rStyle w:val="Hyperlink"/>
                <w:noProof/>
              </w:rPr>
              <w:t>3.7 Authorized uses of this document</w:t>
            </w:r>
            <w:r>
              <w:rPr>
                <w:noProof/>
                <w:webHidden/>
              </w:rPr>
              <w:tab/>
            </w:r>
            <w:r>
              <w:rPr>
                <w:noProof/>
                <w:webHidden/>
              </w:rPr>
              <w:fldChar w:fldCharType="begin"/>
            </w:r>
            <w:r>
              <w:rPr>
                <w:noProof/>
                <w:webHidden/>
              </w:rPr>
              <w:instrText xml:space="preserve"> PAGEREF _Toc196454651 \h </w:instrText>
            </w:r>
            <w:r>
              <w:rPr>
                <w:noProof/>
                <w:webHidden/>
              </w:rPr>
            </w:r>
            <w:r>
              <w:rPr>
                <w:noProof/>
                <w:webHidden/>
              </w:rPr>
              <w:fldChar w:fldCharType="separate"/>
            </w:r>
            <w:r w:rsidR="00FD71F1">
              <w:rPr>
                <w:noProof/>
                <w:webHidden/>
              </w:rPr>
              <w:t>18</w:t>
            </w:r>
            <w:r>
              <w:rPr>
                <w:noProof/>
                <w:webHidden/>
              </w:rPr>
              <w:fldChar w:fldCharType="end"/>
            </w:r>
          </w:hyperlink>
        </w:p>
        <w:p w14:paraId="66E6B09C" w14:textId="1C0FC6F8"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52" w:history="1">
            <w:r w:rsidRPr="00BC52F1">
              <w:rPr>
                <w:rStyle w:val="Hyperlink"/>
                <w:noProof/>
              </w:rPr>
              <w:t>4 Technical committee members</w:t>
            </w:r>
            <w:r>
              <w:rPr>
                <w:noProof/>
                <w:webHidden/>
              </w:rPr>
              <w:tab/>
            </w:r>
            <w:r>
              <w:rPr>
                <w:noProof/>
                <w:webHidden/>
              </w:rPr>
              <w:fldChar w:fldCharType="begin"/>
            </w:r>
            <w:r>
              <w:rPr>
                <w:noProof/>
                <w:webHidden/>
              </w:rPr>
              <w:instrText xml:space="preserve"> PAGEREF _Toc196454652 \h </w:instrText>
            </w:r>
            <w:r>
              <w:rPr>
                <w:noProof/>
                <w:webHidden/>
              </w:rPr>
            </w:r>
            <w:r>
              <w:rPr>
                <w:noProof/>
                <w:webHidden/>
              </w:rPr>
              <w:fldChar w:fldCharType="separate"/>
            </w:r>
            <w:r w:rsidR="00FD71F1">
              <w:rPr>
                <w:noProof/>
                <w:webHidden/>
              </w:rPr>
              <w:t>22</w:t>
            </w:r>
            <w:r>
              <w:rPr>
                <w:noProof/>
                <w:webHidden/>
              </w:rPr>
              <w:fldChar w:fldCharType="end"/>
            </w:r>
          </w:hyperlink>
        </w:p>
        <w:p w14:paraId="3B124C9B" w14:textId="43F1C3E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3" w:history="1">
            <w:r w:rsidRPr="00BC52F1">
              <w:rPr>
                <w:rStyle w:val="Hyperlink"/>
                <w:noProof/>
              </w:rPr>
              <w:t>4.1 Leadership</w:t>
            </w:r>
            <w:r>
              <w:rPr>
                <w:noProof/>
                <w:webHidden/>
              </w:rPr>
              <w:tab/>
            </w:r>
            <w:r>
              <w:rPr>
                <w:noProof/>
                <w:webHidden/>
              </w:rPr>
              <w:fldChar w:fldCharType="begin"/>
            </w:r>
            <w:r>
              <w:rPr>
                <w:noProof/>
                <w:webHidden/>
              </w:rPr>
              <w:instrText xml:space="preserve"> PAGEREF _Toc196454653 \h </w:instrText>
            </w:r>
            <w:r>
              <w:rPr>
                <w:noProof/>
                <w:webHidden/>
              </w:rPr>
            </w:r>
            <w:r>
              <w:rPr>
                <w:noProof/>
                <w:webHidden/>
              </w:rPr>
              <w:fldChar w:fldCharType="separate"/>
            </w:r>
            <w:r w:rsidR="00FD71F1">
              <w:rPr>
                <w:noProof/>
                <w:webHidden/>
              </w:rPr>
              <w:t>22</w:t>
            </w:r>
            <w:r>
              <w:rPr>
                <w:noProof/>
                <w:webHidden/>
              </w:rPr>
              <w:fldChar w:fldCharType="end"/>
            </w:r>
          </w:hyperlink>
        </w:p>
        <w:p w14:paraId="48119A6B" w14:textId="3D3EFAB3"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4" w:history="1">
            <w:r w:rsidRPr="00BC52F1">
              <w:rPr>
                <w:rStyle w:val="Hyperlink"/>
                <w:noProof/>
              </w:rPr>
              <w:t>4.2 Persons with disabilities and public interest</w:t>
            </w:r>
            <w:r>
              <w:rPr>
                <w:noProof/>
                <w:webHidden/>
              </w:rPr>
              <w:tab/>
            </w:r>
            <w:r>
              <w:rPr>
                <w:noProof/>
                <w:webHidden/>
              </w:rPr>
              <w:fldChar w:fldCharType="begin"/>
            </w:r>
            <w:r>
              <w:rPr>
                <w:noProof/>
                <w:webHidden/>
              </w:rPr>
              <w:instrText xml:space="preserve"> PAGEREF _Toc196454654 \h </w:instrText>
            </w:r>
            <w:r>
              <w:rPr>
                <w:noProof/>
                <w:webHidden/>
              </w:rPr>
            </w:r>
            <w:r>
              <w:rPr>
                <w:noProof/>
                <w:webHidden/>
              </w:rPr>
              <w:fldChar w:fldCharType="separate"/>
            </w:r>
            <w:r w:rsidR="00FD71F1">
              <w:rPr>
                <w:noProof/>
                <w:webHidden/>
              </w:rPr>
              <w:t>22</w:t>
            </w:r>
            <w:r>
              <w:rPr>
                <w:noProof/>
                <w:webHidden/>
              </w:rPr>
              <w:fldChar w:fldCharType="end"/>
            </w:r>
          </w:hyperlink>
        </w:p>
        <w:p w14:paraId="665DD8FB" w14:textId="23A1CB3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5" w:history="1">
            <w:r w:rsidRPr="00BC52F1">
              <w:rPr>
                <w:rStyle w:val="Hyperlink"/>
                <w:noProof/>
              </w:rPr>
              <w:t>4.3 General interest</w:t>
            </w:r>
            <w:r>
              <w:rPr>
                <w:noProof/>
                <w:webHidden/>
              </w:rPr>
              <w:tab/>
            </w:r>
            <w:r>
              <w:rPr>
                <w:noProof/>
                <w:webHidden/>
              </w:rPr>
              <w:fldChar w:fldCharType="begin"/>
            </w:r>
            <w:r>
              <w:rPr>
                <w:noProof/>
                <w:webHidden/>
              </w:rPr>
              <w:instrText xml:space="preserve"> PAGEREF _Toc196454655 \h </w:instrText>
            </w:r>
            <w:r>
              <w:rPr>
                <w:noProof/>
                <w:webHidden/>
              </w:rPr>
            </w:r>
            <w:r>
              <w:rPr>
                <w:noProof/>
                <w:webHidden/>
              </w:rPr>
              <w:fldChar w:fldCharType="separate"/>
            </w:r>
            <w:r w:rsidR="00FD71F1">
              <w:rPr>
                <w:noProof/>
                <w:webHidden/>
              </w:rPr>
              <w:t>22</w:t>
            </w:r>
            <w:r>
              <w:rPr>
                <w:noProof/>
                <w:webHidden/>
              </w:rPr>
              <w:fldChar w:fldCharType="end"/>
            </w:r>
          </w:hyperlink>
        </w:p>
        <w:p w14:paraId="3959F46B" w14:textId="33A0C523"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6" w:history="1">
            <w:r w:rsidRPr="00BC52F1">
              <w:rPr>
                <w:rStyle w:val="Hyperlink"/>
                <w:noProof/>
              </w:rPr>
              <w:t>4.4 Policy makers</w:t>
            </w:r>
            <w:r>
              <w:rPr>
                <w:noProof/>
                <w:webHidden/>
              </w:rPr>
              <w:tab/>
            </w:r>
            <w:r>
              <w:rPr>
                <w:noProof/>
                <w:webHidden/>
              </w:rPr>
              <w:fldChar w:fldCharType="begin"/>
            </w:r>
            <w:r>
              <w:rPr>
                <w:noProof/>
                <w:webHidden/>
              </w:rPr>
              <w:instrText xml:space="preserve"> PAGEREF _Toc196454656 \h </w:instrText>
            </w:r>
            <w:r>
              <w:rPr>
                <w:noProof/>
                <w:webHidden/>
              </w:rPr>
            </w:r>
            <w:r>
              <w:rPr>
                <w:noProof/>
                <w:webHidden/>
              </w:rPr>
              <w:fldChar w:fldCharType="separate"/>
            </w:r>
            <w:r w:rsidR="00FD71F1">
              <w:rPr>
                <w:noProof/>
                <w:webHidden/>
              </w:rPr>
              <w:t>23</w:t>
            </w:r>
            <w:r>
              <w:rPr>
                <w:noProof/>
                <w:webHidden/>
              </w:rPr>
              <w:fldChar w:fldCharType="end"/>
            </w:r>
          </w:hyperlink>
        </w:p>
        <w:p w14:paraId="4B02818A" w14:textId="56B7BB5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7" w:history="1">
            <w:r w:rsidRPr="00BC52F1">
              <w:rPr>
                <w:rStyle w:val="Hyperlink"/>
                <w:noProof/>
              </w:rPr>
              <w:t>4.5 Standards users</w:t>
            </w:r>
            <w:r>
              <w:rPr>
                <w:noProof/>
                <w:webHidden/>
              </w:rPr>
              <w:tab/>
            </w:r>
            <w:r>
              <w:rPr>
                <w:noProof/>
                <w:webHidden/>
              </w:rPr>
              <w:fldChar w:fldCharType="begin"/>
            </w:r>
            <w:r>
              <w:rPr>
                <w:noProof/>
                <w:webHidden/>
              </w:rPr>
              <w:instrText xml:space="preserve"> PAGEREF _Toc196454657 \h </w:instrText>
            </w:r>
            <w:r>
              <w:rPr>
                <w:noProof/>
                <w:webHidden/>
              </w:rPr>
            </w:r>
            <w:r>
              <w:rPr>
                <w:noProof/>
                <w:webHidden/>
              </w:rPr>
              <w:fldChar w:fldCharType="separate"/>
            </w:r>
            <w:r w:rsidR="00FD71F1">
              <w:rPr>
                <w:noProof/>
                <w:webHidden/>
              </w:rPr>
              <w:t>23</w:t>
            </w:r>
            <w:r>
              <w:rPr>
                <w:noProof/>
                <w:webHidden/>
              </w:rPr>
              <w:fldChar w:fldCharType="end"/>
            </w:r>
          </w:hyperlink>
        </w:p>
        <w:p w14:paraId="3A306EB7" w14:textId="21C9DB56"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8" w:history="1">
            <w:r w:rsidRPr="00BC52F1">
              <w:rPr>
                <w:rStyle w:val="Hyperlink"/>
                <w:noProof/>
              </w:rPr>
              <w:t>4.6 Project manager</w:t>
            </w:r>
            <w:r>
              <w:rPr>
                <w:noProof/>
                <w:webHidden/>
              </w:rPr>
              <w:tab/>
            </w:r>
            <w:r>
              <w:rPr>
                <w:noProof/>
                <w:webHidden/>
              </w:rPr>
              <w:fldChar w:fldCharType="begin"/>
            </w:r>
            <w:r>
              <w:rPr>
                <w:noProof/>
                <w:webHidden/>
              </w:rPr>
              <w:instrText xml:space="preserve"> PAGEREF _Toc196454658 \h </w:instrText>
            </w:r>
            <w:r>
              <w:rPr>
                <w:noProof/>
                <w:webHidden/>
              </w:rPr>
            </w:r>
            <w:r>
              <w:rPr>
                <w:noProof/>
                <w:webHidden/>
              </w:rPr>
              <w:fldChar w:fldCharType="separate"/>
            </w:r>
            <w:r w:rsidR="00FD71F1">
              <w:rPr>
                <w:noProof/>
                <w:webHidden/>
              </w:rPr>
              <w:t>23</w:t>
            </w:r>
            <w:r>
              <w:rPr>
                <w:noProof/>
                <w:webHidden/>
              </w:rPr>
              <w:fldChar w:fldCharType="end"/>
            </w:r>
          </w:hyperlink>
        </w:p>
        <w:p w14:paraId="6F142550" w14:textId="196ED3BC"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59" w:history="1">
            <w:r w:rsidRPr="00BC52F1">
              <w:rPr>
                <w:rStyle w:val="Hyperlink"/>
                <w:noProof/>
              </w:rPr>
              <w:t>5 Preface</w:t>
            </w:r>
            <w:r>
              <w:rPr>
                <w:noProof/>
                <w:webHidden/>
              </w:rPr>
              <w:tab/>
            </w:r>
            <w:r>
              <w:rPr>
                <w:noProof/>
                <w:webHidden/>
              </w:rPr>
              <w:fldChar w:fldCharType="begin"/>
            </w:r>
            <w:r>
              <w:rPr>
                <w:noProof/>
                <w:webHidden/>
              </w:rPr>
              <w:instrText xml:space="preserve"> PAGEREF _Toc196454659 \h </w:instrText>
            </w:r>
            <w:r>
              <w:rPr>
                <w:noProof/>
                <w:webHidden/>
              </w:rPr>
            </w:r>
            <w:r>
              <w:rPr>
                <w:noProof/>
                <w:webHidden/>
              </w:rPr>
              <w:fldChar w:fldCharType="separate"/>
            </w:r>
            <w:r w:rsidR="00FD71F1">
              <w:rPr>
                <w:noProof/>
                <w:webHidden/>
              </w:rPr>
              <w:t>24</w:t>
            </w:r>
            <w:r>
              <w:rPr>
                <w:noProof/>
                <w:webHidden/>
              </w:rPr>
              <w:fldChar w:fldCharType="end"/>
            </w:r>
          </w:hyperlink>
        </w:p>
        <w:p w14:paraId="72E86F29" w14:textId="1386D19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0" w:history="1">
            <w:r w:rsidRPr="00BC52F1">
              <w:rPr>
                <w:rStyle w:val="Hyperlink"/>
                <w:noProof/>
              </w:rPr>
              <w:t>5.1 International agreements</w:t>
            </w:r>
            <w:r>
              <w:rPr>
                <w:noProof/>
                <w:webHidden/>
              </w:rPr>
              <w:tab/>
            </w:r>
            <w:r>
              <w:rPr>
                <w:noProof/>
                <w:webHidden/>
              </w:rPr>
              <w:fldChar w:fldCharType="begin"/>
            </w:r>
            <w:r>
              <w:rPr>
                <w:noProof/>
                <w:webHidden/>
              </w:rPr>
              <w:instrText xml:space="preserve"> PAGEREF _Toc196454660 \h </w:instrText>
            </w:r>
            <w:r>
              <w:rPr>
                <w:noProof/>
                <w:webHidden/>
              </w:rPr>
            </w:r>
            <w:r>
              <w:rPr>
                <w:noProof/>
                <w:webHidden/>
              </w:rPr>
              <w:fldChar w:fldCharType="separate"/>
            </w:r>
            <w:r w:rsidR="00FD71F1">
              <w:rPr>
                <w:noProof/>
                <w:webHidden/>
              </w:rPr>
              <w:t>25</w:t>
            </w:r>
            <w:r>
              <w:rPr>
                <w:noProof/>
                <w:webHidden/>
              </w:rPr>
              <w:fldChar w:fldCharType="end"/>
            </w:r>
          </w:hyperlink>
        </w:p>
        <w:p w14:paraId="59FD76E6" w14:textId="2AA64BD0"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61" w:history="1">
            <w:r w:rsidRPr="00BC52F1">
              <w:rPr>
                <w:rStyle w:val="Hyperlink"/>
                <w:noProof/>
              </w:rPr>
              <w:t>5.1.1</w:t>
            </w:r>
            <w:r w:rsidRPr="00BC52F1">
              <w:rPr>
                <w:rStyle w:val="Hyperlink"/>
                <w:bCs/>
                <w:i/>
                <w:iCs/>
                <w:noProof/>
                <w:spacing w:val="5"/>
              </w:rPr>
              <w:t xml:space="preserve"> Convention</w:t>
            </w:r>
            <w:r w:rsidRPr="00BC52F1">
              <w:rPr>
                <w:rStyle w:val="Hyperlink"/>
                <w:noProof/>
              </w:rPr>
              <w:t xml:space="preserve"> </w:t>
            </w:r>
            <w:r w:rsidRPr="00BC52F1">
              <w:rPr>
                <w:rStyle w:val="Hyperlink"/>
                <w:bCs/>
                <w:i/>
                <w:iCs/>
                <w:noProof/>
                <w:spacing w:val="5"/>
              </w:rPr>
              <w:t>on the Rights of Persons with Disabilities</w:t>
            </w:r>
            <w:r>
              <w:rPr>
                <w:noProof/>
                <w:webHidden/>
              </w:rPr>
              <w:tab/>
            </w:r>
            <w:r>
              <w:rPr>
                <w:noProof/>
                <w:webHidden/>
              </w:rPr>
              <w:fldChar w:fldCharType="begin"/>
            </w:r>
            <w:r>
              <w:rPr>
                <w:noProof/>
                <w:webHidden/>
              </w:rPr>
              <w:instrText xml:space="preserve"> PAGEREF _Toc196454661 \h </w:instrText>
            </w:r>
            <w:r>
              <w:rPr>
                <w:noProof/>
                <w:webHidden/>
              </w:rPr>
            </w:r>
            <w:r>
              <w:rPr>
                <w:noProof/>
                <w:webHidden/>
              </w:rPr>
              <w:fldChar w:fldCharType="separate"/>
            </w:r>
            <w:r w:rsidR="00FD71F1">
              <w:rPr>
                <w:noProof/>
                <w:webHidden/>
              </w:rPr>
              <w:t>25</w:t>
            </w:r>
            <w:r>
              <w:rPr>
                <w:noProof/>
                <w:webHidden/>
              </w:rPr>
              <w:fldChar w:fldCharType="end"/>
            </w:r>
          </w:hyperlink>
        </w:p>
        <w:p w14:paraId="6BC72AE5" w14:textId="26EE5A92"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62" w:history="1">
            <w:r w:rsidRPr="00BC52F1">
              <w:rPr>
                <w:rStyle w:val="Hyperlink"/>
                <w:noProof/>
              </w:rPr>
              <w:t>5.1.2 Sustainable Development Goals</w:t>
            </w:r>
            <w:r>
              <w:rPr>
                <w:noProof/>
                <w:webHidden/>
              </w:rPr>
              <w:tab/>
            </w:r>
            <w:r>
              <w:rPr>
                <w:noProof/>
                <w:webHidden/>
              </w:rPr>
              <w:fldChar w:fldCharType="begin"/>
            </w:r>
            <w:r>
              <w:rPr>
                <w:noProof/>
                <w:webHidden/>
              </w:rPr>
              <w:instrText xml:space="preserve"> PAGEREF _Toc196454662 \h </w:instrText>
            </w:r>
            <w:r>
              <w:rPr>
                <w:noProof/>
                <w:webHidden/>
              </w:rPr>
            </w:r>
            <w:r>
              <w:rPr>
                <w:noProof/>
                <w:webHidden/>
              </w:rPr>
              <w:fldChar w:fldCharType="separate"/>
            </w:r>
            <w:r w:rsidR="00FD71F1">
              <w:rPr>
                <w:noProof/>
                <w:webHidden/>
              </w:rPr>
              <w:t>26</w:t>
            </w:r>
            <w:r>
              <w:rPr>
                <w:noProof/>
                <w:webHidden/>
              </w:rPr>
              <w:fldChar w:fldCharType="end"/>
            </w:r>
          </w:hyperlink>
        </w:p>
        <w:p w14:paraId="52C58F1F" w14:textId="0B5FDCB3"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63" w:history="1">
            <w:r w:rsidRPr="00BC52F1">
              <w:rPr>
                <w:rStyle w:val="Hyperlink"/>
                <w:noProof/>
              </w:rPr>
              <w:t>6 Introduction</w:t>
            </w:r>
            <w:r>
              <w:rPr>
                <w:noProof/>
                <w:webHidden/>
              </w:rPr>
              <w:tab/>
            </w:r>
            <w:r>
              <w:rPr>
                <w:noProof/>
                <w:webHidden/>
              </w:rPr>
              <w:fldChar w:fldCharType="begin"/>
            </w:r>
            <w:r>
              <w:rPr>
                <w:noProof/>
                <w:webHidden/>
              </w:rPr>
              <w:instrText xml:space="preserve"> PAGEREF _Toc196454663 \h </w:instrText>
            </w:r>
            <w:r>
              <w:rPr>
                <w:noProof/>
                <w:webHidden/>
              </w:rPr>
            </w:r>
            <w:r>
              <w:rPr>
                <w:noProof/>
                <w:webHidden/>
              </w:rPr>
              <w:fldChar w:fldCharType="separate"/>
            </w:r>
            <w:r w:rsidR="00FD71F1">
              <w:rPr>
                <w:noProof/>
                <w:webHidden/>
              </w:rPr>
              <w:t>27</w:t>
            </w:r>
            <w:r>
              <w:rPr>
                <w:noProof/>
                <w:webHidden/>
              </w:rPr>
              <w:fldChar w:fldCharType="end"/>
            </w:r>
          </w:hyperlink>
        </w:p>
        <w:p w14:paraId="001082E4" w14:textId="189CF960"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4" w:history="1">
            <w:r w:rsidRPr="00BC52F1">
              <w:rPr>
                <w:rStyle w:val="Hyperlink"/>
                <w:noProof/>
              </w:rPr>
              <w:t>6.1</w:t>
            </w:r>
            <w:r w:rsidRPr="00BC52F1">
              <w:rPr>
                <w:rStyle w:val="Hyperlink"/>
                <w:rFonts w:eastAsia="Times New Roman"/>
                <w:noProof/>
              </w:rPr>
              <w:t xml:space="preserve"> Background</w:t>
            </w:r>
            <w:r>
              <w:rPr>
                <w:noProof/>
                <w:webHidden/>
              </w:rPr>
              <w:tab/>
            </w:r>
            <w:r>
              <w:rPr>
                <w:noProof/>
                <w:webHidden/>
              </w:rPr>
              <w:fldChar w:fldCharType="begin"/>
            </w:r>
            <w:r>
              <w:rPr>
                <w:noProof/>
                <w:webHidden/>
              </w:rPr>
              <w:instrText xml:space="preserve"> PAGEREF _Toc196454664 \h </w:instrText>
            </w:r>
            <w:r>
              <w:rPr>
                <w:noProof/>
                <w:webHidden/>
              </w:rPr>
            </w:r>
            <w:r>
              <w:rPr>
                <w:noProof/>
                <w:webHidden/>
              </w:rPr>
              <w:fldChar w:fldCharType="separate"/>
            </w:r>
            <w:r w:rsidR="00FD71F1">
              <w:rPr>
                <w:noProof/>
                <w:webHidden/>
              </w:rPr>
              <w:t>27</w:t>
            </w:r>
            <w:r>
              <w:rPr>
                <w:noProof/>
                <w:webHidden/>
              </w:rPr>
              <w:fldChar w:fldCharType="end"/>
            </w:r>
          </w:hyperlink>
        </w:p>
        <w:p w14:paraId="147A0427" w14:textId="63F0495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65" w:history="1">
            <w:r w:rsidRPr="00BC52F1">
              <w:rPr>
                <w:rStyle w:val="Hyperlink"/>
                <w:noProof/>
              </w:rPr>
              <w:t>7 Scope</w:t>
            </w:r>
            <w:r>
              <w:rPr>
                <w:noProof/>
                <w:webHidden/>
              </w:rPr>
              <w:tab/>
            </w:r>
            <w:r>
              <w:rPr>
                <w:noProof/>
                <w:webHidden/>
              </w:rPr>
              <w:fldChar w:fldCharType="begin"/>
            </w:r>
            <w:r>
              <w:rPr>
                <w:noProof/>
                <w:webHidden/>
              </w:rPr>
              <w:instrText xml:space="preserve"> PAGEREF _Toc196454665 \h </w:instrText>
            </w:r>
            <w:r>
              <w:rPr>
                <w:noProof/>
                <w:webHidden/>
              </w:rPr>
            </w:r>
            <w:r>
              <w:rPr>
                <w:noProof/>
                <w:webHidden/>
              </w:rPr>
              <w:fldChar w:fldCharType="separate"/>
            </w:r>
            <w:r w:rsidR="00FD71F1">
              <w:rPr>
                <w:noProof/>
                <w:webHidden/>
              </w:rPr>
              <w:t>28</w:t>
            </w:r>
            <w:r>
              <w:rPr>
                <w:noProof/>
                <w:webHidden/>
              </w:rPr>
              <w:fldChar w:fldCharType="end"/>
            </w:r>
          </w:hyperlink>
        </w:p>
        <w:p w14:paraId="27FDFCCD" w14:textId="67A5292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6" w:history="1">
            <w:r w:rsidRPr="00BC52F1">
              <w:rPr>
                <w:rStyle w:val="Hyperlink"/>
                <w:noProof/>
              </w:rPr>
              <w:t>7.1 Terminology</w:t>
            </w:r>
            <w:r>
              <w:rPr>
                <w:noProof/>
                <w:webHidden/>
              </w:rPr>
              <w:tab/>
            </w:r>
            <w:r>
              <w:rPr>
                <w:noProof/>
                <w:webHidden/>
              </w:rPr>
              <w:fldChar w:fldCharType="begin"/>
            </w:r>
            <w:r>
              <w:rPr>
                <w:noProof/>
                <w:webHidden/>
              </w:rPr>
              <w:instrText xml:space="preserve"> PAGEREF _Toc196454666 \h </w:instrText>
            </w:r>
            <w:r>
              <w:rPr>
                <w:noProof/>
                <w:webHidden/>
              </w:rPr>
            </w:r>
            <w:r>
              <w:rPr>
                <w:noProof/>
                <w:webHidden/>
              </w:rPr>
              <w:fldChar w:fldCharType="separate"/>
            </w:r>
            <w:r w:rsidR="00FD71F1">
              <w:rPr>
                <w:noProof/>
                <w:webHidden/>
              </w:rPr>
              <w:t>29</w:t>
            </w:r>
            <w:r>
              <w:rPr>
                <w:noProof/>
                <w:webHidden/>
              </w:rPr>
              <w:fldChar w:fldCharType="end"/>
            </w:r>
          </w:hyperlink>
        </w:p>
        <w:p w14:paraId="55D8012F" w14:textId="04FA3AE7"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67" w:history="1">
            <w:r w:rsidRPr="00BC52F1">
              <w:rPr>
                <w:rStyle w:val="Hyperlink"/>
                <w:noProof/>
              </w:rPr>
              <w:t>8 References</w:t>
            </w:r>
            <w:r>
              <w:rPr>
                <w:noProof/>
                <w:webHidden/>
              </w:rPr>
              <w:tab/>
            </w:r>
            <w:r>
              <w:rPr>
                <w:noProof/>
                <w:webHidden/>
              </w:rPr>
              <w:fldChar w:fldCharType="begin"/>
            </w:r>
            <w:r>
              <w:rPr>
                <w:noProof/>
                <w:webHidden/>
              </w:rPr>
              <w:instrText xml:space="preserve"> PAGEREF _Toc196454667 \h </w:instrText>
            </w:r>
            <w:r>
              <w:rPr>
                <w:noProof/>
                <w:webHidden/>
              </w:rPr>
            </w:r>
            <w:r>
              <w:rPr>
                <w:noProof/>
                <w:webHidden/>
              </w:rPr>
              <w:fldChar w:fldCharType="separate"/>
            </w:r>
            <w:r w:rsidR="00FD71F1">
              <w:rPr>
                <w:noProof/>
                <w:webHidden/>
              </w:rPr>
              <w:t>30</w:t>
            </w:r>
            <w:r>
              <w:rPr>
                <w:noProof/>
                <w:webHidden/>
              </w:rPr>
              <w:fldChar w:fldCharType="end"/>
            </w:r>
          </w:hyperlink>
        </w:p>
        <w:p w14:paraId="5AB23EFD" w14:textId="622D281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8" w:history="1">
            <w:r w:rsidRPr="00BC52F1">
              <w:rPr>
                <w:rStyle w:val="Hyperlink"/>
                <w:noProof/>
              </w:rPr>
              <w:t>8.1 Canadian acts, codes, regulations, and statutes</w:t>
            </w:r>
            <w:r>
              <w:rPr>
                <w:noProof/>
                <w:webHidden/>
              </w:rPr>
              <w:tab/>
            </w:r>
            <w:r>
              <w:rPr>
                <w:noProof/>
                <w:webHidden/>
              </w:rPr>
              <w:fldChar w:fldCharType="begin"/>
            </w:r>
            <w:r>
              <w:rPr>
                <w:noProof/>
                <w:webHidden/>
              </w:rPr>
              <w:instrText xml:space="preserve"> PAGEREF _Toc196454668 \h </w:instrText>
            </w:r>
            <w:r>
              <w:rPr>
                <w:noProof/>
                <w:webHidden/>
              </w:rPr>
            </w:r>
            <w:r>
              <w:rPr>
                <w:noProof/>
                <w:webHidden/>
              </w:rPr>
              <w:fldChar w:fldCharType="separate"/>
            </w:r>
            <w:r w:rsidR="00FD71F1">
              <w:rPr>
                <w:noProof/>
                <w:webHidden/>
              </w:rPr>
              <w:t>30</w:t>
            </w:r>
            <w:r>
              <w:rPr>
                <w:noProof/>
                <w:webHidden/>
              </w:rPr>
              <w:fldChar w:fldCharType="end"/>
            </w:r>
          </w:hyperlink>
        </w:p>
        <w:p w14:paraId="032764BA" w14:textId="27430F8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9" w:history="1">
            <w:r w:rsidRPr="00BC52F1">
              <w:rPr>
                <w:rStyle w:val="Hyperlink"/>
                <w:noProof/>
              </w:rPr>
              <w:t>8.2 Standards</w:t>
            </w:r>
            <w:r>
              <w:rPr>
                <w:noProof/>
                <w:webHidden/>
              </w:rPr>
              <w:tab/>
            </w:r>
            <w:r>
              <w:rPr>
                <w:noProof/>
                <w:webHidden/>
              </w:rPr>
              <w:fldChar w:fldCharType="begin"/>
            </w:r>
            <w:r>
              <w:rPr>
                <w:noProof/>
                <w:webHidden/>
              </w:rPr>
              <w:instrText xml:space="preserve"> PAGEREF _Toc196454669 \h </w:instrText>
            </w:r>
            <w:r>
              <w:rPr>
                <w:noProof/>
                <w:webHidden/>
              </w:rPr>
            </w:r>
            <w:r>
              <w:rPr>
                <w:noProof/>
                <w:webHidden/>
              </w:rPr>
              <w:fldChar w:fldCharType="separate"/>
            </w:r>
            <w:r w:rsidR="00FD71F1">
              <w:rPr>
                <w:noProof/>
                <w:webHidden/>
              </w:rPr>
              <w:t>30</w:t>
            </w:r>
            <w:r>
              <w:rPr>
                <w:noProof/>
                <w:webHidden/>
              </w:rPr>
              <w:fldChar w:fldCharType="end"/>
            </w:r>
          </w:hyperlink>
        </w:p>
        <w:p w14:paraId="194FEDDE" w14:textId="4481071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70" w:history="1">
            <w:r w:rsidRPr="00BC52F1">
              <w:rPr>
                <w:rStyle w:val="Hyperlink"/>
                <w:noProof/>
              </w:rPr>
              <w:t>8.2.1 Canadian standards</w:t>
            </w:r>
            <w:r>
              <w:rPr>
                <w:noProof/>
                <w:webHidden/>
              </w:rPr>
              <w:tab/>
            </w:r>
            <w:r>
              <w:rPr>
                <w:noProof/>
                <w:webHidden/>
              </w:rPr>
              <w:fldChar w:fldCharType="begin"/>
            </w:r>
            <w:r>
              <w:rPr>
                <w:noProof/>
                <w:webHidden/>
              </w:rPr>
              <w:instrText xml:space="preserve"> PAGEREF _Toc196454670 \h </w:instrText>
            </w:r>
            <w:r>
              <w:rPr>
                <w:noProof/>
                <w:webHidden/>
              </w:rPr>
            </w:r>
            <w:r>
              <w:rPr>
                <w:noProof/>
                <w:webHidden/>
              </w:rPr>
              <w:fldChar w:fldCharType="separate"/>
            </w:r>
            <w:r w:rsidR="00FD71F1">
              <w:rPr>
                <w:noProof/>
                <w:webHidden/>
              </w:rPr>
              <w:t>30</w:t>
            </w:r>
            <w:r>
              <w:rPr>
                <w:noProof/>
                <w:webHidden/>
              </w:rPr>
              <w:fldChar w:fldCharType="end"/>
            </w:r>
          </w:hyperlink>
        </w:p>
        <w:p w14:paraId="2A651D44" w14:textId="23DEE16D"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71" w:history="1">
            <w:r w:rsidRPr="00BC52F1">
              <w:rPr>
                <w:rStyle w:val="Hyperlink"/>
                <w:noProof/>
              </w:rPr>
              <w:t>9 Definitions and abbreviations</w:t>
            </w:r>
            <w:r>
              <w:rPr>
                <w:noProof/>
                <w:webHidden/>
              </w:rPr>
              <w:tab/>
            </w:r>
            <w:r>
              <w:rPr>
                <w:noProof/>
                <w:webHidden/>
              </w:rPr>
              <w:fldChar w:fldCharType="begin"/>
            </w:r>
            <w:r>
              <w:rPr>
                <w:noProof/>
                <w:webHidden/>
              </w:rPr>
              <w:instrText xml:space="preserve"> PAGEREF _Toc196454671 \h </w:instrText>
            </w:r>
            <w:r>
              <w:rPr>
                <w:noProof/>
                <w:webHidden/>
              </w:rPr>
            </w:r>
            <w:r>
              <w:rPr>
                <w:noProof/>
                <w:webHidden/>
              </w:rPr>
              <w:fldChar w:fldCharType="separate"/>
            </w:r>
            <w:r w:rsidR="00FD71F1">
              <w:rPr>
                <w:noProof/>
                <w:webHidden/>
              </w:rPr>
              <w:t>32</w:t>
            </w:r>
            <w:r>
              <w:rPr>
                <w:noProof/>
                <w:webHidden/>
              </w:rPr>
              <w:fldChar w:fldCharType="end"/>
            </w:r>
          </w:hyperlink>
        </w:p>
        <w:p w14:paraId="04208C5A" w14:textId="67ADA780"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2" w:history="1">
            <w:r w:rsidRPr="00BC52F1">
              <w:rPr>
                <w:rStyle w:val="Hyperlink"/>
                <w:noProof/>
                <w:lang w:val="en-CA" w:eastAsia="zh-CN"/>
              </w:rPr>
              <w:t>9.1 Definitions</w:t>
            </w:r>
            <w:r>
              <w:rPr>
                <w:noProof/>
                <w:webHidden/>
              </w:rPr>
              <w:tab/>
            </w:r>
            <w:r>
              <w:rPr>
                <w:noProof/>
                <w:webHidden/>
              </w:rPr>
              <w:fldChar w:fldCharType="begin"/>
            </w:r>
            <w:r>
              <w:rPr>
                <w:noProof/>
                <w:webHidden/>
              </w:rPr>
              <w:instrText xml:space="preserve"> PAGEREF _Toc196454672 \h </w:instrText>
            </w:r>
            <w:r>
              <w:rPr>
                <w:noProof/>
                <w:webHidden/>
              </w:rPr>
            </w:r>
            <w:r>
              <w:rPr>
                <w:noProof/>
                <w:webHidden/>
              </w:rPr>
              <w:fldChar w:fldCharType="separate"/>
            </w:r>
            <w:r w:rsidR="00FD71F1">
              <w:rPr>
                <w:noProof/>
                <w:webHidden/>
              </w:rPr>
              <w:t>32</w:t>
            </w:r>
            <w:r>
              <w:rPr>
                <w:noProof/>
                <w:webHidden/>
              </w:rPr>
              <w:fldChar w:fldCharType="end"/>
            </w:r>
          </w:hyperlink>
        </w:p>
        <w:p w14:paraId="6FB51995" w14:textId="5BCC9DB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3" w:history="1">
            <w:r w:rsidRPr="00BC52F1">
              <w:rPr>
                <w:rStyle w:val="Hyperlink"/>
                <w:noProof/>
                <w:lang w:val="en-CA" w:eastAsia="zh-CN"/>
              </w:rPr>
              <w:t>9.2 Abbreviations</w:t>
            </w:r>
            <w:r>
              <w:rPr>
                <w:noProof/>
                <w:webHidden/>
              </w:rPr>
              <w:tab/>
            </w:r>
            <w:r>
              <w:rPr>
                <w:noProof/>
                <w:webHidden/>
              </w:rPr>
              <w:fldChar w:fldCharType="begin"/>
            </w:r>
            <w:r>
              <w:rPr>
                <w:noProof/>
                <w:webHidden/>
              </w:rPr>
              <w:instrText xml:space="preserve"> PAGEREF _Toc196454673 \h </w:instrText>
            </w:r>
            <w:r>
              <w:rPr>
                <w:noProof/>
                <w:webHidden/>
              </w:rPr>
            </w:r>
            <w:r>
              <w:rPr>
                <w:noProof/>
                <w:webHidden/>
              </w:rPr>
              <w:fldChar w:fldCharType="separate"/>
            </w:r>
            <w:r w:rsidR="00FD71F1">
              <w:rPr>
                <w:noProof/>
                <w:webHidden/>
              </w:rPr>
              <w:t>34</w:t>
            </w:r>
            <w:r>
              <w:rPr>
                <w:noProof/>
                <w:webHidden/>
              </w:rPr>
              <w:fldChar w:fldCharType="end"/>
            </w:r>
          </w:hyperlink>
        </w:p>
        <w:p w14:paraId="11A34E83" w14:textId="2FE0603A"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74" w:history="1">
            <w:r w:rsidRPr="00BC52F1">
              <w:rPr>
                <w:rStyle w:val="Hyperlink"/>
                <w:noProof/>
              </w:rPr>
              <w:t>10</w:t>
            </w:r>
            <w:r w:rsidRPr="00BC52F1">
              <w:rPr>
                <w:rStyle w:val="Hyperlink"/>
                <w:bCs/>
                <w:noProof/>
              </w:rPr>
              <w:t xml:space="preserve"> Application of the Standard</w:t>
            </w:r>
            <w:r>
              <w:rPr>
                <w:noProof/>
                <w:webHidden/>
              </w:rPr>
              <w:tab/>
            </w:r>
            <w:r>
              <w:rPr>
                <w:noProof/>
                <w:webHidden/>
              </w:rPr>
              <w:fldChar w:fldCharType="begin"/>
            </w:r>
            <w:r>
              <w:rPr>
                <w:noProof/>
                <w:webHidden/>
              </w:rPr>
              <w:instrText xml:space="preserve"> PAGEREF _Toc196454674 \h </w:instrText>
            </w:r>
            <w:r>
              <w:rPr>
                <w:noProof/>
                <w:webHidden/>
              </w:rPr>
            </w:r>
            <w:r>
              <w:rPr>
                <w:noProof/>
                <w:webHidden/>
              </w:rPr>
              <w:fldChar w:fldCharType="separate"/>
            </w:r>
            <w:r w:rsidR="00FD71F1">
              <w:rPr>
                <w:noProof/>
                <w:webHidden/>
              </w:rPr>
              <w:t>35</w:t>
            </w:r>
            <w:r>
              <w:rPr>
                <w:noProof/>
                <w:webHidden/>
              </w:rPr>
              <w:fldChar w:fldCharType="end"/>
            </w:r>
          </w:hyperlink>
        </w:p>
        <w:p w14:paraId="4107A1ED" w14:textId="2FF4769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5" w:history="1">
            <w:r w:rsidRPr="00BC52F1">
              <w:rPr>
                <w:rStyle w:val="Hyperlink"/>
                <w:noProof/>
              </w:rPr>
              <w:t>10.1 Dwelling units</w:t>
            </w:r>
            <w:r>
              <w:rPr>
                <w:noProof/>
                <w:webHidden/>
              </w:rPr>
              <w:tab/>
            </w:r>
            <w:r>
              <w:rPr>
                <w:noProof/>
                <w:webHidden/>
              </w:rPr>
              <w:fldChar w:fldCharType="begin"/>
            </w:r>
            <w:r>
              <w:rPr>
                <w:noProof/>
                <w:webHidden/>
              </w:rPr>
              <w:instrText xml:space="preserve"> PAGEREF _Toc196454675 \h </w:instrText>
            </w:r>
            <w:r>
              <w:rPr>
                <w:noProof/>
                <w:webHidden/>
              </w:rPr>
            </w:r>
            <w:r>
              <w:rPr>
                <w:noProof/>
                <w:webHidden/>
              </w:rPr>
              <w:fldChar w:fldCharType="separate"/>
            </w:r>
            <w:r w:rsidR="00FD71F1">
              <w:rPr>
                <w:noProof/>
                <w:webHidden/>
              </w:rPr>
              <w:t>35</w:t>
            </w:r>
            <w:r>
              <w:rPr>
                <w:noProof/>
                <w:webHidden/>
              </w:rPr>
              <w:fldChar w:fldCharType="end"/>
            </w:r>
          </w:hyperlink>
        </w:p>
        <w:p w14:paraId="5CDBCCA0" w14:textId="13D348D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76" w:history="1">
            <w:r w:rsidRPr="00BC52F1">
              <w:rPr>
                <w:rStyle w:val="Hyperlink"/>
                <w:noProof/>
              </w:rPr>
              <w:t>10.1.1 Design for accessible-ready</w:t>
            </w:r>
            <w:r>
              <w:rPr>
                <w:noProof/>
                <w:webHidden/>
              </w:rPr>
              <w:tab/>
            </w:r>
            <w:r>
              <w:rPr>
                <w:noProof/>
                <w:webHidden/>
              </w:rPr>
              <w:fldChar w:fldCharType="begin"/>
            </w:r>
            <w:r>
              <w:rPr>
                <w:noProof/>
                <w:webHidden/>
              </w:rPr>
              <w:instrText xml:space="preserve"> PAGEREF _Toc196454676 \h </w:instrText>
            </w:r>
            <w:r>
              <w:rPr>
                <w:noProof/>
                <w:webHidden/>
              </w:rPr>
            </w:r>
            <w:r>
              <w:rPr>
                <w:noProof/>
                <w:webHidden/>
              </w:rPr>
              <w:fldChar w:fldCharType="separate"/>
            </w:r>
            <w:r w:rsidR="00FD71F1">
              <w:rPr>
                <w:noProof/>
                <w:webHidden/>
              </w:rPr>
              <w:t>35</w:t>
            </w:r>
            <w:r>
              <w:rPr>
                <w:noProof/>
                <w:webHidden/>
              </w:rPr>
              <w:fldChar w:fldCharType="end"/>
            </w:r>
          </w:hyperlink>
        </w:p>
        <w:p w14:paraId="7745F38F" w14:textId="250B0DB8"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77" w:history="1">
            <w:r w:rsidRPr="00BC52F1">
              <w:rPr>
                <w:rStyle w:val="Hyperlink"/>
                <w:rFonts w:cs="Arial"/>
                <w:noProof/>
              </w:rPr>
              <w:t>10.1.2 Distribution of accessible-ready housing</w:t>
            </w:r>
            <w:r>
              <w:rPr>
                <w:noProof/>
                <w:webHidden/>
              </w:rPr>
              <w:tab/>
            </w:r>
            <w:r>
              <w:rPr>
                <w:noProof/>
                <w:webHidden/>
              </w:rPr>
              <w:fldChar w:fldCharType="begin"/>
            </w:r>
            <w:r>
              <w:rPr>
                <w:noProof/>
                <w:webHidden/>
              </w:rPr>
              <w:instrText xml:space="preserve"> PAGEREF _Toc196454677 \h </w:instrText>
            </w:r>
            <w:r>
              <w:rPr>
                <w:noProof/>
                <w:webHidden/>
              </w:rPr>
            </w:r>
            <w:r>
              <w:rPr>
                <w:noProof/>
                <w:webHidden/>
              </w:rPr>
              <w:fldChar w:fldCharType="separate"/>
            </w:r>
            <w:r w:rsidR="00FD71F1">
              <w:rPr>
                <w:noProof/>
                <w:webHidden/>
              </w:rPr>
              <w:t>36</w:t>
            </w:r>
            <w:r>
              <w:rPr>
                <w:noProof/>
                <w:webHidden/>
              </w:rPr>
              <w:fldChar w:fldCharType="end"/>
            </w:r>
          </w:hyperlink>
        </w:p>
        <w:p w14:paraId="519DA232" w14:textId="6DAEDE31"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78" w:history="1">
            <w:r w:rsidRPr="00BC52F1">
              <w:rPr>
                <w:rStyle w:val="Hyperlink"/>
                <w:noProof/>
              </w:rPr>
              <w:t>11 Design for accessible-ready</w:t>
            </w:r>
            <w:r>
              <w:rPr>
                <w:noProof/>
                <w:webHidden/>
              </w:rPr>
              <w:tab/>
            </w:r>
            <w:r>
              <w:rPr>
                <w:noProof/>
                <w:webHidden/>
              </w:rPr>
              <w:fldChar w:fldCharType="begin"/>
            </w:r>
            <w:r>
              <w:rPr>
                <w:noProof/>
                <w:webHidden/>
              </w:rPr>
              <w:instrText xml:space="preserve"> PAGEREF _Toc196454678 \h </w:instrText>
            </w:r>
            <w:r>
              <w:rPr>
                <w:noProof/>
                <w:webHidden/>
              </w:rPr>
            </w:r>
            <w:r>
              <w:rPr>
                <w:noProof/>
                <w:webHidden/>
              </w:rPr>
              <w:fldChar w:fldCharType="separate"/>
            </w:r>
            <w:r w:rsidR="00FD71F1">
              <w:rPr>
                <w:noProof/>
                <w:webHidden/>
              </w:rPr>
              <w:t>37</w:t>
            </w:r>
            <w:r>
              <w:rPr>
                <w:noProof/>
                <w:webHidden/>
              </w:rPr>
              <w:fldChar w:fldCharType="end"/>
            </w:r>
          </w:hyperlink>
        </w:p>
        <w:p w14:paraId="27642BB6" w14:textId="4936053C"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9" w:history="1">
            <w:r w:rsidRPr="00BC52F1">
              <w:rPr>
                <w:rStyle w:val="Hyperlink"/>
                <w:noProof/>
              </w:rPr>
              <w:t>11.1 Access within a house</w:t>
            </w:r>
            <w:r>
              <w:rPr>
                <w:noProof/>
                <w:webHidden/>
              </w:rPr>
              <w:tab/>
            </w:r>
            <w:r>
              <w:rPr>
                <w:noProof/>
                <w:webHidden/>
              </w:rPr>
              <w:fldChar w:fldCharType="begin"/>
            </w:r>
            <w:r>
              <w:rPr>
                <w:noProof/>
                <w:webHidden/>
              </w:rPr>
              <w:instrText xml:space="preserve"> PAGEREF _Toc196454679 \h </w:instrText>
            </w:r>
            <w:r>
              <w:rPr>
                <w:noProof/>
                <w:webHidden/>
              </w:rPr>
            </w:r>
            <w:r>
              <w:rPr>
                <w:noProof/>
                <w:webHidden/>
              </w:rPr>
              <w:fldChar w:fldCharType="separate"/>
            </w:r>
            <w:r w:rsidR="00FD71F1">
              <w:rPr>
                <w:noProof/>
                <w:webHidden/>
              </w:rPr>
              <w:t>37</w:t>
            </w:r>
            <w:r>
              <w:rPr>
                <w:noProof/>
                <w:webHidden/>
              </w:rPr>
              <w:fldChar w:fldCharType="end"/>
            </w:r>
          </w:hyperlink>
        </w:p>
        <w:p w14:paraId="48EDACE6" w14:textId="75C0B718"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0" w:history="1">
            <w:r w:rsidRPr="00BC52F1">
              <w:rPr>
                <w:rStyle w:val="Hyperlink"/>
                <w:noProof/>
              </w:rPr>
              <w:t>11.2 Layout design</w:t>
            </w:r>
            <w:r>
              <w:rPr>
                <w:noProof/>
                <w:webHidden/>
              </w:rPr>
              <w:tab/>
            </w:r>
            <w:r>
              <w:rPr>
                <w:noProof/>
                <w:webHidden/>
              </w:rPr>
              <w:fldChar w:fldCharType="begin"/>
            </w:r>
            <w:r>
              <w:rPr>
                <w:noProof/>
                <w:webHidden/>
              </w:rPr>
              <w:instrText xml:space="preserve"> PAGEREF _Toc196454680 \h </w:instrText>
            </w:r>
            <w:r>
              <w:rPr>
                <w:noProof/>
                <w:webHidden/>
              </w:rPr>
            </w:r>
            <w:r>
              <w:rPr>
                <w:noProof/>
                <w:webHidden/>
              </w:rPr>
              <w:fldChar w:fldCharType="separate"/>
            </w:r>
            <w:r w:rsidR="00FD71F1">
              <w:rPr>
                <w:noProof/>
                <w:webHidden/>
              </w:rPr>
              <w:t>38</w:t>
            </w:r>
            <w:r>
              <w:rPr>
                <w:noProof/>
                <w:webHidden/>
              </w:rPr>
              <w:fldChar w:fldCharType="end"/>
            </w:r>
          </w:hyperlink>
        </w:p>
        <w:p w14:paraId="610ECDD7" w14:textId="1E7CE17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1" w:history="1">
            <w:r w:rsidRPr="00BC52F1">
              <w:rPr>
                <w:rStyle w:val="Hyperlink"/>
                <w:noProof/>
              </w:rPr>
              <w:t>11.3 Air quality considerations</w:t>
            </w:r>
            <w:r>
              <w:rPr>
                <w:noProof/>
                <w:webHidden/>
              </w:rPr>
              <w:tab/>
            </w:r>
            <w:r>
              <w:rPr>
                <w:noProof/>
                <w:webHidden/>
              </w:rPr>
              <w:fldChar w:fldCharType="begin"/>
            </w:r>
            <w:r>
              <w:rPr>
                <w:noProof/>
                <w:webHidden/>
              </w:rPr>
              <w:instrText xml:space="preserve"> PAGEREF _Toc196454681 \h </w:instrText>
            </w:r>
            <w:r>
              <w:rPr>
                <w:noProof/>
                <w:webHidden/>
              </w:rPr>
            </w:r>
            <w:r>
              <w:rPr>
                <w:noProof/>
                <w:webHidden/>
              </w:rPr>
              <w:fldChar w:fldCharType="separate"/>
            </w:r>
            <w:r w:rsidR="00FD71F1">
              <w:rPr>
                <w:noProof/>
                <w:webHidden/>
              </w:rPr>
              <w:t>38</w:t>
            </w:r>
            <w:r>
              <w:rPr>
                <w:noProof/>
                <w:webHidden/>
              </w:rPr>
              <w:fldChar w:fldCharType="end"/>
            </w:r>
          </w:hyperlink>
        </w:p>
        <w:p w14:paraId="0FFBAC97" w14:textId="5E64A4D2"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82" w:history="1">
            <w:r w:rsidRPr="00BC52F1">
              <w:rPr>
                <w:rStyle w:val="Hyperlink"/>
                <w:noProof/>
              </w:rPr>
              <w:t>12 Clearances and areas</w:t>
            </w:r>
            <w:r>
              <w:rPr>
                <w:noProof/>
                <w:webHidden/>
              </w:rPr>
              <w:tab/>
            </w:r>
            <w:r>
              <w:rPr>
                <w:noProof/>
                <w:webHidden/>
              </w:rPr>
              <w:fldChar w:fldCharType="begin"/>
            </w:r>
            <w:r>
              <w:rPr>
                <w:noProof/>
                <w:webHidden/>
              </w:rPr>
              <w:instrText xml:space="preserve"> PAGEREF _Toc196454682 \h </w:instrText>
            </w:r>
            <w:r>
              <w:rPr>
                <w:noProof/>
                <w:webHidden/>
              </w:rPr>
            </w:r>
            <w:r>
              <w:rPr>
                <w:noProof/>
                <w:webHidden/>
              </w:rPr>
              <w:fldChar w:fldCharType="separate"/>
            </w:r>
            <w:r w:rsidR="00FD71F1">
              <w:rPr>
                <w:noProof/>
                <w:webHidden/>
              </w:rPr>
              <w:t>40</w:t>
            </w:r>
            <w:r>
              <w:rPr>
                <w:noProof/>
                <w:webHidden/>
              </w:rPr>
              <w:fldChar w:fldCharType="end"/>
            </w:r>
          </w:hyperlink>
        </w:p>
        <w:p w14:paraId="4518DD85" w14:textId="08813CA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3" w:history="1">
            <w:r w:rsidRPr="00BC52F1">
              <w:rPr>
                <w:rStyle w:val="Hyperlink"/>
                <w:rFonts w:cs="Arial"/>
                <w:noProof/>
              </w:rPr>
              <w:t>12.1</w:t>
            </w:r>
            <w:r w:rsidRPr="00BC52F1">
              <w:rPr>
                <w:rStyle w:val="Hyperlink"/>
                <w:noProof/>
              </w:rPr>
              <w:t xml:space="preserve"> House exterior</w:t>
            </w:r>
            <w:r>
              <w:rPr>
                <w:noProof/>
                <w:webHidden/>
              </w:rPr>
              <w:tab/>
            </w:r>
            <w:r>
              <w:rPr>
                <w:noProof/>
                <w:webHidden/>
              </w:rPr>
              <w:fldChar w:fldCharType="begin"/>
            </w:r>
            <w:r>
              <w:rPr>
                <w:noProof/>
                <w:webHidden/>
              </w:rPr>
              <w:instrText xml:space="preserve"> PAGEREF _Toc196454683 \h </w:instrText>
            </w:r>
            <w:r>
              <w:rPr>
                <w:noProof/>
                <w:webHidden/>
              </w:rPr>
            </w:r>
            <w:r>
              <w:rPr>
                <w:noProof/>
                <w:webHidden/>
              </w:rPr>
              <w:fldChar w:fldCharType="separate"/>
            </w:r>
            <w:r w:rsidR="00FD71F1">
              <w:rPr>
                <w:noProof/>
                <w:webHidden/>
              </w:rPr>
              <w:t>40</w:t>
            </w:r>
            <w:r>
              <w:rPr>
                <w:noProof/>
                <w:webHidden/>
              </w:rPr>
              <w:fldChar w:fldCharType="end"/>
            </w:r>
          </w:hyperlink>
        </w:p>
        <w:p w14:paraId="65F707CA" w14:textId="2C6580D2"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4" w:history="1">
            <w:r w:rsidRPr="00BC52F1">
              <w:rPr>
                <w:rStyle w:val="Hyperlink"/>
                <w:noProof/>
              </w:rPr>
              <w:t>12.1.1 Access to the main entrance</w:t>
            </w:r>
            <w:r>
              <w:rPr>
                <w:noProof/>
                <w:webHidden/>
              </w:rPr>
              <w:tab/>
            </w:r>
            <w:r>
              <w:rPr>
                <w:noProof/>
                <w:webHidden/>
              </w:rPr>
              <w:fldChar w:fldCharType="begin"/>
            </w:r>
            <w:r>
              <w:rPr>
                <w:noProof/>
                <w:webHidden/>
              </w:rPr>
              <w:instrText xml:space="preserve"> PAGEREF _Toc196454684 \h </w:instrText>
            </w:r>
            <w:r>
              <w:rPr>
                <w:noProof/>
                <w:webHidden/>
              </w:rPr>
            </w:r>
            <w:r>
              <w:rPr>
                <w:noProof/>
                <w:webHidden/>
              </w:rPr>
              <w:fldChar w:fldCharType="separate"/>
            </w:r>
            <w:r w:rsidR="00FD71F1">
              <w:rPr>
                <w:noProof/>
                <w:webHidden/>
              </w:rPr>
              <w:t>40</w:t>
            </w:r>
            <w:r>
              <w:rPr>
                <w:noProof/>
                <w:webHidden/>
              </w:rPr>
              <w:fldChar w:fldCharType="end"/>
            </w:r>
          </w:hyperlink>
        </w:p>
        <w:p w14:paraId="50F2AD5E" w14:textId="1F02A4A0"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5" w:history="1">
            <w:r w:rsidRPr="00BC52F1">
              <w:rPr>
                <w:rStyle w:val="Hyperlink"/>
                <w:noProof/>
              </w:rPr>
              <w:t>12.1.2 Access to balconies and exterior amenities</w:t>
            </w:r>
            <w:r>
              <w:rPr>
                <w:noProof/>
                <w:webHidden/>
              </w:rPr>
              <w:tab/>
            </w:r>
            <w:r>
              <w:rPr>
                <w:noProof/>
                <w:webHidden/>
              </w:rPr>
              <w:fldChar w:fldCharType="begin"/>
            </w:r>
            <w:r>
              <w:rPr>
                <w:noProof/>
                <w:webHidden/>
              </w:rPr>
              <w:instrText xml:space="preserve"> PAGEREF _Toc196454685 \h </w:instrText>
            </w:r>
            <w:r>
              <w:rPr>
                <w:noProof/>
                <w:webHidden/>
              </w:rPr>
            </w:r>
            <w:r>
              <w:rPr>
                <w:noProof/>
                <w:webHidden/>
              </w:rPr>
              <w:fldChar w:fldCharType="separate"/>
            </w:r>
            <w:r w:rsidR="00FD71F1">
              <w:rPr>
                <w:noProof/>
                <w:webHidden/>
              </w:rPr>
              <w:t>41</w:t>
            </w:r>
            <w:r>
              <w:rPr>
                <w:noProof/>
                <w:webHidden/>
              </w:rPr>
              <w:fldChar w:fldCharType="end"/>
            </w:r>
          </w:hyperlink>
        </w:p>
        <w:p w14:paraId="08F1D8F3" w14:textId="1230091B"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6" w:history="1">
            <w:r w:rsidRPr="00BC52F1">
              <w:rPr>
                <w:rStyle w:val="Hyperlink"/>
                <w:noProof/>
              </w:rPr>
              <w:t>12.1.3 Exterior paths of travel</w:t>
            </w:r>
            <w:r>
              <w:rPr>
                <w:noProof/>
                <w:webHidden/>
              </w:rPr>
              <w:tab/>
            </w:r>
            <w:r>
              <w:rPr>
                <w:noProof/>
                <w:webHidden/>
              </w:rPr>
              <w:fldChar w:fldCharType="begin"/>
            </w:r>
            <w:r>
              <w:rPr>
                <w:noProof/>
                <w:webHidden/>
              </w:rPr>
              <w:instrText xml:space="preserve"> PAGEREF _Toc196454686 \h </w:instrText>
            </w:r>
            <w:r>
              <w:rPr>
                <w:noProof/>
                <w:webHidden/>
              </w:rPr>
            </w:r>
            <w:r>
              <w:rPr>
                <w:noProof/>
                <w:webHidden/>
              </w:rPr>
              <w:fldChar w:fldCharType="separate"/>
            </w:r>
            <w:r w:rsidR="00FD71F1">
              <w:rPr>
                <w:noProof/>
                <w:webHidden/>
              </w:rPr>
              <w:t>43</w:t>
            </w:r>
            <w:r>
              <w:rPr>
                <w:noProof/>
                <w:webHidden/>
              </w:rPr>
              <w:fldChar w:fldCharType="end"/>
            </w:r>
          </w:hyperlink>
        </w:p>
        <w:p w14:paraId="411CA809" w14:textId="300BAEE4"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7" w:history="1">
            <w:r w:rsidRPr="00BC52F1">
              <w:rPr>
                <w:rStyle w:val="Hyperlink"/>
                <w:rFonts w:cs="Arial"/>
                <w:noProof/>
              </w:rPr>
              <w:t>12.2</w:t>
            </w:r>
            <w:r w:rsidRPr="00BC52F1">
              <w:rPr>
                <w:rStyle w:val="Hyperlink"/>
                <w:noProof/>
              </w:rPr>
              <w:t xml:space="preserve"> Parking and garages</w:t>
            </w:r>
            <w:r>
              <w:rPr>
                <w:noProof/>
                <w:webHidden/>
              </w:rPr>
              <w:tab/>
            </w:r>
            <w:r>
              <w:rPr>
                <w:noProof/>
                <w:webHidden/>
              </w:rPr>
              <w:fldChar w:fldCharType="begin"/>
            </w:r>
            <w:r>
              <w:rPr>
                <w:noProof/>
                <w:webHidden/>
              </w:rPr>
              <w:instrText xml:space="preserve"> PAGEREF _Toc196454687 \h </w:instrText>
            </w:r>
            <w:r>
              <w:rPr>
                <w:noProof/>
                <w:webHidden/>
              </w:rPr>
            </w:r>
            <w:r>
              <w:rPr>
                <w:noProof/>
                <w:webHidden/>
              </w:rPr>
              <w:fldChar w:fldCharType="separate"/>
            </w:r>
            <w:r w:rsidR="00FD71F1">
              <w:rPr>
                <w:noProof/>
                <w:webHidden/>
              </w:rPr>
              <w:t>44</w:t>
            </w:r>
            <w:r>
              <w:rPr>
                <w:noProof/>
                <w:webHidden/>
              </w:rPr>
              <w:fldChar w:fldCharType="end"/>
            </w:r>
          </w:hyperlink>
        </w:p>
        <w:p w14:paraId="03673F3C" w14:textId="0295483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8" w:history="1">
            <w:r w:rsidRPr="00BC52F1">
              <w:rPr>
                <w:rStyle w:val="Hyperlink"/>
                <w:noProof/>
              </w:rPr>
              <w:t>12.2.1 Access to the main entrance</w:t>
            </w:r>
            <w:r>
              <w:rPr>
                <w:noProof/>
                <w:webHidden/>
              </w:rPr>
              <w:tab/>
            </w:r>
            <w:r>
              <w:rPr>
                <w:noProof/>
                <w:webHidden/>
              </w:rPr>
              <w:fldChar w:fldCharType="begin"/>
            </w:r>
            <w:r>
              <w:rPr>
                <w:noProof/>
                <w:webHidden/>
              </w:rPr>
              <w:instrText xml:space="preserve"> PAGEREF _Toc196454688 \h </w:instrText>
            </w:r>
            <w:r>
              <w:rPr>
                <w:noProof/>
                <w:webHidden/>
              </w:rPr>
            </w:r>
            <w:r>
              <w:rPr>
                <w:noProof/>
                <w:webHidden/>
              </w:rPr>
              <w:fldChar w:fldCharType="separate"/>
            </w:r>
            <w:r w:rsidR="00FD71F1">
              <w:rPr>
                <w:noProof/>
                <w:webHidden/>
              </w:rPr>
              <w:t>44</w:t>
            </w:r>
            <w:r>
              <w:rPr>
                <w:noProof/>
                <w:webHidden/>
              </w:rPr>
              <w:fldChar w:fldCharType="end"/>
            </w:r>
          </w:hyperlink>
        </w:p>
        <w:p w14:paraId="2AF18BBB" w14:textId="30F86356"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9" w:history="1">
            <w:r w:rsidRPr="00BC52F1">
              <w:rPr>
                <w:rStyle w:val="Hyperlink"/>
                <w:noProof/>
              </w:rPr>
              <w:t>12.2.2 Shared parking amenities serving houses</w:t>
            </w:r>
            <w:r>
              <w:rPr>
                <w:noProof/>
                <w:webHidden/>
              </w:rPr>
              <w:tab/>
            </w:r>
            <w:r>
              <w:rPr>
                <w:noProof/>
                <w:webHidden/>
              </w:rPr>
              <w:fldChar w:fldCharType="begin"/>
            </w:r>
            <w:r>
              <w:rPr>
                <w:noProof/>
                <w:webHidden/>
              </w:rPr>
              <w:instrText xml:space="preserve"> PAGEREF _Toc196454689 \h </w:instrText>
            </w:r>
            <w:r>
              <w:rPr>
                <w:noProof/>
                <w:webHidden/>
              </w:rPr>
            </w:r>
            <w:r>
              <w:rPr>
                <w:noProof/>
                <w:webHidden/>
              </w:rPr>
              <w:fldChar w:fldCharType="separate"/>
            </w:r>
            <w:r w:rsidR="00FD71F1">
              <w:rPr>
                <w:noProof/>
                <w:webHidden/>
              </w:rPr>
              <w:t>45</w:t>
            </w:r>
            <w:r>
              <w:rPr>
                <w:noProof/>
                <w:webHidden/>
              </w:rPr>
              <w:fldChar w:fldCharType="end"/>
            </w:r>
          </w:hyperlink>
        </w:p>
        <w:p w14:paraId="0F8A61D9" w14:textId="02A89F39"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0" w:history="1">
            <w:r w:rsidRPr="00BC52F1">
              <w:rPr>
                <w:rStyle w:val="Hyperlink"/>
                <w:noProof/>
              </w:rPr>
              <w:t>12.2.3 Parking spaces serving only an accessible-ready house</w:t>
            </w:r>
            <w:r>
              <w:rPr>
                <w:noProof/>
                <w:webHidden/>
              </w:rPr>
              <w:tab/>
            </w:r>
            <w:r>
              <w:rPr>
                <w:noProof/>
                <w:webHidden/>
              </w:rPr>
              <w:fldChar w:fldCharType="begin"/>
            </w:r>
            <w:r>
              <w:rPr>
                <w:noProof/>
                <w:webHidden/>
              </w:rPr>
              <w:instrText xml:space="preserve"> PAGEREF _Toc196454690 \h </w:instrText>
            </w:r>
            <w:r>
              <w:rPr>
                <w:noProof/>
                <w:webHidden/>
              </w:rPr>
            </w:r>
            <w:r>
              <w:rPr>
                <w:noProof/>
                <w:webHidden/>
              </w:rPr>
              <w:fldChar w:fldCharType="separate"/>
            </w:r>
            <w:r w:rsidR="00FD71F1">
              <w:rPr>
                <w:noProof/>
                <w:webHidden/>
              </w:rPr>
              <w:t>45</w:t>
            </w:r>
            <w:r>
              <w:rPr>
                <w:noProof/>
                <w:webHidden/>
              </w:rPr>
              <w:fldChar w:fldCharType="end"/>
            </w:r>
          </w:hyperlink>
        </w:p>
        <w:p w14:paraId="4AD87E4D" w14:textId="36D07F9F"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1" w:history="1">
            <w:r w:rsidRPr="00BC52F1">
              <w:rPr>
                <w:rStyle w:val="Hyperlink"/>
                <w:noProof/>
              </w:rPr>
              <w:t>12.2.4 Parking garages or carports only serving an accessible-ready house</w:t>
            </w:r>
            <w:r>
              <w:rPr>
                <w:noProof/>
                <w:webHidden/>
              </w:rPr>
              <w:tab/>
            </w:r>
            <w:r>
              <w:rPr>
                <w:noProof/>
                <w:webHidden/>
              </w:rPr>
              <w:fldChar w:fldCharType="begin"/>
            </w:r>
            <w:r>
              <w:rPr>
                <w:noProof/>
                <w:webHidden/>
              </w:rPr>
              <w:instrText xml:space="preserve"> PAGEREF _Toc196454691 \h </w:instrText>
            </w:r>
            <w:r>
              <w:rPr>
                <w:noProof/>
                <w:webHidden/>
              </w:rPr>
            </w:r>
            <w:r>
              <w:rPr>
                <w:noProof/>
                <w:webHidden/>
              </w:rPr>
              <w:fldChar w:fldCharType="separate"/>
            </w:r>
            <w:r w:rsidR="00FD71F1">
              <w:rPr>
                <w:noProof/>
                <w:webHidden/>
              </w:rPr>
              <w:t>46</w:t>
            </w:r>
            <w:r>
              <w:rPr>
                <w:noProof/>
                <w:webHidden/>
              </w:rPr>
              <w:fldChar w:fldCharType="end"/>
            </w:r>
          </w:hyperlink>
        </w:p>
        <w:p w14:paraId="6E7219D9" w14:textId="65354F3C"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92" w:history="1">
            <w:r w:rsidRPr="00BC52F1">
              <w:rPr>
                <w:rStyle w:val="Hyperlink"/>
                <w:noProof/>
              </w:rPr>
              <w:t>12.3 Interior</w:t>
            </w:r>
            <w:r>
              <w:rPr>
                <w:noProof/>
                <w:webHidden/>
              </w:rPr>
              <w:tab/>
            </w:r>
            <w:r>
              <w:rPr>
                <w:noProof/>
                <w:webHidden/>
              </w:rPr>
              <w:fldChar w:fldCharType="begin"/>
            </w:r>
            <w:r>
              <w:rPr>
                <w:noProof/>
                <w:webHidden/>
              </w:rPr>
              <w:instrText xml:space="preserve"> PAGEREF _Toc196454692 \h </w:instrText>
            </w:r>
            <w:r>
              <w:rPr>
                <w:noProof/>
                <w:webHidden/>
              </w:rPr>
            </w:r>
            <w:r>
              <w:rPr>
                <w:noProof/>
                <w:webHidden/>
              </w:rPr>
              <w:fldChar w:fldCharType="separate"/>
            </w:r>
            <w:r w:rsidR="00FD71F1">
              <w:rPr>
                <w:noProof/>
                <w:webHidden/>
              </w:rPr>
              <w:t>47</w:t>
            </w:r>
            <w:r>
              <w:rPr>
                <w:noProof/>
                <w:webHidden/>
              </w:rPr>
              <w:fldChar w:fldCharType="end"/>
            </w:r>
          </w:hyperlink>
        </w:p>
        <w:p w14:paraId="2A569DC8" w14:textId="72D233C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3" w:history="1">
            <w:r w:rsidRPr="00BC52F1">
              <w:rPr>
                <w:rStyle w:val="Hyperlink"/>
                <w:rFonts w:cs="Arial"/>
                <w:noProof/>
              </w:rPr>
              <w:t>12.3.1</w:t>
            </w:r>
            <w:r w:rsidRPr="00BC52F1">
              <w:rPr>
                <w:rStyle w:val="Hyperlink"/>
                <w:noProof/>
              </w:rPr>
              <w:t xml:space="preserve"> Rooms and spaces</w:t>
            </w:r>
            <w:r>
              <w:rPr>
                <w:noProof/>
                <w:webHidden/>
              </w:rPr>
              <w:tab/>
            </w:r>
            <w:r>
              <w:rPr>
                <w:noProof/>
                <w:webHidden/>
              </w:rPr>
              <w:fldChar w:fldCharType="begin"/>
            </w:r>
            <w:r>
              <w:rPr>
                <w:noProof/>
                <w:webHidden/>
              </w:rPr>
              <w:instrText xml:space="preserve"> PAGEREF _Toc196454693 \h </w:instrText>
            </w:r>
            <w:r>
              <w:rPr>
                <w:noProof/>
                <w:webHidden/>
              </w:rPr>
            </w:r>
            <w:r>
              <w:rPr>
                <w:noProof/>
                <w:webHidden/>
              </w:rPr>
              <w:fldChar w:fldCharType="separate"/>
            </w:r>
            <w:r w:rsidR="00FD71F1">
              <w:rPr>
                <w:noProof/>
                <w:webHidden/>
              </w:rPr>
              <w:t>47</w:t>
            </w:r>
            <w:r>
              <w:rPr>
                <w:noProof/>
                <w:webHidden/>
              </w:rPr>
              <w:fldChar w:fldCharType="end"/>
            </w:r>
          </w:hyperlink>
        </w:p>
        <w:p w14:paraId="57EFD68D" w14:textId="0D70FEC7"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4" w:history="1">
            <w:r w:rsidRPr="00BC52F1">
              <w:rPr>
                <w:rStyle w:val="Hyperlink"/>
                <w:noProof/>
              </w:rPr>
              <w:t>12.3.2 Doors</w:t>
            </w:r>
            <w:r>
              <w:rPr>
                <w:noProof/>
                <w:webHidden/>
              </w:rPr>
              <w:tab/>
            </w:r>
            <w:r>
              <w:rPr>
                <w:noProof/>
                <w:webHidden/>
              </w:rPr>
              <w:fldChar w:fldCharType="begin"/>
            </w:r>
            <w:r>
              <w:rPr>
                <w:noProof/>
                <w:webHidden/>
              </w:rPr>
              <w:instrText xml:space="preserve"> PAGEREF _Toc196454694 \h </w:instrText>
            </w:r>
            <w:r>
              <w:rPr>
                <w:noProof/>
                <w:webHidden/>
              </w:rPr>
            </w:r>
            <w:r>
              <w:rPr>
                <w:noProof/>
                <w:webHidden/>
              </w:rPr>
              <w:fldChar w:fldCharType="separate"/>
            </w:r>
            <w:r w:rsidR="00FD71F1">
              <w:rPr>
                <w:noProof/>
                <w:webHidden/>
              </w:rPr>
              <w:t>48</w:t>
            </w:r>
            <w:r>
              <w:rPr>
                <w:noProof/>
                <w:webHidden/>
              </w:rPr>
              <w:fldChar w:fldCharType="end"/>
            </w:r>
          </w:hyperlink>
        </w:p>
        <w:p w14:paraId="2706B159" w14:textId="1848D327"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5" w:history="1">
            <w:r w:rsidRPr="00BC52F1">
              <w:rPr>
                <w:rStyle w:val="Hyperlink"/>
                <w:rFonts w:cs="Arial"/>
                <w:noProof/>
              </w:rPr>
              <w:t>12.3.3</w:t>
            </w:r>
            <w:r w:rsidRPr="00BC52F1">
              <w:rPr>
                <w:rStyle w:val="Hyperlink"/>
                <w:noProof/>
              </w:rPr>
              <w:t xml:space="preserve"> Area allowances</w:t>
            </w:r>
            <w:r w:rsidRPr="00BC52F1">
              <w:rPr>
                <w:rStyle w:val="Hyperlink"/>
                <w:rFonts w:cs="Arial"/>
                <w:noProof/>
              </w:rPr>
              <w:t xml:space="preserve"> for paths of travel</w:t>
            </w:r>
            <w:r>
              <w:rPr>
                <w:noProof/>
                <w:webHidden/>
              </w:rPr>
              <w:tab/>
            </w:r>
            <w:r>
              <w:rPr>
                <w:noProof/>
                <w:webHidden/>
              </w:rPr>
              <w:fldChar w:fldCharType="begin"/>
            </w:r>
            <w:r>
              <w:rPr>
                <w:noProof/>
                <w:webHidden/>
              </w:rPr>
              <w:instrText xml:space="preserve"> PAGEREF _Toc196454695 \h </w:instrText>
            </w:r>
            <w:r>
              <w:rPr>
                <w:noProof/>
                <w:webHidden/>
              </w:rPr>
            </w:r>
            <w:r>
              <w:rPr>
                <w:noProof/>
                <w:webHidden/>
              </w:rPr>
              <w:fldChar w:fldCharType="separate"/>
            </w:r>
            <w:r w:rsidR="00FD71F1">
              <w:rPr>
                <w:noProof/>
                <w:webHidden/>
              </w:rPr>
              <w:t>51</w:t>
            </w:r>
            <w:r>
              <w:rPr>
                <w:noProof/>
                <w:webHidden/>
              </w:rPr>
              <w:fldChar w:fldCharType="end"/>
            </w:r>
          </w:hyperlink>
        </w:p>
        <w:p w14:paraId="46CE59CE" w14:textId="4DA9F2C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6" w:history="1">
            <w:r w:rsidRPr="00BC52F1">
              <w:rPr>
                <w:rStyle w:val="Hyperlink"/>
                <w:rFonts w:cs="Arial"/>
                <w:noProof/>
              </w:rPr>
              <w:t>12.3.4</w:t>
            </w:r>
            <w:r w:rsidRPr="00BC52F1">
              <w:rPr>
                <w:rStyle w:val="Hyperlink"/>
                <w:noProof/>
              </w:rPr>
              <w:t xml:space="preserve"> Area allowances for clear floor spaces</w:t>
            </w:r>
            <w:r>
              <w:rPr>
                <w:noProof/>
                <w:webHidden/>
              </w:rPr>
              <w:tab/>
            </w:r>
            <w:r>
              <w:rPr>
                <w:noProof/>
                <w:webHidden/>
              </w:rPr>
              <w:fldChar w:fldCharType="begin"/>
            </w:r>
            <w:r>
              <w:rPr>
                <w:noProof/>
                <w:webHidden/>
              </w:rPr>
              <w:instrText xml:space="preserve"> PAGEREF _Toc196454696 \h </w:instrText>
            </w:r>
            <w:r>
              <w:rPr>
                <w:noProof/>
                <w:webHidden/>
              </w:rPr>
            </w:r>
            <w:r>
              <w:rPr>
                <w:noProof/>
                <w:webHidden/>
              </w:rPr>
              <w:fldChar w:fldCharType="separate"/>
            </w:r>
            <w:r w:rsidR="00FD71F1">
              <w:rPr>
                <w:noProof/>
                <w:webHidden/>
              </w:rPr>
              <w:t>53</w:t>
            </w:r>
            <w:r>
              <w:rPr>
                <w:noProof/>
                <w:webHidden/>
              </w:rPr>
              <w:fldChar w:fldCharType="end"/>
            </w:r>
          </w:hyperlink>
        </w:p>
        <w:p w14:paraId="75580FB2" w14:textId="4EB102FD"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7" w:history="1">
            <w:r w:rsidRPr="00BC52F1">
              <w:rPr>
                <w:rStyle w:val="Hyperlink"/>
                <w:rFonts w:cs="Arial"/>
                <w:noProof/>
              </w:rPr>
              <w:t>12.3.5</w:t>
            </w:r>
            <w:r w:rsidRPr="00BC52F1">
              <w:rPr>
                <w:rStyle w:val="Hyperlink"/>
                <w:noProof/>
              </w:rPr>
              <w:t xml:space="preserve"> Area allowances for knee and toe clearances</w:t>
            </w:r>
            <w:r>
              <w:rPr>
                <w:noProof/>
                <w:webHidden/>
              </w:rPr>
              <w:tab/>
            </w:r>
            <w:r>
              <w:rPr>
                <w:noProof/>
                <w:webHidden/>
              </w:rPr>
              <w:fldChar w:fldCharType="begin"/>
            </w:r>
            <w:r>
              <w:rPr>
                <w:noProof/>
                <w:webHidden/>
              </w:rPr>
              <w:instrText xml:space="preserve"> PAGEREF _Toc196454697 \h </w:instrText>
            </w:r>
            <w:r>
              <w:rPr>
                <w:noProof/>
                <w:webHidden/>
              </w:rPr>
            </w:r>
            <w:r>
              <w:rPr>
                <w:noProof/>
                <w:webHidden/>
              </w:rPr>
              <w:fldChar w:fldCharType="separate"/>
            </w:r>
            <w:r w:rsidR="00FD71F1">
              <w:rPr>
                <w:noProof/>
                <w:webHidden/>
              </w:rPr>
              <w:t>54</w:t>
            </w:r>
            <w:r>
              <w:rPr>
                <w:noProof/>
                <w:webHidden/>
              </w:rPr>
              <w:fldChar w:fldCharType="end"/>
            </w:r>
          </w:hyperlink>
        </w:p>
        <w:p w14:paraId="4E5F1407" w14:textId="3FB7DB98"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8" w:history="1">
            <w:r w:rsidRPr="00BC52F1">
              <w:rPr>
                <w:rStyle w:val="Hyperlink"/>
                <w:rFonts w:cs="Arial"/>
                <w:noProof/>
              </w:rPr>
              <w:t>12.3.6</w:t>
            </w:r>
            <w:r w:rsidRPr="00BC52F1">
              <w:rPr>
                <w:rStyle w:val="Hyperlink"/>
                <w:noProof/>
              </w:rPr>
              <w:t xml:space="preserve"> Headroom</w:t>
            </w:r>
            <w:r>
              <w:rPr>
                <w:noProof/>
                <w:webHidden/>
              </w:rPr>
              <w:tab/>
            </w:r>
            <w:r>
              <w:rPr>
                <w:noProof/>
                <w:webHidden/>
              </w:rPr>
              <w:fldChar w:fldCharType="begin"/>
            </w:r>
            <w:r>
              <w:rPr>
                <w:noProof/>
                <w:webHidden/>
              </w:rPr>
              <w:instrText xml:space="preserve"> PAGEREF _Toc196454698 \h </w:instrText>
            </w:r>
            <w:r>
              <w:rPr>
                <w:noProof/>
                <w:webHidden/>
              </w:rPr>
            </w:r>
            <w:r>
              <w:rPr>
                <w:noProof/>
                <w:webHidden/>
              </w:rPr>
              <w:fldChar w:fldCharType="separate"/>
            </w:r>
            <w:r w:rsidR="00FD71F1">
              <w:rPr>
                <w:noProof/>
                <w:webHidden/>
              </w:rPr>
              <w:t>55</w:t>
            </w:r>
            <w:r>
              <w:rPr>
                <w:noProof/>
                <w:webHidden/>
              </w:rPr>
              <w:fldChar w:fldCharType="end"/>
            </w:r>
          </w:hyperlink>
        </w:p>
        <w:p w14:paraId="30902DD4" w14:textId="28C2E5A1"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9" w:history="1">
            <w:r w:rsidRPr="00BC52F1">
              <w:rPr>
                <w:rStyle w:val="Hyperlink"/>
                <w:rFonts w:cs="Arial"/>
                <w:noProof/>
              </w:rPr>
              <w:t>12.3.7</w:t>
            </w:r>
            <w:r w:rsidRPr="00BC52F1">
              <w:rPr>
                <w:rStyle w:val="Hyperlink"/>
                <w:noProof/>
              </w:rPr>
              <w:t xml:space="preserve"> Protruding objects</w:t>
            </w:r>
            <w:r>
              <w:rPr>
                <w:noProof/>
                <w:webHidden/>
              </w:rPr>
              <w:tab/>
            </w:r>
            <w:r>
              <w:rPr>
                <w:noProof/>
                <w:webHidden/>
              </w:rPr>
              <w:fldChar w:fldCharType="begin"/>
            </w:r>
            <w:r>
              <w:rPr>
                <w:noProof/>
                <w:webHidden/>
              </w:rPr>
              <w:instrText xml:space="preserve"> PAGEREF _Toc196454699 \h </w:instrText>
            </w:r>
            <w:r>
              <w:rPr>
                <w:noProof/>
                <w:webHidden/>
              </w:rPr>
            </w:r>
            <w:r>
              <w:rPr>
                <w:noProof/>
                <w:webHidden/>
              </w:rPr>
              <w:fldChar w:fldCharType="separate"/>
            </w:r>
            <w:r w:rsidR="00FD71F1">
              <w:rPr>
                <w:noProof/>
                <w:webHidden/>
              </w:rPr>
              <w:t>56</w:t>
            </w:r>
            <w:r>
              <w:rPr>
                <w:noProof/>
                <w:webHidden/>
              </w:rPr>
              <w:fldChar w:fldCharType="end"/>
            </w:r>
          </w:hyperlink>
        </w:p>
        <w:p w14:paraId="263AFD54" w14:textId="0A43B83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0" w:history="1">
            <w:r w:rsidRPr="00BC52F1">
              <w:rPr>
                <w:rStyle w:val="Hyperlink"/>
                <w:rFonts w:cs="Arial"/>
                <w:noProof/>
              </w:rPr>
              <w:t>12.3.8</w:t>
            </w:r>
            <w:r w:rsidRPr="00BC52F1">
              <w:rPr>
                <w:rStyle w:val="Hyperlink"/>
                <w:noProof/>
              </w:rPr>
              <w:t xml:space="preserve"> Floor and ground surfaces finishes</w:t>
            </w:r>
            <w:r>
              <w:rPr>
                <w:noProof/>
                <w:webHidden/>
              </w:rPr>
              <w:tab/>
            </w:r>
            <w:r>
              <w:rPr>
                <w:noProof/>
                <w:webHidden/>
              </w:rPr>
              <w:fldChar w:fldCharType="begin"/>
            </w:r>
            <w:r>
              <w:rPr>
                <w:noProof/>
                <w:webHidden/>
              </w:rPr>
              <w:instrText xml:space="preserve"> PAGEREF _Toc196454700 \h </w:instrText>
            </w:r>
            <w:r>
              <w:rPr>
                <w:noProof/>
                <w:webHidden/>
              </w:rPr>
            </w:r>
            <w:r>
              <w:rPr>
                <w:noProof/>
                <w:webHidden/>
              </w:rPr>
              <w:fldChar w:fldCharType="separate"/>
            </w:r>
            <w:r w:rsidR="00FD71F1">
              <w:rPr>
                <w:noProof/>
                <w:webHidden/>
              </w:rPr>
              <w:t>56</w:t>
            </w:r>
            <w:r>
              <w:rPr>
                <w:noProof/>
                <w:webHidden/>
              </w:rPr>
              <w:fldChar w:fldCharType="end"/>
            </w:r>
          </w:hyperlink>
        </w:p>
        <w:p w14:paraId="401534CA" w14:textId="2BB912F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1" w:history="1">
            <w:r w:rsidRPr="00BC52F1">
              <w:rPr>
                <w:rStyle w:val="Hyperlink"/>
                <w:rFonts w:cs="Arial"/>
                <w:noProof/>
              </w:rPr>
              <w:t>12.3.9</w:t>
            </w:r>
            <w:r w:rsidRPr="00BC52F1">
              <w:rPr>
                <w:rStyle w:val="Hyperlink"/>
                <w:noProof/>
              </w:rPr>
              <w:t xml:space="preserve"> Wall finishes</w:t>
            </w:r>
            <w:r>
              <w:rPr>
                <w:noProof/>
                <w:webHidden/>
              </w:rPr>
              <w:tab/>
            </w:r>
            <w:r>
              <w:rPr>
                <w:noProof/>
                <w:webHidden/>
              </w:rPr>
              <w:fldChar w:fldCharType="begin"/>
            </w:r>
            <w:r>
              <w:rPr>
                <w:noProof/>
                <w:webHidden/>
              </w:rPr>
              <w:instrText xml:space="preserve"> PAGEREF _Toc196454701 \h </w:instrText>
            </w:r>
            <w:r>
              <w:rPr>
                <w:noProof/>
                <w:webHidden/>
              </w:rPr>
            </w:r>
            <w:r>
              <w:rPr>
                <w:noProof/>
                <w:webHidden/>
              </w:rPr>
              <w:fldChar w:fldCharType="separate"/>
            </w:r>
            <w:r w:rsidR="00FD71F1">
              <w:rPr>
                <w:noProof/>
                <w:webHidden/>
              </w:rPr>
              <w:t>57</w:t>
            </w:r>
            <w:r>
              <w:rPr>
                <w:noProof/>
                <w:webHidden/>
              </w:rPr>
              <w:fldChar w:fldCharType="end"/>
            </w:r>
          </w:hyperlink>
        </w:p>
        <w:p w14:paraId="089708D8" w14:textId="664DC483"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2" w:history="1">
            <w:r w:rsidRPr="00BC52F1">
              <w:rPr>
                <w:rStyle w:val="Hyperlink"/>
                <w:noProof/>
              </w:rPr>
              <w:t>12.3.10 Bathrooms</w:t>
            </w:r>
            <w:r>
              <w:rPr>
                <w:noProof/>
                <w:webHidden/>
              </w:rPr>
              <w:tab/>
            </w:r>
            <w:r>
              <w:rPr>
                <w:noProof/>
                <w:webHidden/>
              </w:rPr>
              <w:fldChar w:fldCharType="begin"/>
            </w:r>
            <w:r>
              <w:rPr>
                <w:noProof/>
                <w:webHidden/>
              </w:rPr>
              <w:instrText xml:space="preserve"> PAGEREF _Toc196454702 \h </w:instrText>
            </w:r>
            <w:r>
              <w:rPr>
                <w:noProof/>
                <w:webHidden/>
              </w:rPr>
            </w:r>
            <w:r>
              <w:rPr>
                <w:noProof/>
                <w:webHidden/>
              </w:rPr>
              <w:fldChar w:fldCharType="separate"/>
            </w:r>
            <w:r w:rsidR="00FD71F1">
              <w:rPr>
                <w:noProof/>
                <w:webHidden/>
              </w:rPr>
              <w:t>58</w:t>
            </w:r>
            <w:r>
              <w:rPr>
                <w:noProof/>
                <w:webHidden/>
              </w:rPr>
              <w:fldChar w:fldCharType="end"/>
            </w:r>
          </w:hyperlink>
        </w:p>
        <w:p w14:paraId="253B09AE" w14:textId="0B4CA90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3" w:history="1">
            <w:r w:rsidRPr="00BC52F1">
              <w:rPr>
                <w:rStyle w:val="Hyperlink"/>
                <w:rFonts w:cs="Arial"/>
                <w:noProof/>
              </w:rPr>
              <w:t>12.3.11</w:t>
            </w:r>
            <w:r w:rsidRPr="00BC52F1">
              <w:rPr>
                <w:rStyle w:val="Hyperlink"/>
                <w:noProof/>
              </w:rPr>
              <w:t xml:space="preserve"> Kitchens</w:t>
            </w:r>
            <w:r>
              <w:rPr>
                <w:noProof/>
                <w:webHidden/>
              </w:rPr>
              <w:tab/>
            </w:r>
            <w:r>
              <w:rPr>
                <w:noProof/>
                <w:webHidden/>
              </w:rPr>
              <w:fldChar w:fldCharType="begin"/>
            </w:r>
            <w:r>
              <w:rPr>
                <w:noProof/>
                <w:webHidden/>
              </w:rPr>
              <w:instrText xml:space="preserve"> PAGEREF _Toc196454703 \h </w:instrText>
            </w:r>
            <w:r>
              <w:rPr>
                <w:noProof/>
                <w:webHidden/>
              </w:rPr>
            </w:r>
            <w:r>
              <w:rPr>
                <w:noProof/>
                <w:webHidden/>
              </w:rPr>
              <w:fldChar w:fldCharType="separate"/>
            </w:r>
            <w:r w:rsidR="00FD71F1">
              <w:rPr>
                <w:noProof/>
                <w:webHidden/>
              </w:rPr>
              <w:t>65</w:t>
            </w:r>
            <w:r>
              <w:rPr>
                <w:noProof/>
                <w:webHidden/>
              </w:rPr>
              <w:fldChar w:fldCharType="end"/>
            </w:r>
          </w:hyperlink>
        </w:p>
        <w:p w14:paraId="64EF2F6D" w14:textId="233900FB"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4" w:history="1">
            <w:r w:rsidRPr="00BC52F1">
              <w:rPr>
                <w:rStyle w:val="Hyperlink"/>
                <w:rFonts w:cs="Arial"/>
                <w:noProof/>
              </w:rPr>
              <w:t>12.3.12</w:t>
            </w:r>
            <w:r w:rsidRPr="00BC52F1">
              <w:rPr>
                <w:rStyle w:val="Hyperlink"/>
                <w:noProof/>
              </w:rPr>
              <w:t xml:space="preserve"> Bedrooms area requirements</w:t>
            </w:r>
            <w:r>
              <w:rPr>
                <w:noProof/>
                <w:webHidden/>
              </w:rPr>
              <w:tab/>
            </w:r>
            <w:r>
              <w:rPr>
                <w:noProof/>
                <w:webHidden/>
              </w:rPr>
              <w:fldChar w:fldCharType="begin"/>
            </w:r>
            <w:r>
              <w:rPr>
                <w:noProof/>
                <w:webHidden/>
              </w:rPr>
              <w:instrText xml:space="preserve"> PAGEREF _Toc196454704 \h </w:instrText>
            </w:r>
            <w:r>
              <w:rPr>
                <w:noProof/>
                <w:webHidden/>
              </w:rPr>
            </w:r>
            <w:r>
              <w:rPr>
                <w:noProof/>
                <w:webHidden/>
              </w:rPr>
              <w:fldChar w:fldCharType="separate"/>
            </w:r>
            <w:r w:rsidR="00FD71F1">
              <w:rPr>
                <w:noProof/>
                <w:webHidden/>
              </w:rPr>
              <w:t>66</w:t>
            </w:r>
            <w:r>
              <w:rPr>
                <w:noProof/>
                <w:webHidden/>
              </w:rPr>
              <w:fldChar w:fldCharType="end"/>
            </w:r>
          </w:hyperlink>
        </w:p>
        <w:p w14:paraId="46FB52EC" w14:textId="003341E4"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5" w:history="1">
            <w:r w:rsidRPr="00BC52F1">
              <w:rPr>
                <w:rStyle w:val="Hyperlink"/>
                <w:rFonts w:cs="Arial"/>
                <w:noProof/>
              </w:rPr>
              <w:t>12.3.13</w:t>
            </w:r>
            <w:r w:rsidRPr="00BC52F1">
              <w:rPr>
                <w:rStyle w:val="Hyperlink"/>
                <w:noProof/>
              </w:rPr>
              <w:t xml:space="preserve"> Laundry</w:t>
            </w:r>
            <w:r>
              <w:rPr>
                <w:noProof/>
                <w:webHidden/>
              </w:rPr>
              <w:tab/>
            </w:r>
            <w:r>
              <w:rPr>
                <w:noProof/>
                <w:webHidden/>
              </w:rPr>
              <w:fldChar w:fldCharType="begin"/>
            </w:r>
            <w:r>
              <w:rPr>
                <w:noProof/>
                <w:webHidden/>
              </w:rPr>
              <w:instrText xml:space="preserve"> PAGEREF _Toc196454705 \h </w:instrText>
            </w:r>
            <w:r>
              <w:rPr>
                <w:noProof/>
                <w:webHidden/>
              </w:rPr>
            </w:r>
            <w:r>
              <w:rPr>
                <w:noProof/>
                <w:webHidden/>
              </w:rPr>
              <w:fldChar w:fldCharType="separate"/>
            </w:r>
            <w:r w:rsidR="00FD71F1">
              <w:rPr>
                <w:noProof/>
                <w:webHidden/>
              </w:rPr>
              <w:t>67</w:t>
            </w:r>
            <w:r>
              <w:rPr>
                <w:noProof/>
                <w:webHidden/>
              </w:rPr>
              <w:fldChar w:fldCharType="end"/>
            </w:r>
          </w:hyperlink>
        </w:p>
        <w:p w14:paraId="32A8F7E9" w14:textId="6B710D36"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6" w:history="1">
            <w:r w:rsidRPr="00BC52F1">
              <w:rPr>
                <w:rStyle w:val="Hyperlink"/>
                <w:rFonts w:cs="Arial"/>
                <w:noProof/>
              </w:rPr>
              <w:t>12.3.14</w:t>
            </w:r>
            <w:r w:rsidRPr="00BC52F1">
              <w:rPr>
                <w:rStyle w:val="Hyperlink"/>
                <w:noProof/>
              </w:rPr>
              <w:t xml:space="preserve"> Closets</w:t>
            </w:r>
            <w:r>
              <w:rPr>
                <w:noProof/>
                <w:webHidden/>
              </w:rPr>
              <w:tab/>
            </w:r>
            <w:r>
              <w:rPr>
                <w:noProof/>
                <w:webHidden/>
              </w:rPr>
              <w:fldChar w:fldCharType="begin"/>
            </w:r>
            <w:r>
              <w:rPr>
                <w:noProof/>
                <w:webHidden/>
              </w:rPr>
              <w:instrText xml:space="preserve"> PAGEREF _Toc196454706 \h </w:instrText>
            </w:r>
            <w:r>
              <w:rPr>
                <w:noProof/>
                <w:webHidden/>
              </w:rPr>
            </w:r>
            <w:r>
              <w:rPr>
                <w:noProof/>
                <w:webHidden/>
              </w:rPr>
              <w:fldChar w:fldCharType="separate"/>
            </w:r>
            <w:r w:rsidR="00FD71F1">
              <w:rPr>
                <w:noProof/>
                <w:webHidden/>
              </w:rPr>
              <w:t>68</w:t>
            </w:r>
            <w:r>
              <w:rPr>
                <w:noProof/>
                <w:webHidden/>
              </w:rPr>
              <w:fldChar w:fldCharType="end"/>
            </w:r>
          </w:hyperlink>
        </w:p>
        <w:p w14:paraId="173B66C3" w14:textId="492FB350"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7" w:history="1">
            <w:r w:rsidRPr="00BC52F1">
              <w:rPr>
                <w:rStyle w:val="Hyperlink"/>
                <w:rFonts w:cs="Arial"/>
                <w:noProof/>
              </w:rPr>
              <w:t>12.3.15</w:t>
            </w:r>
            <w:r w:rsidRPr="00BC52F1">
              <w:rPr>
                <w:rStyle w:val="Hyperlink"/>
                <w:noProof/>
              </w:rPr>
              <w:t xml:space="preserve"> Service rooms and spaces</w:t>
            </w:r>
            <w:r>
              <w:rPr>
                <w:noProof/>
                <w:webHidden/>
              </w:rPr>
              <w:tab/>
            </w:r>
            <w:r>
              <w:rPr>
                <w:noProof/>
                <w:webHidden/>
              </w:rPr>
              <w:fldChar w:fldCharType="begin"/>
            </w:r>
            <w:r>
              <w:rPr>
                <w:noProof/>
                <w:webHidden/>
              </w:rPr>
              <w:instrText xml:space="preserve"> PAGEREF _Toc196454707 \h </w:instrText>
            </w:r>
            <w:r>
              <w:rPr>
                <w:noProof/>
                <w:webHidden/>
              </w:rPr>
            </w:r>
            <w:r>
              <w:rPr>
                <w:noProof/>
                <w:webHidden/>
              </w:rPr>
              <w:fldChar w:fldCharType="separate"/>
            </w:r>
            <w:r w:rsidR="00FD71F1">
              <w:rPr>
                <w:noProof/>
                <w:webHidden/>
              </w:rPr>
              <w:t>68</w:t>
            </w:r>
            <w:r>
              <w:rPr>
                <w:noProof/>
                <w:webHidden/>
              </w:rPr>
              <w:fldChar w:fldCharType="end"/>
            </w:r>
          </w:hyperlink>
        </w:p>
        <w:p w14:paraId="5CE1F465" w14:textId="79A0078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08" w:history="1">
            <w:r w:rsidRPr="00BC52F1">
              <w:rPr>
                <w:rStyle w:val="Hyperlink"/>
                <w:noProof/>
              </w:rPr>
              <w:t>13 Operating controls</w:t>
            </w:r>
            <w:r>
              <w:rPr>
                <w:noProof/>
                <w:webHidden/>
              </w:rPr>
              <w:tab/>
            </w:r>
            <w:r>
              <w:rPr>
                <w:noProof/>
                <w:webHidden/>
              </w:rPr>
              <w:fldChar w:fldCharType="begin"/>
            </w:r>
            <w:r>
              <w:rPr>
                <w:noProof/>
                <w:webHidden/>
              </w:rPr>
              <w:instrText xml:space="preserve"> PAGEREF _Toc196454708 \h </w:instrText>
            </w:r>
            <w:r>
              <w:rPr>
                <w:noProof/>
                <w:webHidden/>
              </w:rPr>
            </w:r>
            <w:r>
              <w:rPr>
                <w:noProof/>
                <w:webHidden/>
              </w:rPr>
              <w:fldChar w:fldCharType="separate"/>
            </w:r>
            <w:r w:rsidR="00FD71F1">
              <w:rPr>
                <w:noProof/>
                <w:webHidden/>
              </w:rPr>
              <w:t>70</w:t>
            </w:r>
            <w:r>
              <w:rPr>
                <w:noProof/>
                <w:webHidden/>
              </w:rPr>
              <w:fldChar w:fldCharType="end"/>
            </w:r>
          </w:hyperlink>
        </w:p>
        <w:p w14:paraId="6369B150" w14:textId="1A4866B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09" w:history="1">
            <w:r w:rsidRPr="00BC52F1">
              <w:rPr>
                <w:rStyle w:val="Hyperlink"/>
                <w:noProof/>
              </w:rPr>
              <w:t>13.1 Operating controls – general</w:t>
            </w:r>
            <w:r>
              <w:rPr>
                <w:noProof/>
                <w:webHidden/>
              </w:rPr>
              <w:tab/>
            </w:r>
            <w:r>
              <w:rPr>
                <w:noProof/>
                <w:webHidden/>
              </w:rPr>
              <w:fldChar w:fldCharType="begin"/>
            </w:r>
            <w:r>
              <w:rPr>
                <w:noProof/>
                <w:webHidden/>
              </w:rPr>
              <w:instrText xml:space="preserve"> PAGEREF _Toc196454709 \h </w:instrText>
            </w:r>
            <w:r>
              <w:rPr>
                <w:noProof/>
                <w:webHidden/>
              </w:rPr>
            </w:r>
            <w:r>
              <w:rPr>
                <w:noProof/>
                <w:webHidden/>
              </w:rPr>
              <w:fldChar w:fldCharType="separate"/>
            </w:r>
            <w:r w:rsidR="00FD71F1">
              <w:rPr>
                <w:noProof/>
                <w:webHidden/>
              </w:rPr>
              <w:t>70</w:t>
            </w:r>
            <w:r>
              <w:rPr>
                <w:noProof/>
                <w:webHidden/>
              </w:rPr>
              <w:fldChar w:fldCharType="end"/>
            </w:r>
          </w:hyperlink>
        </w:p>
        <w:p w14:paraId="68C4361B" w14:textId="5370807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0" w:history="1">
            <w:r w:rsidRPr="00BC52F1">
              <w:rPr>
                <w:rStyle w:val="Hyperlink"/>
                <w:noProof/>
              </w:rPr>
              <w:t>13.2</w:t>
            </w:r>
            <w:r w:rsidRPr="00BC52F1">
              <w:rPr>
                <w:rStyle w:val="Hyperlink"/>
                <w:iCs/>
                <w:noProof/>
              </w:rPr>
              <w:t xml:space="preserve"> Operating controls floor area</w:t>
            </w:r>
            <w:r>
              <w:rPr>
                <w:noProof/>
                <w:webHidden/>
              </w:rPr>
              <w:tab/>
            </w:r>
            <w:r>
              <w:rPr>
                <w:noProof/>
                <w:webHidden/>
              </w:rPr>
              <w:fldChar w:fldCharType="begin"/>
            </w:r>
            <w:r>
              <w:rPr>
                <w:noProof/>
                <w:webHidden/>
              </w:rPr>
              <w:instrText xml:space="preserve"> PAGEREF _Toc196454710 \h </w:instrText>
            </w:r>
            <w:r>
              <w:rPr>
                <w:noProof/>
                <w:webHidden/>
              </w:rPr>
            </w:r>
            <w:r>
              <w:rPr>
                <w:noProof/>
                <w:webHidden/>
              </w:rPr>
              <w:fldChar w:fldCharType="separate"/>
            </w:r>
            <w:r w:rsidR="00FD71F1">
              <w:rPr>
                <w:noProof/>
                <w:webHidden/>
              </w:rPr>
              <w:t>70</w:t>
            </w:r>
            <w:r>
              <w:rPr>
                <w:noProof/>
                <w:webHidden/>
              </w:rPr>
              <w:fldChar w:fldCharType="end"/>
            </w:r>
          </w:hyperlink>
        </w:p>
        <w:p w14:paraId="4A5CA72A" w14:textId="045431D1"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1" w:history="1">
            <w:r w:rsidRPr="00BC52F1">
              <w:rPr>
                <w:rStyle w:val="Hyperlink"/>
                <w:noProof/>
              </w:rPr>
              <w:t>13.3</w:t>
            </w:r>
            <w:r w:rsidRPr="00BC52F1">
              <w:rPr>
                <w:rStyle w:val="Hyperlink"/>
                <w:iCs/>
                <w:noProof/>
              </w:rPr>
              <w:t xml:space="preserve"> Operating controls height</w:t>
            </w:r>
            <w:r>
              <w:rPr>
                <w:noProof/>
                <w:webHidden/>
              </w:rPr>
              <w:tab/>
            </w:r>
            <w:r>
              <w:rPr>
                <w:noProof/>
                <w:webHidden/>
              </w:rPr>
              <w:fldChar w:fldCharType="begin"/>
            </w:r>
            <w:r>
              <w:rPr>
                <w:noProof/>
                <w:webHidden/>
              </w:rPr>
              <w:instrText xml:space="preserve"> PAGEREF _Toc196454711 \h </w:instrText>
            </w:r>
            <w:r>
              <w:rPr>
                <w:noProof/>
                <w:webHidden/>
              </w:rPr>
            </w:r>
            <w:r>
              <w:rPr>
                <w:noProof/>
                <w:webHidden/>
              </w:rPr>
              <w:fldChar w:fldCharType="separate"/>
            </w:r>
            <w:r w:rsidR="00FD71F1">
              <w:rPr>
                <w:noProof/>
                <w:webHidden/>
              </w:rPr>
              <w:t>71</w:t>
            </w:r>
            <w:r>
              <w:rPr>
                <w:noProof/>
                <w:webHidden/>
              </w:rPr>
              <w:fldChar w:fldCharType="end"/>
            </w:r>
          </w:hyperlink>
        </w:p>
        <w:p w14:paraId="5F85CBAD" w14:textId="63CD34D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2" w:history="1">
            <w:r w:rsidRPr="00BC52F1">
              <w:rPr>
                <w:rStyle w:val="Hyperlink"/>
                <w:noProof/>
              </w:rPr>
              <w:t>13.4</w:t>
            </w:r>
            <w:r w:rsidRPr="00BC52F1">
              <w:rPr>
                <w:rStyle w:val="Hyperlink"/>
                <w:iCs/>
                <w:noProof/>
              </w:rPr>
              <w:t xml:space="preserve"> Operating controls reach ranges</w:t>
            </w:r>
            <w:r>
              <w:rPr>
                <w:noProof/>
                <w:webHidden/>
              </w:rPr>
              <w:tab/>
            </w:r>
            <w:r>
              <w:rPr>
                <w:noProof/>
                <w:webHidden/>
              </w:rPr>
              <w:fldChar w:fldCharType="begin"/>
            </w:r>
            <w:r>
              <w:rPr>
                <w:noProof/>
                <w:webHidden/>
              </w:rPr>
              <w:instrText xml:space="preserve"> PAGEREF _Toc196454712 \h </w:instrText>
            </w:r>
            <w:r>
              <w:rPr>
                <w:noProof/>
                <w:webHidden/>
              </w:rPr>
            </w:r>
            <w:r>
              <w:rPr>
                <w:noProof/>
                <w:webHidden/>
              </w:rPr>
              <w:fldChar w:fldCharType="separate"/>
            </w:r>
            <w:r w:rsidR="00FD71F1">
              <w:rPr>
                <w:noProof/>
                <w:webHidden/>
              </w:rPr>
              <w:t>71</w:t>
            </w:r>
            <w:r>
              <w:rPr>
                <w:noProof/>
                <w:webHidden/>
              </w:rPr>
              <w:fldChar w:fldCharType="end"/>
            </w:r>
          </w:hyperlink>
        </w:p>
        <w:p w14:paraId="2AE38863" w14:textId="1DC36BE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3" w:history="1">
            <w:r w:rsidRPr="00BC52F1">
              <w:rPr>
                <w:rStyle w:val="Hyperlink"/>
                <w:noProof/>
              </w:rPr>
              <w:t>13.5</w:t>
            </w:r>
            <w:r w:rsidRPr="00BC52F1">
              <w:rPr>
                <w:rStyle w:val="Hyperlink"/>
                <w:iCs/>
                <w:noProof/>
              </w:rPr>
              <w:t xml:space="preserve"> Operating control operation</w:t>
            </w:r>
            <w:r>
              <w:rPr>
                <w:noProof/>
                <w:webHidden/>
              </w:rPr>
              <w:tab/>
            </w:r>
            <w:r>
              <w:rPr>
                <w:noProof/>
                <w:webHidden/>
              </w:rPr>
              <w:fldChar w:fldCharType="begin"/>
            </w:r>
            <w:r>
              <w:rPr>
                <w:noProof/>
                <w:webHidden/>
              </w:rPr>
              <w:instrText xml:space="preserve"> PAGEREF _Toc196454713 \h </w:instrText>
            </w:r>
            <w:r>
              <w:rPr>
                <w:noProof/>
                <w:webHidden/>
              </w:rPr>
            </w:r>
            <w:r>
              <w:rPr>
                <w:noProof/>
                <w:webHidden/>
              </w:rPr>
              <w:fldChar w:fldCharType="separate"/>
            </w:r>
            <w:r w:rsidR="00FD71F1">
              <w:rPr>
                <w:noProof/>
                <w:webHidden/>
              </w:rPr>
              <w:t>72</w:t>
            </w:r>
            <w:r>
              <w:rPr>
                <w:noProof/>
                <w:webHidden/>
              </w:rPr>
              <w:fldChar w:fldCharType="end"/>
            </w:r>
          </w:hyperlink>
        </w:p>
        <w:p w14:paraId="75F3FDF3" w14:textId="34D53B4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4" w:history="1">
            <w:r w:rsidRPr="00BC52F1">
              <w:rPr>
                <w:rStyle w:val="Hyperlink"/>
                <w:noProof/>
              </w:rPr>
              <w:t>13.6</w:t>
            </w:r>
            <w:r w:rsidRPr="00BC52F1">
              <w:rPr>
                <w:rStyle w:val="Hyperlink"/>
                <w:iCs/>
                <w:noProof/>
              </w:rPr>
              <w:t xml:space="preserve"> Operating controls devices</w:t>
            </w:r>
            <w:r>
              <w:rPr>
                <w:noProof/>
                <w:webHidden/>
              </w:rPr>
              <w:tab/>
            </w:r>
            <w:r>
              <w:rPr>
                <w:noProof/>
                <w:webHidden/>
              </w:rPr>
              <w:fldChar w:fldCharType="begin"/>
            </w:r>
            <w:r>
              <w:rPr>
                <w:noProof/>
                <w:webHidden/>
              </w:rPr>
              <w:instrText xml:space="preserve"> PAGEREF _Toc196454714 \h </w:instrText>
            </w:r>
            <w:r>
              <w:rPr>
                <w:noProof/>
                <w:webHidden/>
              </w:rPr>
            </w:r>
            <w:r>
              <w:rPr>
                <w:noProof/>
                <w:webHidden/>
              </w:rPr>
              <w:fldChar w:fldCharType="separate"/>
            </w:r>
            <w:r w:rsidR="00FD71F1">
              <w:rPr>
                <w:noProof/>
                <w:webHidden/>
              </w:rPr>
              <w:t>72</w:t>
            </w:r>
            <w:r>
              <w:rPr>
                <w:noProof/>
                <w:webHidden/>
              </w:rPr>
              <w:fldChar w:fldCharType="end"/>
            </w:r>
          </w:hyperlink>
        </w:p>
        <w:p w14:paraId="2C625820" w14:textId="56E3C69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5" w:history="1">
            <w:r w:rsidRPr="00BC52F1">
              <w:rPr>
                <w:rStyle w:val="Hyperlink"/>
                <w:noProof/>
              </w:rPr>
              <w:t>13.7</w:t>
            </w:r>
            <w:r w:rsidRPr="00BC52F1">
              <w:rPr>
                <w:rStyle w:val="Hyperlink"/>
                <w:iCs/>
                <w:noProof/>
              </w:rPr>
              <w:t xml:space="preserve"> Operating controls visual displays</w:t>
            </w:r>
            <w:r>
              <w:rPr>
                <w:noProof/>
                <w:webHidden/>
              </w:rPr>
              <w:tab/>
            </w:r>
            <w:r>
              <w:rPr>
                <w:noProof/>
                <w:webHidden/>
              </w:rPr>
              <w:fldChar w:fldCharType="begin"/>
            </w:r>
            <w:r>
              <w:rPr>
                <w:noProof/>
                <w:webHidden/>
              </w:rPr>
              <w:instrText xml:space="preserve"> PAGEREF _Toc196454715 \h </w:instrText>
            </w:r>
            <w:r>
              <w:rPr>
                <w:noProof/>
                <w:webHidden/>
              </w:rPr>
            </w:r>
            <w:r>
              <w:rPr>
                <w:noProof/>
                <w:webHidden/>
              </w:rPr>
              <w:fldChar w:fldCharType="separate"/>
            </w:r>
            <w:r w:rsidR="00FD71F1">
              <w:rPr>
                <w:noProof/>
                <w:webHidden/>
              </w:rPr>
              <w:t>72</w:t>
            </w:r>
            <w:r>
              <w:rPr>
                <w:noProof/>
                <w:webHidden/>
              </w:rPr>
              <w:fldChar w:fldCharType="end"/>
            </w:r>
          </w:hyperlink>
        </w:p>
        <w:p w14:paraId="53DB9F69" w14:textId="2061657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6" w:history="1">
            <w:r w:rsidRPr="00BC52F1">
              <w:rPr>
                <w:rStyle w:val="Hyperlink"/>
                <w:noProof/>
              </w:rPr>
              <w:t>13.8</w:t>
            </w:r>
            <w:r w:rsidRPr="00BC52F1">
              <w:rPr>
                <w:rStyle w:val="Hyperlink"/>
                <w:iCs/>
                <w:noProof/>
              </w:rPr>
              <w:t xml:space="preserve"> Operating controls illumination</w:t>
            </w:r>
            <w:r>
              <w:rPr>
                <w:noProof/>
                <w:webHidden/>
              </w:rPr>
              <w:tab/>
            </w:r>
            <w:r>
              <w:rPr>
                <w:noProof/>
                <w:webHidden/>
              </w:rPr>
              <w:fldChar w:fldCharType="begin"/>
            </w:r>
            <w:r>
              <w:rPr>
                <w:noProof/>
                <w:webHidden/>
              </w:rPr>
              <w:instrText xml:space="preserve"> PAGEREF _Toc196454716 \h </w:instrText>
            </w:r>
            <w:r>
              <w:rPr>
                <w:noProof/>
                <w:webHidden/>
              </w:rPr>
            </w:r>
            <w:r>
              <w:rPr>
                <w:noProof/>
                <w:webHidden/>
              </w:rPr>
              <w:fldChar w:fldCharType="separate"/>
            </w:r>
            <w:r w:rsidR="00FD71F1">
              <w:rPr>
                <w:noProof/>
                <w:webHidden/>
              </w:rPr>
              <w:t>73</w:t>
            </w:r>
            <w:r>
              <w:rPr>
                <w:noProof/>
                <w:webHidden/>
              </w:rPr>
              <w:fldChar w:fldCharType="end"/>
            </w:r>
          </w:hyperlink>
        </w:p>
        <w:p w14:paraId="2B7F6C8B" w14:textId="759E231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7" w:history="1">
            <w:r w:rsidRPr="00BC52F1">
              <w:rPr>
                <w:rStyle w:val="Hyperlink"/>
                <w:noProof/>
              </w:rPr>
              <w:t>13.9</w:t>
            </w:r>
            <w:r w:rsidRPr="00BC52F1">
              <w:rPr>
                <w:rStyle w:val="Hyperlink"/>
                <w:iCs/>
                <w:noProof/>
              </w:rPr>
              <w:t xml:space="preserve"> Operating controls luminance (colour) contrast</w:t>
            </w:r>
            <w:r>
              <w:rPr>
                <w:noProof/>
                <w:webHidden/>
              </w:rPr>
              <w:tab/>
            </w:r>
            <w:r>
              <w:rPr>
                <w:noProof/>
                <w:webHidden/>
              </w:rPr>
              <w:fldChar w:fldCharType="begin"/>
            </w:r>
            <w:r>
              <w:rPr>
                <w:noProof/>
                <w:webHidden/>
              </w:rPr>
              <w:instrText xml:space="preserve"> PAGEREF _Toc196454717 \h </w:instrText>
            </w:r>
            <w:r>
              <w:rPr>
                <w:noProof/>
                <w:webHidden/>
              </w:rPr>
            </w:r>
            <w:r>
              <w:rPr>
                <w:noProof/>
                <w:webHidden/>
              </w:rPr>
              <w:fldChar w:fldCharType="separate"/>
            </w:r>
            <w:r w:rsidR="00FD71F1">
              <w:rPr>
                <w:noProof/>
                <w:webHidden/>
              </w:rPr>
              <w:t>73</w:t>
            </w:r>
            <w:r>
              <w:rPr>
                <w:noProof/>
                <w:webHidden/>
              </w:rPr>
              <w:fldChar w:fldCharType="end"/>
            </w:r>
          </w:hyperlink>
        </w:p>
        <w:p w14:paraId="5273CB77" w14:textId="517B06D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8" w:history="1">
            <w:r w:rsidRPr="00BC52F1">
              <w:rPr>
                <w:rStyle w:val="Hyperlink"/>
                <w:rFonts w:eastAsia="Arial"/>
                <w:noProof/>
              </w:rPr>
              <w:t>13.10</w:t>
            </w:r>
            <w:r w:rsidRPr="00BC52F1">
              <w:rPr>
                <w:rStyle w:val="Hyperlink"/>
                <w:iCs/>
                <w:noProof/>
              </w:rPr>
              <w:t xml:space="preserve"> Lighting - general (ambient) lights</w:t>
            </w:r>
            <w:r>
              <w:rPr>
                <w:noProof/>
                <w:webHidden/>
              </w:rPr>
              <w:tab/>
            </w:r>
            <w:r>
              <w:rPr>
                <w:noProof/>
                <w:webHidden/>
              </w:rPr>
              <w:fldChar w:fldCharType="begin"/>
            </w:r>
            <w:r>
              <w:rPr>
                <w:noProof/>
                <w:webHidden/>
              </w:rPr>
              <w:instrText xml:space="preserve"> PAGEREF _Toc196454718 \h </w:instrText>
            </w:r>
            <w:r>
              <w:rPr>
                <w:noProof/>
                <w:webHidden/>
              </w:rPr>
            </w:r>
            <w:r>
              <w:rPr>
                <w:noProof/>
                <w:webHidden/>
              </w:rPr>
              <w:fldChar w:fldCharType="separate"/>
            </w:r>
            <w:r w:rsidR="00FD71F1">
              <w:rPr>
                <w:noProof/>
                <w:webHidden/>
              </w:rPr>
              <w:t>74</w:t>
            </w:r>
            <w:r>
              <w:rPr>
                <w:noProof/>
                <w:webHidden/>
              </w:rPr>
              <w:fldChar w:fldCharType="end"/>
            </w:r>
          </w:hyperlink>
        </w:p>
        <w:p w14:paraId="3F516C32" w14:textId="27E7CFD5"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9" w:history="1">
            <w:r w:rsidRPr="00BC52F1">
              <w:rPr>
                <w:rStyle w:val="Hyperlink"/>
                <w:rFonts w:eastAsia="Arial" w:cs="Arial"/>
                <w:noProof/>
              </w:rPr>
              <w:t>13.11</w:t>
            </w:r>
            <w:r w:rsidRPr="00BC52F1">
              <w:rPr>
                <w:rStyle w:val="Hyperlink"/>
                <w:iCs/>
                <w:noProof/>
              </w:rPr>
              <w:t xml:space="preserve"> Task lighting</w:t>
            </w:r>
            <w:r>
              <w:rPr>
                <w:noProof/>
                <w:webHidden/>
              </w:rPr>
              <w:tab/>
            </w:r>
            <w:r>
              <w:rPr>
                <w:noProof/>
                <w:webHidden/>
              </w:rPr>
              <w:fldChar w:fldCharType="begin"/>
            </w:r>
            <w:r>
              <w:rPr>
                <w:noProof/>
                <w:webHidden/>
              </w:rPr>
              <w:instrText xml:space="preserve"> PAGEREF _Toc196454719 \h </w:instrText>
            </w:r>
            <w:r>
              <w:rPr>
                <w:noProof/>
                <w:webHidden/>
              </w:rPr>
            </w:r>
            <w:r>
              <w:rPr>
                <w:noProof/>
                <w:webHidden/>
              </w:rPr>
              <w:fldChar w:fldCharType="separate"/>
            </w:r>
            <w:r w:rsidR="00FD71F1">
              <w:rPr>
                <w:noProof/>
                <w:webHidden/>
              </w:rPr>
              <w:t>74</w:t>
            </w:r>
            <w:r>
              <w:rPr>
                <w:noProof/>
                <w:webHidden/>
              </w:rPr>
              <w:fldChar w:fldCharType="end"/>
            </w:r>
          </w:hyperlink>
        </w:p>
        <w:p w14:paraId="31B09D72" w14:textId="127CD9CF"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20" w:history="1">
            <w:r w:rsidRPr="00BC52F1">
              <w:rPr>
                <w:rStyle w:val="Hyperlink"/>
                <w:noProof/>
              </w:rPr>
              <w:t>14</w:t>
            </w:r>
            <w:r w:rsidRPr="00BC52F1">
              <w:rPr>
                <w:rStyle w:val="Hyperlink"/>
                <w:bCs/>
                <w:noProof/>
              </w:rPr>
              <w:t xml:space="preserve"> Stairs</w:t>
            </w:r>
            <w:r>
              <w:rPr>
                <w:noProof/>
                <w:webHidden/>
              </w:rPr>
              <w:tab/>
            </w:r>
            <w:r>
              <w:rPr>
                <w:noProof/>
                <w:webHidden/>
              </w:rPr>
              <w:fldChar w:fldCharType="begin"/>
            </w:r>
            <w:r>
              <w:rPr>
                <w:noProof/>
                <w:webHidden/>
              </w:rPr>
              <w:instrText xml:space="preserve"> PAGEREF _Toc196454720 \h </w:instrText>
            </w:r>
            <w:r>
              <w:rPr>
                <w:noProof/>
                <w:webHidden/>
              </w:rPr>
            </w:r>
            <w:r>
              <w:rPr>
                <w:noProof/>
                <w:webHidden/>
              </w:rPr>
              <w:fldChar w:fldCharType="separate"/>
            </w:r>
            <w:r w:rsidR="00FD71F1">
              <w:rPr>
                <w:noProof/>
                <w:webHidden/>
              </w:rPr>
              <w:t>75</w:t>
            </w:r>
            <w:r>
              <w:rPr>
                <w:noProof/>
                <w:webHidden/>
              </w:rPr>
              <w:fldChar w:fldCharType="end"/>
            </w:r>
          </w:hyperlink>
        </w:p>
        <w:p w14:paraId="5F94EBBD" w14:textId="22F78468"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1" w:history="1">
            <w:r w:rsidRPr="00BC52F1">
              <w:rPr>
                <w:rStyle w:val="Hyperlink"/>
                <w:noProof/>
              </w:rPr>
              <w:t>14.1 Stairs treads and risers</w:t>
            </w:r>
            <w:r>
              <w:rPr>
                <w:noProof/>
                <w:webHidden/>
              </w:rPr>
              <w:tab/>
            </w:r>
            <w:r>
              <w:rPr>
                <w:noProof/>
                <w:webHidden/>
              </w:rPr>
              <w:fldChar w:fldCharType="begin"/>
            </w:r>
            <w:r>
              <w:rPr>
                <w:noProof/>
                <w:webHidden/>
              </w:rPr>
              <w:instrText xml:space="preserve"> PAGEREF _Toc196454721 \h </w:instrText>
            </w:r>
            <w:r>
              <w:rPr>
                <w:noProof/>
                <w:webHidden/>
              </w:rPr>
            </w:r>
            <w:r>
              <w:rPr>
                <w:noProof/>
                <w:webHidden/>
              </w:rPr>
              <w:fldChar w:fldCharType="separate"/>
            </w:r>
            <w:r w:rsidR="00FD71F1">
              <w:rPr>
                <w:noProof/>
                <w:webHidden/>
              </w:rPr>
              <w:t>75</w:t>
            </w:r>
            <w:r>
              <w:rPr>
                <w:noProof/>
                <w:webHidden/>
              </w:rPr>
              <w:fldChar w:fldCharType="end"/>
            </w:r>
          </w:hyperlink>
        </w:p>
        <w:p w14:paraId="6F249CE1" w14:textId="66DF7AAE"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2" w:history="1">
            <w:r w:rsidRPr="00BC52F1">
              <w:rPr>
                <w:rStyle w:val="Hyperlink"/>
                <w:noProof/>
              </w:rPr>
              <w:t>14.2 Stair nosing</w:t>
            </w:r>
            <w:r>
              <w:rPr>
                <w:noProof/>
                <w:webHidden/>
              </w:rPr>
              <w:tab/>
            </w:r>
            <w:r>
              <w:rPr>
                <w:noProof/>
                <w:webHidden/>
              </w:rPr>
              <w:fldChar w:fldCharType="begin"/>
            </w:r>
            <w:r>
              <w:rPr>
                <w:noProof/>
                <w:webHidden/>
              </w:rPr>
              <w:instrText xml:space="preserve"> PAGEREF _Toc196454722 \h </w:instrText>
            </w:r>
            <w:r>
              <w:rPr>
                <w:noProof/>
                <w:webHidden/>
              </w:rPr>
            </w:r>
            <w:r>
              <w:rPr>
                <w:noProof/>
                <w:webHidden/>
              </w:rPr>
              <w:fldChar w:fldCharType="separate"/>
            </w:r>
            <w:r w:rsidR="00FD71F1">
              <w:rPr>
                <w:noProof/>
                <w:webHidden/>
              </w:rPr>
              <w:t>75</w:t>
            </w:r>
            <w:r>
              <w:rPr>
                <w:noProof/>
                <w:webHidden/>
              </w:rPr>
              <w:fldChar w:fldCharType="end"/>
            </w:r>
          </w:hyperlink>
        </w:p>
        <w:p w14:paraId="6AA3612A" w14:textId="63321D4E"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3" w:history="1">
            <w:r w:rsidRPr="00BC52F1">
              <w:rPr>
                <w:rStyle w:val="Hyperlink"/>
                <w:noProof/>
              </w:rPr>
              <w:t>14.3 Stair handrails</w:t>
            </w:r>
            <w:r>
              <w:rPr>
                <w:noProof/>
                <w:webHidden/>
              </w:rPr>
              <w:tab/>
            </w:r>
            <w:r>
              <w:rPr>
                <w:noProof/>
                <w:webHidden/>
              </w:rPr>
              <w:fldChar w:fldCharType="begin"/>
            </w:r>
            <w:r>
              <w:rPr>
                <w:noProof/>
                <w:webHidden/>
              </w:rPr>
              <w:instrText xml:space="preserve"> PAGEREF _Toc196454723 \h </w:instrText>
            </w:r>
            <w:r>
              <w:rPr>
                <w:noProof/>
                <w:webHidden/>
              </w:rPr>
            </w:r>
            <w:r>
              <w:rPr>
                <w:noProof/>
                <w:webHidden/>
              </w:rPr>
              <w:fldChar w:fldCharType="separate"/>
            </w:r>
            <w:r w:rsidR="00FD71F1">
              <w:rPr>
                <w:noProof/>
                <w:webHidden/>
              </w:rPr>
              <w:t>76</w:t>
            </w:r>
            <w:r>
              <w:rPr>
                <w:noProof/>
                <w:webHidden/>
              </w:rPr>
              <w:fldChar w:fldCharType="end"/>
            </w:r>
          </w:hyperlink>
        </w:p>
        <w:p w14:paraId="18D38B29" w14:textId="2D2068CA"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24" w:history="1">
            <w:r w:rsidRPr="00BC52F1">
              <w:rPr>
                <w:rStyle w:val="Hyperlink"/>
                <w:noProof/>
              </w:rPr>
              <w:t>15</w:t>
            </w:r>
            <w:r w:rsidRPr="00BC52F1">
              <w:rPr>
                <w:rStyle w:val="Hyperlink"/>
                <w:bCs/>
                <w:noProof/>
              </w:rPr>
              <w:t xml:space="preserve"> Interior vertical paths of travel</w:t>
            </w:r>
            <w:r>
              <w:rPr>
                <w:noProof/>
                <w:webHidden/>
              </w:rPr>
              <w:tab/>
            </w:r>
            <w:r>
              <w:rPr>
                <w:noProof/>
                <w:webHidden/>
              </w:rPr>
              <w:fldChar w:fldCharType="begin"/>
            </w:r>
            <w:r>
              <w:rPr>
                <w:noProof/>
                <w:webHidden/>
              </w:rPr>
              <w:instrText xml:space="preserve"> PAGEREF _Toc196454724 \h </w:instrText>
            </w:r>
            <w:r>
              <w:rPr>
                <w:noProof/>
                <w:webHidden/>
              </w:rPr>
            </w:r>
            <w:r>
              <w:rPr>
                <w:noProof/>
                <w:webHidden/>
              </w:rPr>
              <w:fldChar w:fldCharType="separate"/>
            </w:r>
            <w:r w:rsidR="00FD71F1">
              <w:rPr>
                <w:noProof/>
                <w:webHidden/>
              </w:rPr>
              <w:t>77</w:t>
            </w:r>
            <w:r>
              <w:rPr>
                <w:noProof/>
                <w:webHidden/>
              </w:rPr>
              <w:fldChar w:fldCharType="end"/>
            </w:r>
          </w:hyperlink>
        </w:p>
        <w:p w14:paraId="068E63E3" w14:textId="2457ECF3"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5" w:history="1">
            <w:r w:rsidRPr="00BC52F1">
              <w:rPr>
                <w:rStyle w:val="Hyperlink"/>
                <w:noProof/>
              </w:rPr>
              <w:t>15.1 Interior vertical path of travel</w:t>
            </w:r>
            <w:r>
              <w:rPr>
                <w:noProof/>
                <w:webHidden/>
              </w:rPr>
              <w:tab/>
            </w:r>
            <w:r>
              <w:rPr>
                <w:noProof/>
                <w:webHidden/>
              </w:rPr>
              <w:fldChar w:fldCharType="begin"/>
            </w:r>
            <w:r>
              <w:rPr>
                <w:noProof/>
                <w:webHidden/>
              </w:rPr>
              <w:instrText xml:space="preserve"> PAGEREF _Toc196454725 \h </w:instrText>
            </w:r>
            <w:r>
              <w:rPr>
                <w:noProof/>
                <w:webHidden/>
              </w:rPr>
            </w:r>
            <w:r>
              <w:rPr>
                <w:noProof/>
                <w:webHidden/>
              </w:rPr>
              <w:fldChar w:fldCharType="separate"/>
            </w:r>
            <w:r w:rsidR="00FD71F1">
              <w:rPr>
                <w:noProof/>
                <w:webHidden/>
              </w:rPr>
              <w:t>77</w:t>
            </w:r>
            <w:r>
              <w:rPr>
                <w:noProof/>
                <w:webHidden/>
              </w:rPr>
              <w:fldChar w:fldCharType="end"/>
            </w:r>
          </w:hyperlink>
        </w:p>
        <w:p w14:paraId="1F9AB397" w14:textId="4DA8923B"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26" w:history="1">
            <w:r w:rsidRPr="00BC52F1">
              <w:rPr>
                <w:rStyle w:val="Hyperlink"/>
                <w:noProof/>
              </w:rPr>
              <w:t>15.1.1 Raised or sunken floor levels</w:t>
            </w:r>
            <w:r>
              <w:rPr>
                <w:noProof/>
                <w:webHidden/>
              </w:rPr>
              <w:tab/>
            </w:r>
            <w:r>
              <w:rPr>
                <w:noProof/>
                <w:webHidden/>
              </w:rPr>
              <w:fldChar w:fldCharType="begin"/>
            </w:r>
            <w:r>
              <w:rPr>
                <w:noProof/>
                <w:webHidden/>
              </w:rPr>
              <w:instrText xml:space="preserve"> PAGEREF _Toc196454726 \h </w:instrText>
            </w:r>
            <w:r>
              <w:rPr>
                <w:noProof/>
                <w:webHidden/>
              </w:rPr>
            </w:r>
            <w:r>
              <w:rPr>
                <w:noProof/>
                <w:webHidden/>
              </w:rPr>
              <w:fldChar w:fldCharType="separate"/>
            </w:r>
            <w:r w:rsidR="00FD71F1">
              <w:rPr>
                <w:noProof/>
                <w:webHidden/>
              </w:rPr>
              <w:t>77</w:t>
            </w:r>
            <w:r>
              <w:rPr>
                <w:noProof/>
                <w:webHidden/>
              </w:rPr>
              <w:fldChar w:fldCharType="end"/>
            </w:r>
          </w:hyperlink>
        </w:p>
        <w:p w14:paraId="0CE85D35" w14:textId="3494FBB6"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7" w:history="1">
            <w:r w:rsidRPr="00BC52F1">
              <w:rPr>
                <w:rStyle w:val="Hyperlink"/>
                <w:noProof/>
              </w:rPr>
              <w:t>15.2 Elevating devices</w:t>
            </w:r>
            <w:r>
              <w:rPr>
                <w:noProof/>
                <w:webHidden/>
              </w:rPr>
              <w:tab/>
            </w:r>
            <w:r>
              <w:rPr>
                <w:noProof/>
                <w:webHidden/>
              </w:rPr>
              <w:fldChar w:fldCharType="begin"/>
            </w:r>
            <w:r>
              <w:rPr>
                <w:noProof/>
                <w:webHidden/>
              </w:rPr>
              <w:instrText xml:space="preserve"> PAGEREF _Toc196454727 \h </w:instrText>
            </w:r>
            <w:r>
              <w:rPr>
                <w:noProof/>
                <w:webHidden/>
              </w:rPr>
            </w:r>
            <w:r>
              <w:rPr>
                <w:noProof/>
                <w:webHidden/>
              </w:rPr>
              <w:fldChar w:fldCharType="separate"/>
            </w:r>
            <w:r w:rsidR="00FD71F1">
              <w:rPr>
                <w:noProof/>
                <w:webHidden/>
              </w:rPr>
              <w:t>77</w:t>
            </w:r>
            <w:r>
              <w:rPr>
                <w:noProof/>
                <w:webHidden/>
              </w:rPr>
              <w:fldChar w:fldCharType="end"/>
            </w:r>
          </w:hyperlink>
        </w:p>
        <w:p w14:paraId="494C7A51" w14:textId="69A0892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28" w:history="1">
            <w:r w:rsidRPr="00BC52F1">
              <w:rPr>
                <w:rStyle w:val="Hyperlink"/>
                <w:noProof/>
              </w:rPr>
              <w:t>16</w:t>
            </w:r>
            <w:r w:rsidRPr="00BC52F1">
              <w:rPr>
                <w:rStyle w:val="Hyperlink"/>
                <w:bCs/>
                <w:noProof/>
              </w:rPr>
              <w:t xml:space="preserve"> Structure</w:t>
            </w:r>
            <w:r>
              <w:rPr>
                <w:noProof/>
                <w:webHidden/>
              </w:rPr>
              <w:tab/>
            </w:r>
            <w:r>
              <w:rPr>
                <w:noProof/>
                <w:webHidden/>
              </w:rPr>
              <w:fldChar w:fldCharType="begin"/>
            </w:r>
            <w:r>
              <w:rPr>
                <w:noProof/>
                <w:webHidden/>
              </w:rPr>
              <w:instrText xml:space="preserve"> PAGEREF _Toc196454728 \h </w:instrText>
            </w:r>
            <w:r>
              <w:rPr>
                <w:noProof/>
                <w:webHidden/>
              </w:rPr>
            </w:r>
            <w:r>
              <w:rPr>
                <w:noProof/>
                <w:webHidden/>
              </w:rPr>
              <w:fldChar w:fldCharType="separate"/>
            </w:r>
            <w:r w:rsidR="00FD71F1">
              <w:rPr>
                <w:noProof/>
                <w:webHidden/>
              </w:rPr>
              <w:t>79</w:t>
            </w:r>
            <w:r>
              <w:rPr>
                <w:noProof/>
                <w:webHidden/>
              </w:rPr>
              <w:fldChar w:fldCharType="end"/>
            </w:r>
          </w:hyperlink>
        </w:p>
        <w:p w14:paraId="15FD5AE2" w14:textId="4CBA203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9" w:history="1">
            <w:r w:rsidRPr="00BC52F1">
              <w:rPr>
                <w:rStyle w:val="Hyperlink"/>
                <w:rFonts w:eastAsia="Arial"/>
                <w:noProof/>
              </w:rPr>
              <w:t>16.1 Load bearing walls</w:t>
            </w:r>
            <w:r>
              <w:rPr>
                <w:noProof/>
                <w:webHidden/>
              </w:rPr>
              <w:tab/>
            </w:r>
            <w:r>
              <w:rPr>
                <w:noProof/>
                <w:webHidden/>
              </w:rPr>
              <w:fldChar w:fldCharType="begin"/>
            </w:r>
            <w:r>
              <w:rPr>
                <w:noProof/>
                <w:webHidden/>
              </w:rPr>
              <w:instrText xml:space="preserve"> PAGEREF _Toc196454729 \h </w:instrText>
            </w:r>
            <w:r>
              <w:rPr>
                <w:noProof/>
                <w:webHidden/>
              </w:rPr>
            </w:r>
            <w:r>
              <w:rPr>
                <w:noProof/>
                <w:webHidden/>
              </w:rPr>
              <w:fldChar w:fldCharType="separate"/>
            </w:r>
            <w:r w:rsidR="00FD71F1">
              <w:rPr>
                <w:noProof/>
                <w:webHidden/>
              </w:rPr>
              <w:t>79</w:t>
            </w:r>
            <w:r>
              <w:rPr>
                <w:noProof/>
                <w:webHidden/>
              </w:rPr>
              <w:fldChar w:fldCharType="end"/>
            </w:r>
          </w:hyperlink>
        </w:p>
        <w:p w14:paraId="33944155" w14:textId="31C63C1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0" w:history="1">
            <w:r w:rsidRPr="00BC52F1">
              <w:rPr>
                <w:rStyle w:val="Hyperlink"/>
                <w:noProof/>
              </w:rPr>
              <w:t>16.2</w:t>
            </w:r>
            <w:r w:rsidRPr="00BC52F1">
              <w:rPr>
                <w:rStyle w:val="Hyperlink"/>
                <w:bCs/>
                <w:noProof/>
              </w:rPr>
              <w:t xml:space="preserve"> Wall reinforcement</w:t>
            </w:r>
            <w:r>
              <w:rPr>
                <w:noProof/>
                <w:webHidden/>
              </w:rPr>
              <w:tab/>
            </w:r>
            <w:r>
              <w:rPr>
                <w:noProof/>
                <w:webHidden/>
              </w:rPr>
              <w:fldChar w:fldCharType="begin"/>
            </w:r>
            <w:r>
              <w:rPr>
                <w:noProof/>
                <w:webHidden/>
              </w:rPr>
              <w:instrText xml:space="preserve"> PAGEREF _Toc196454730 \h </w:instrText>
            </w:r>
            <w:r>
              <w:rPr>
                <w:noProof/>
                <w:webHidden/>
              </w:rPr>
            </w:r>
            <w:r>
              <w:rPr>
                <w:noProof/>
                <w:webHidden/>
              </w:rPr>
              <w:fldChar w:fldCharType="separate"/>
            </w:r>
            <w:r w:rsidR="00FD71F1">
              <w:rPr>
                <w:noProof/>
                <w:webHidden/>
              </w:rPr>
              <w:t>79</w:t>
            </w:r>
            <w:r>
              <w:rPr>
                <w:noProof/>
                <w:webHidden/>
              </w:rPr>
              <w:fldChar w:fldCharType="end"/>
            </w:r>
          </w:hyperlink>
        </w:p>
        <w:p w14:paraId="599B1A51" w14:textId="3163E70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1" w:history="1">
            <w:r w:rsidRPr="00BC52F1">
              <w:rPr>
                <w:rStyle w:val="Hyperlink"/>
                <w:noProof/>
              </w:rPr>
              <w:t>16.3</w:t>
            </w:r>
            <w:r w:rsidRPr="00BC52F1">
              <w:rPr>
                <w:rStyle w:val="Hyperlink"/>
                <w:bCs/>
                <w:noProof/>
              </w:rPr>
              <w:t xml:space="preserve"> Floor shafts for lifts and services</w:t>
            </w:r>
            <w:r>
              <w:rPr>
                <w:noProof/>
                <w:webHidden/>
              </w:rPr>
              <w:tab/>
            </w:r>
            <w:r>
              <w:rPr>
                <w:noProof/>
                <w:webHidden/>
              </w:rPr>
              <w:fldChar w:fldCharType="begin"/>
            </w:r>
            <w:r>
              <w:rPr>
                <w:noProof/>
                <w:webHidden/>
              </w:rPr>
              <w:instrText xml:space="preserve"> PAGEREF _Toc196454731 \h </w:instrText>
            </w:r>
            <w:r>
              <w:rPr>
                <w:noProof/>
                <w:webHidden/>
              </w:rPr>
            </w:r>
            <w:r>
              <w:rPr>
                <w:noProof/>
                <w:webHidden/>
              </w:rPr>
              <w:fldChar w:fldCharType="separate"/>
            </w:r>
            <w:r w:rsidR="00FD71F1">
              <w:rPr>
                <w:noProof/>
                <w:webHidden/>
              </w:rPr>
              <w:t>80</w:t>
            </w:r>
            <w:r>
              <w:rPr>
                <w:noProof/>
                <w:webHidden/>
              </w:rPr>
              <w:fldChar w:fldCharType="end"/>
            </w:r>
          </w:hyperlink>
        </w:p>
        <w:p w14:paraId="2E4D775C" w14:textId="7BCB0EF1"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32" w:history="1">
            <w:r w:rsidRPr="00BC52F1">
              <w:rPr>
                <w:rStyle w:val="Hyperlink"/>
                <w:noProof/>
              </w:rPr>
              <w:t>17</w:t>
            </w:r>
            <w:r w:rsidRPr="00BC52F1">
              <w:rPr>
                <w:rStyle w:val="Hyperlink"/>
                <w:bCs/>
                <w:noProof/>
              </w:rPr>
              <w:t xml:space="preserve"> Emergencies</w:t>
            </w:r>
            <w:r>
              <w:rPr>
                <w:noProof/>
                <w:webHidden/>
              </w:rPr>
              <w:tab/>
            </w:r>
            <w:r>
              <w:rPr>
                <w:noProof/>
                <w:webHidden/>
              </w:rPr>
              <w:fldChar w:fldCharType="begin"/>
            </w:r>
            <w:r>
              <w:rPr>
                <w:noProof/>
                <w:webHidden/>
              </w:rPr>
              <w:instrText xml:space="preserve"> PAGEREF _Toc196454732 \h </w:instrText>
            </w:r>
            <w:r>
              <w:rPr>
                <w:noProof/>
                <w:webHidden/>
              </w:rPr>
            </w:r>
            <w:r>
              <w:rPr>
                <w:noProof/>
                <w:webHidden/>
              </w:rPr>
              <w:fldChar w:fldCharType="separate"/>
            </w:r>
            <w:r w:rsidR="00FD71F1">
              <w:rPr>
                <w:noProof/>
                <w:webHidden/>
              </w:rPr>
              <w:t>81</w:t>
            </w:r>
            <w:r>
              <w:rPr>
                <w:noProof/>
                <w:webHidden/>
              </w:rPr>
              <w:fldChar w:fldCharType="end"/>
            </w:r>
          </w:hyperlink>
        </w:p>
        <w:p w14:paraId="6CE8C768" w14:textId="411F058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3" w:history="1">
            <w:r w:rsidRPr="00BC52F1">
              <w:rPr>
                <w:rStyle w:val="Hyperlink"/>
                <w:rFonts w:eastAsia="Arial" w:cs="Arial"/>
                <w:noProof/>
              </w:rPr>
              <w:t>17.1</w:t>
            </w:r>
            <w:r w:rsidRPr="00BC52F1">
              <w:rPr>
                <w:rStyle w:val="Hyperlink"/>
                <w:noProof/>
              </w:rPr>
              <w:t xml:space="preserve"> Emergency egress</w:t>
            </w:r>
            <w:r>
              <w:rPr>
                <w:noProof/>
                <w:webHidden/>
              </w:rPr>
              <w:tab/>
            </w:r>
            <w:r>
              <w:rPr>
                <w:noProof/>
                <w:webHidden/>
              </w:rPr>
              <w:fldChar w:fldCharType="begin"/>
            </w:r>
            <w:r>
              <w:rPr>
                <w:noProof/>
                <w:webHidden/>
              </w:rPr>
              <w:instrText xml:space="preserve"> PAGEREF _Toc196454733 \h </w:instrText>
            </w:r>
            <w:r>
              <w:rPr>
                <w:noProof/>
                <w:webHidden/>
              </w:rPr>
            </w:r>
            <w:r>
              <w:rPr>
                <w:noProof/>
                <w:webHidden/>
              </w:rPr>
              <w:fldChar w:fldCharType="separate"/>
            </w:r>
            <w:r w:rsidR="00FD71F1">
              <w:rPr>
                <w:noProof/>
                <w:webHidden/>
              </w:rPr>
              <w:t>81</w:t>
            </w:r>
            <w:r>
              <w:rPr>
                <w:noProof/>
                <w:webHidden/>
              </w:rPr>
              <w:fldChar w:fldCharType="end"/>
            </w:r>
          </w:hyperlink>
        </w:p>
        <w:p w14:paraId="3936C975" w14:textId="3D14EA9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4" w:history="1">
            <w:r w:rsidRPr="00BC52F1">
              <w:rPr>
                <w:rStyle w:val="Hyperlink"/>
                <w:rFonts w:eastAsia="Arial" w:cs="Arial"/>
                <w:noProof/>
              </w:rPr>
              <w:t>17.2</w:t>
            </w:r>
            <w:r w:rsidRPr="00BC52F1">
              <w:rPr>
                <w:rStyle w:val="Hyperlink"/>
                <w:noProof/>
              </w:rPr>
              <w:t xml:space="preserve"> Alert and signal devices</w:t>
            </w:r>
            <w:r>
              <w:rPr>
                <w:noProof/>
                <w:webHidden/>
              </w:rPr>
              <w:tab/>
            </w:r>
            <w:r>
              <w:rPr>
                <w:noProof/>
                <w:webHidden/>
              </w:rPr>
              <w:fldChar w:fldCharType="begin"/>
            </w:r>
            <w:r>
              <w:rPr>
                <w:noProof/>
                <w:webHidden/>
              </w:rPr>
              <w:instrText xml:space="preserve"> PAGEREF _Toc196454734 \h </w:instrText>
            </w:r>
            <w:r>
              <w:rPr>
                <w:noProof/>
                <w:webHidden/>
              </w:rPr>
            </w:r>
            <w:r>
              <w:rPr>
                <w:noProof/>
                <w:webHidden/>
              </w:rPr>
              <w:fldChar w:fldCharType="separate"/>
            </w:r>
            <w:r w:rsidR="00FD71F1">
              <w:rPr>
                <w:noProof/>
                <w:webHidden/>
              </w:rPr>
              <w:t>81</w:t>
            </w:r>
            <w:r>
              <w:rPr>
                <w:noProof/>
                <w:webHidden/>
              </w:rPr>
              <w:fldChar w:fldCharType="end"/>
            </w:r>
          </w:hyperlink>
        </w:p>
        <w:p w14:paraId="05DB5DE8" w14:textId="7AC673E9"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35" w:history="1">
            <w:r w:rsidRPr="00BC52F1">
              <w:rPr>
                <w:rStyle w:val="Hyperlink"/>
                <w:noProof/>
              </w:rPr>
              <w:t>18 Annex A (normative)</w:t>
            </w:r>
            <w:r>
              <w:rPr>
                <w:noProof/>
                <w:webHidden/>
              </w:rPr>
              <w:tab/>
            </w:r>
            <w:r>
              <w:rPr>
                <w:noProof/>
                <w:webHidden/>
              </w:rPr>
              <w:fldChar w:fldCharType="begin"/>
            </w:r>
            <w:r>
              <w:rPr>
                <w:noProof/>
                <w:webHidden/>
              </w:rPr>
              <w:instrText xml:space="preserve"> PAGEREF _Toc196454735 \h </w:instrText>
            </w:r>
            <w:r>
              <w:rPr>
                <w:noProof/>
                <w:webHidden/>
              </w:rPr>
            </w:r>
            <w:r>
              <w:rPr>
                <w:noProof/>
                <w:webHidden/>
              </w:rPr>
              <w:fldChar w:fldCharType="separate"/>
            </w:r>
            <w:r w:rsidR="00FD71F1">
              <w:rPr>
                <w:noProof/>
                <w:webHidden/>
              </w:rPr>
              <w:t>82</w:t>
            </w:r>
            <w:r>
              <w:rPr>
                <w:noProof/>
                <w:webHidden/>
              </w:rPr>
              <w:fldChar w:fldCharType="end"/>
            </w:r>
          </w:hyperlink>
        </w:p>
        <w:p w14:paraId="4BAE3CEF" w14:textId="668ED444"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6" w:history="1">
            <w:r w:rsidRPr="00BC52F1">
              <w:rPr>
                <w:rStyle w:val="Hyperlink"/>
                <w:noProof/>
              </w:rPr>
              <w:t>18.1 A.1 Sample accessible-ready housing form</w:t>
            </w:r>
            <w:r>
              <w:rPr>
                <w:noProof/>
                <w:webHidden/>
              </w:rPr>
              <w:tab/>
            </w:r>
            <w:r>
              <w:rPr>
                <w:noProof/>
                <w:webHidden/>
              </w:rPr>
              <w:fldChar w:fldCharType="begin"/>
            </w:r>
            <w:r>
              <w:rPr>
                <w:noProof/>
                <w:webHidden/>
              </w:rPr>
              <w:instrText xml:space="preserve"> PAGEREF _Toc196454736 \h </w:instrText>
            </w:r>
            <w:r>
              <w:rPr>
                <w:noProof/>
                <w:webHidden/>
              </w:rPr>
            </w:r>
            <w:r>
              <w:rPr>
                <w:noProof/>
                <w:webHidden/>
              </w:rPr>
              <w:fldChar w:fldCharType="separate"/>
            </w:r>
            <w:r w:rsidR="00FD71F1">
              <w:rPr>
                <w:noProof/>
                <w:webHidden/>
              </w:rPr>
              <w:t>82</w:t>
            </w:r>
            <w:r>
              <w:rPr>
                <w:noProof/>
                <w:webHidden/>
              </w:rPr>
              <w:fldChar w:fldCharType="end"/>
            </w:r>
          </w:hyperlink>
        </w:p>
        <w:p w14:paraId="76648ABE" w14:textId="609845A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7" w:history="1">
            <w:r w:rsidRPr="00BC52F1">
              <w:rPr>
                <w:rStyle w:val="Hyperlink"/>
                <w:noProof/>
              </w:rPr>
              <w:t>18.2 A.2 Accessibility drawings</w:t>
            </w:r>
            <w:r>
              <w:rPr>
                <w:noProof/>
                <w:webHidden/>
              </w:rPr>
              <w:tab/>
            </w:r>
            <w:r>
              <w:rPr>
                <w:noProof/>
                <w:webHidden/>
              </w:rPr>
              <w:fldChar w:fldCharType="begin"/>
            </w:r>
            <w:r>
              <w:rPr>
                <w:noProof/>
                <w:webHidden/>
              </w:rPr>
              <w:instrText xml:space="preserve"> PAGEREF _Toc196454737 \h </w:instrText>
            </w:r>
            <w:r>
              <w:rPr>
                <w:noProof/>
                <w:webHidden/>
              </w:rPr>
            </w:r>
            <w:r>
              <w:rPr>
                <w:noProof/>
                <w:webHidden/>
              </w:rPr>
              <w:fldChar w:fldCharType="separate"/>
            </w:r>
            <w:r w:rsidR="00FD71F1">
              <w:rPr>
                <w:noProof/>
                <w:webHidden/>
              </w:rPr>
              <w:t>88</w:t>
            </w:r>
            <w:r>
              <w:rPr>
                <w:noProof/>
                <w:webHidden/>
              </w:rPr>
              <w:fldChar w:fldCharType="end"/>
            </w:r>
          </w:hyperlink>
        </w:p>
        <w:p w14:paraId="0A2B86C6" w14:textId="0DDBF6BF"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38" w:history="1">
            <w:r w:rsidRPr="00BC52F1">
              <w:rPr>
                <w:rStyle w:val="Hyperlink"/>
                <w:noProof/>
              </w:rPr>
              <w:t>19 Annex B (</w:t>
            </w:r>
            <w:r w:rsidR="00E86A7E">
              <w:rPr>
                <w:rStyle w:val="Hyperlink"/>
                <w:noProof/>
              </w:rPr>
              <w:t>informative</w:t>
            </w:r>
            <w:r w:rsidRPr="00BC52F1">
              <w:rPr>
                <w:rStyle w:val="Hyperlink"/>
                <w:noProof/>
              </w:rPr>
              <w:t>)</w:t>
            </w:r>
            <w:r>
              <w:rPr>
                <w:noProof/>
                <w:webHidden/>
              </w:rPr>
              <w:tab/>
            </w:r>
            <w:r>
              <w:rPr>
                <w:noProof/>
                <w:webHidden/>
              </w:rPr>
              <w:fldChar w:fldCharType="begin"/>
            </w:r>
            <w:r>
              <w:rPr>
                <w:noProof/>
                <w:webHidden/>
              </w:rPr>
              <w:instrText xml:space="preserve"> PAGEREF _Toc196454738 \h </w:instrText>
            </w:r>
            <w:r>
              <w:rPr>
                <w:noProof/>
                <w:webHidden/>
              </w:rPr>
            </w:r>
            <w:r>
              <w:rPr>
                <w:noProof/>
                <w:webHidden/>
              </w:rPr>
              <w:fldChar w:fldCharType="separate"/>
            </w:r>
            <w:r w:rsidR="00FD71F1">
              <w:rPr>
                <w:noProof/>
                <w:webHidden/>
              </w:rPr>
              <w:t>89</w:t>
            </w:r>
            <w:r>
              <w:rPr>
                <w:noProof/>
                <w:webHidden/>
              </w:rPr>
              <w:fldChar w:fldCharType="end"/>
            </w:r>
          </w:hyperlink>
        </w:p>
        <w:p w14:paraId="42DE1533" w14:textId="0CF88341"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39" w:history="1">
            <w:r w:rsidRPr="00BC52F1">
              <w:rPr>
                <w:rStyle w:val="Hyperlink"/>
                <w:noProof/>
                <w:lang w:val="en-CA"/>
              </w:rPr>
              <w:t>19.1.1 B.1.1 Exterior path ramps</w:t>
            </w:r>
            <w:r>
              <w:rPr>
                <w:noProof/>
                <w:webHidden/>
              </w:rPr>
              <w:tab/>
            </w:r>
            <w:r>
              <w:rPr>
                <w:noProof/>
                <w:webHidden/>
              </w:rPr>
              <w:fldChar w:fldCharType="begin"/>
            </w:r>
            <w:r>
              <w:rPr>
                <w:noProof/>
                <w:webHidden/>
              </w:rPr>
              <w:instrText xml:space="preserve"> PAGEREF _Toc196454739 \h </w:instrText>
            </w:r>
            <w:r>
              <w:rPr>
                <w:noProof/>
                <w:webHidden/>
              </w:rPr>
            </w:r>
            <w:r>
              <w:rPr>
                <w:noProof/>
                <w:webHidden/>
              </w:rPr>
              <w:fldChar w:fldCharType="separate"/>
            </w:r>
            <w:r w:rsidR="00FD71F1">
              <w:rPr>
                <w:noProof/>
                <w:webHidden/>
              </w:rPr>
              <w:t>89</w:t>
            </w:r>
            <w:r>
              <w:rPr>
                <w:noProof/>
                <w:webHidden/>
              </w:rPr>
              <w:fldChar w:fldCharType="end"/>
            </w:r>
          </w:hyperlink>
        </w:p>
        <w:p w14:paraId="5CE01300" w14:textId="0324BAA5"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40" w:history="1">
            <w:r w:rsidRPr="00BC52F1">
              <w:rPr>
                <w:rStyle w:val="Hyperlink"/>
                <w:noProof/>
                <w:lang w:val="en-CA"/>
              </w:rPr>
              <w:t>19.1.2 B.1.2 Exterior path ramps</w:t>
            </w:r>
            <w:r>
              <w:rPr>
                <w:noProof/>
                <w:webHidden/>
              </w:rPr>
              <w:tab/>
            </w:r>
            <w:r>
              <w:rPr>
                <w:noProof/>
                <w:webHidden/>
              </w:rPr>
              <w:fldChar w:fldCharType="begin"/>
            </w:r>
            <w:r>
              <w:rPr>
                <w:noProof/>
                <w:webHidden/>
              </w:rPr>
              <w:instrText xml:space="preserve"> PAGEREF _Toc196454740 \h </w:instrText>
            </w:r>
            <w:r>
              <w:rPr>
                <w:noProof/>
                <w:webHidden/>
              </w:rPr>
            </w:r>
            <w:r>
              <w:rPr>
                <w:noProof/>
                <w:webHidden/>
              </w:rPr>
              <w:fldChar w:fldCharType="separate"/>
            </w:r>
            <w:r w:rsidR="00FD71F1">
              <w:rPr>
                <w:noProof/>
                <w:webHidden/>
              </w:rPr>
              <w:t>89</w:t>
            </w:r>
            <w:r>
              <w:rPr>
                <w:noProof/>
                <w:webHidden/>
              </w:rPr>
              <w:fldChar w:fldCharType="end"/>
            </w:r>
          </w:hyperlink>
        </w:p>
        <w:p w14:paraId="1B45E029" w14:textId="3B5CCA3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1" w:history="1">
            <w:r w:rsidRPr="00BC52F1">
              <w:rPr>
                <w:rStyle w:val="Hyperlink"/>
                <w:noProof/>
                <w:lang w:val="en-CA"/>
              </w:rPr>
              <w:t>19.2 B.2 Dwelling access from garage – Ramp</w:t>
            </w:r>
            <w:r>
              <w:rPr>
                <w:noProof/>
                <w:webHidden/>
              </w:rPr>
              <w:tab/>
            </w:r>
            <w:r>
              <w:rPr>
                <w:noProof/>
                <w:webHidden/>
              </w:rPr>
              <w:fldChar w:fldCharType="begin"/>
            </w:r>
            <w:r>
              <w:rPr>
                <w:noProof/>
                <w:webHidden/>
              </w:rPr>
              <w:instrText xml:space="preserve"> PAGEREF _Toc196454741 \h </w:instrText>
            </w:r>
            <w:r>
              <w:rPr>
                <w:noProof/>
                <w:webHidden/>
              </w:rPr>
            </w:r>
            <w:r>
              <w:rPr>
                <w:noProof/>
                <w:webHidden/>
              </w:rPr>
              <w:fldChar w:fldCharType="separate"/>
            </w:r>
            <w:r w:rsidR="00FD71F1">
              <w:rPr>
                <w:noProof/>
                <w:webHidden/>
              </w:rPr>
              <w:t>89</w:t>
            </w:r>
            <w:r>
              <w:rPr>
                <w:noProof/>
                <w:webHidden/>
              </w:rPr>
              <w:fldChar w:fldCharType="end"/>
            </w:r>
          </w:hyperlink>
        </w:p>
        <w:p w14:paraId="62B553B8" w14:textId="5DBA6D0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2" w:history="1">
            <w:r w:rsidRPr="00BC52F1">
              <w:rPr>
                <w:rStyle w:val="Hyperlink"/>
                <w:noProof/>
                <w:lang w:val="en-CA"/>
              </w:rPr>
              <w:t>19.3 B.3 Parking space</w:t>
            </w:r>
            <w:r>
              <w:rPr>
                <w:noProof/>
                <w:webHidden/>
              </w:rPr>
              <w:tab/>
            </w:r>
            <w:r>
              <w:rPr>
                <w:noProof/>
                <w:webHidden/>
              </w:rPr>
              <w:fldChar w:fldCharType="begin"/>
            </w:r>
            <w:r>
              <w:rPr>
                <w:noProof/>
                <w:webHidden/>
              </w:rPr>
              <w:instrText xml:space="preserve"> PAGEREF _Toc196454742 \h </w:instrText>
            </w:r>
            <w:r>
              <w:rPr>
                <w:noProof/>
                <w:webHidden/>
              </w:rPr>
            </w:r>
            <w:r>
              <w:rPr>
                <w:noProof/>
                <w:webHidden/>
              </w:rPr>
              <w:fldChar w:fldCharType="separate"/>
            </w:r>
            <w:r w:rsidR="00FD71F1">
              <w:rPr>
                <w:noProof/>
                <w:webHidden/>
              </w:rPr>
              <w:t>90</w:t>
            </w:r>
            <w:r>
              <w:rPr>
                <w:noProof/>
                <w:webHidden/>
              </w:rPr>
              <w:fldChar w:fldCharType="end"/>
            </w:r>
          </w:hyperlink>
        </w:p>
        <w:p w14:paraId="615996FA" w14:textId="24AF80B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3" w:history="1">
            <w:r w:rsidRPr="00BC52F1">
              <w:rPr>
                <w:rStyle w:val="Hyperlink"/>
                <w:noProof/>
                <w:lang w:val="en-CA"/>
              </w:rPr>
              <w:t>19.4 B.4 Site plan</w:t>
            </w:r>
            <w:r>
              <w:rPr>
                <w:noProof/>
                <w:webHidden/>
              </w:rPr>
              <w:tab/>
            </w:r>
            <w:r>
              <w:rPr>
                <w:noProof/>
                <w:webHidden/>
              </w:rPr>
              <w:fldChar w:fldCharType="begin"/>
            </w:r>
            <w:r>
              <w:rPr>
                <w:noProof/>
                <w:webHidden/>
              </w:rPr>
              <w:instrText xml:space="preserve"> PAGEREF _Toc196454743 \h </w:instrText>
            </w:r>
            <w:r>
              <w:rPr>
                <w:noProof/>
                <w:webHidden/>
              </w:rPr>
            </w:r>
            <w:r>
              <w:rPr>
                <w:noProof/>
                <w:webHidden/>
              </w:rPr>
              <w:fldChar w:fldCharType="separate"/>
            </w:r>
            <w:r w:rsidR="00FD71F1">
              <w:rPr>
                <w:noProof/>
                <w:webHidden/>
              </w:rPr>
              <w:t>90</w:t>
            </w:r>
            <w:r>
              <w:rPr>
                <w:noProof/>
                <w:webHidden/>
              </w:rPr>
              <w:fldChar w:fldCharType="end"/>
            </w:r>
          </w:hyperlink>
        </w:p>
        <w:p w14:paraId="4501EC8E" w14:textId="4A95A5C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44" w:history="1">
            <w:r w:rsidRPr="00BC52F1">
              <w:rPr>
                <w:rStyle w:val="Hyperlink"/>
                <w:rFonts w:cs="Arial"/>
                <w:noProof/>
              </w:rPr>
              <w:t>20</w:t>
            </w:r>
            <w:r w:rsidRPr="00BC52F1">
              <w:rPr>
                <w:rStyle w:val="Hyperlink"/>
                <w:rFonts w:cs="Arial"/>
                <w:bCs/>
                <w:noProof/>
              </w:rPr>
              <w:t xml:space="preserve"> Annex C (</w:t>
            </w:r>
            <w:r w:rsidR="00E86A7E">
              <w:rPr>
                <w:rStyle w:val="Hyperlink"/>
                <w:rFonts w:cs="Arial"/>
                <w:bCs/>
                <w:noProof/>
              </w:rPr>
              <w:t>informative</w:t>
            </w:r>
            <w:r w:rsidRPr="00BC52F1">
              <w:rPr>
                <w:rStyle w:val="Hyperlink"/>
                <w:rFonts w:cs="Arial"/>
                <w:bCs/>
                <w:noProof/>
              </w:rPr>
              <w:t>)</w:t>
            </w:r>
            <w:r>
              <w:rPr>
                <w:noProof/>
                <w:webHidden/>
              </w:rPr>
              <w:tab/>
            </w:r>
            <w:r>
              <w:rPr>
                <w:noProof/>
                <w:webHidden/>
              </w:rPr>
              <w:fldChar w:fldCharType="begin"/>
            </w:r>
            <w:r>
              <w:rPr>
                <w:noProof/>
                <w:webHidden/>
              </w:rPr>
              <w:instrText xml:space="preserve"> PAGEREF _Toc196454744 \h </w:instrText>
            </w:r>
            <w:r>
              <w:rPr>
                <w:noProof/>
                <w:webHidden/>
              </w:rPr>
            </w:r>
            <w:r>
              <w:rPr>
                <w:noProof/>
                <w:webHidden/>
              </w:rPr>
              <w:fldChar w:fldCharType="separate"/>
            </w:r>
            <w:r w:rsidR="00FD71F1">
              <w:rPr>
                <w:noProof/>
                <w:webHidden/>
              </w:rPr>
              <w:t>91</w:t>
            </w:r>
            <w:r>
              <w:rPr>
                <w:noProof/>
                <w:webHidden/>
              </w:rPr>
              <w:fldChar w:fldCharType="end"/>
            </w:r>
          </w:hyperlink>
        </w:p>
        <w:p w14:paraId="75DCE776" w14:textId="03069396"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5" w:history="1">
            <w:r w:rsidRPr="00BC52F1">
              <w:rPr>
                <w:rStyle w:val="Hyperlink"/>
                <w:noProof/>
              </w:rPr>
              <w:t>20.1 C.1 Accessible-ready features that require removing of components such as walls for clear floor space</w:t>
            </w:r>
            <w:r>
              <w:rPr>
                <w:noProof/>
                <w:webHidden/>
              </w:rPr>
              <w:tab/>
            </w:r>
            <w:r>
              <w:rPr>
                <w:noProof/>
                <w:webHidden/>
              </w:rPr>
              <w:fldChar w:fldCharType="begin"/>
            </w:r>
            <w:r>
              <w:rPr>
                <w:noProof/>
                <w:webHidden/>
              </w:rPr>
              <w:instrText xml:space="preserve"> PAGEREF _Toc196454745 \h </w:instrText>
            </w:r>
            <w:r>
              <w:rPr>
                <w:noProof/>
                <w:webHidden/>
              </w:rPr>
            </w:r>
            <w:r>
              <w:rPr>
                <w:noProof/>
                <w:webHidden/>
              </w:rPr>
              <w:fldChar w:fldCharType="separate"/>
            </w:r>
            <w:r w:rsidR="00FD71F1">
              <w:rPr>
                <w:noProof/>
                <w:webHidden/>
              </w:rPr>
              <w:t>91</w:t>
            </w:r>
            <w:r>
              <w:rPr>
                <w:noProof/>
                <w:webHidden/>
              </w:rPr>
              <w:fldChar w:fldCharType="end"/>
            </w:r>
          </w:hyperlink>
        </w:p>
        <w:p w14:paraId="36A89EF1" w14:textId="5A0C9BF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6" w:history="1">
            <w:r w:rsidRPr="00BC52F1">
              <w:rPr>
                <w:rStyle w:val="Hyperlink"/>
                <w:noProof/>
              </w:rPr>
              <w:t>20.2 C.2 Maneuvering at doors with doors in series</w:t>
            </w:r>
            <w:r>
              <w:rPr>
                <w:noProof/>
                <w:webHidden/>
              </w:rPr>
              <w:tab/>
            </w:r>
            <w:r>
              <w:rPr>
                <w:noProof/>
                <w:webHidden/>
              </w:rPr>
              <w:fldChar w:fldCharType="begin"/>
            </w:r>
            <w:r>
              <w:rPr>
                <w:noProof/>
                <w:webHidden/>
              </w:rPr>
              <w:instrText xml:space="preserve"> PAGEREF _Toc196454746 \h </w:instrText>
            </w:r>
            <w:r>
              <w:rPr>
                <w:noProof/>
                <w:webHidden/>
              </w:rPr>
            </w:r>
            <w:r>
              <w:rPr>
                <w:noProof/>
                <w:webHidden/>
              </w:rPr>
              <w:fldChar w:fldCharType="separate"/>
            </w:r>
            <w:r w:rsidR="00FD71F1">
              <w:rPr>
                <w:noProof/>
                <w:webHidden/>
              </w:rPr>
              <w:t>92</w:t>
            </w:r>
            <w:r>
              <w:rPr>
                <w:noProof/>
                <w:webHidden/>
              </w:rPr>
              <w:fldChar w:fldCharType="end"/>
            </w:r>
          </w:hyperlink>
        </w:p>
        <w:p w14:paraId="7DE64DCD" w14:textId="2E898064"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7" w:history="1">
            <w:r w:rsidRPr="00BC52F1">
              <w:rPr>
                <w:rStyle w:val="Hyperlink"/>
                <w:noProof/>
              </w:rPr>
              <w:t>20.3 C.3 Accessible-ready features that require structural framing prerequisites</w:t>
            </w:r>
            <w:r>
              <w:rPr>
                <w:noProof/>
                <w:webHidden/>
              </w:rPr>
              <w:tab/>
            </w:r>
            <w:r>
              <w:rPr>
                <w:noProof/>
                <w:webHidden/>
              </w:rPr>
              <w:fldChar w:fldCharType="begin"/>
            </w:r>
            <w:r>
              <w:rPr>
                <w:noProof/>
                <w:webHidden/>
              </w:rPr>
              <w:instrText xml:space="preserve"> PAGEREF _Toc196454747 \h </w:instrText>
            </w:r>
            <w:r>
              <w:rPr>
                <w:noProof/>
                <w:webHidden/>
              </w:rPr>
            </w:r>
            <w:r>
              <w:rPr>
                <w:noProof/>
                <w:webHidden/>
              </w:rPr>
              <w:fldChar w:fldCharType="separate"/>
            </w:r>
            <w:r w:rsidR="00FD71F1">
              <w:rPr>
                <w:noProof/>
                <w:webHidden/>
              </w:rPr>
              <w:t>92</w:t>
            </w:r>
            <w:r>
              <w:rPr>
                <w:noProof/>
                <w:webHidden/>
              </w:rPr>
              <w:fldChar w:fldCharType="end"/>
            </w:r>
          </w:hyperlink>
        </w:p>
        <w:p w14:paraId="0743B1E7" w14:textId="496690E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8" w:history="1">
            <w:r w:rsidRPr="00BC52F1">
              <w:rPr>
                <w:rStyle w:val="Hyperlink"/>
                <w:noProof/>
              </w:rPr>
              <w:t>20.4 C.4 Accessible-ready features that require structural framing prerequisites</w:t>
            </w:r>
            <w:r>
              <w:rPr>
                <w:noProof/>
                <w:webHidden/>
              </w:rPr>
              <w:tab/>
            </w:r>
            <w:r>
              <w:rPr>
                <w:noProof/>
                <w:webHidden/>
              </w:rPr>
              <w:fldChar w:fldCharType="begin"/>
            </w:r>
            <w:r>
              <w:rPr>
                <w:noProof/>
                <w:webHidden/>
              </w:rPr>
              <w:instrText xml:space="preserve"> PAGEREF _Toc196454748 \h </w:instrText>
            </w:r>
            <w:r>
              <w:rPr>
                <w:noProof/>
                <w:webHidden/>
              </w:rPr>
            </w:r>
            <w:r>
              <w:rPr>
                <w:noProof/>
                <w:webHidden/>
              </w:rPr>
              <w:fldChar w:fldCharType="separate"/>
            </w:r>
            <w:r w:rsidR="00FD71F1">
              <w:rPr>
                <w:noProof/>
                <w:webHidden/>
              </w:rPr>
              <w:t>93</w:t>
            </w:r>
            <w:r>
              <w:rPr>
                <w:noProof/>
                <w:webHidden/>
              </w:rPr>
              <w:fldChar w:fldCharType="end"/>
            </w:r>
          </w:hyperlink>
        </w:p>
        <w:p w14:paraId="478A2C58" w14:textId="405BC511" w:rsidR="00D226D9" w:rsidRDefault="00931F27" w:rsidP="000045B1">
          <w:pPr>
            <w:pStyle w:val="TOC1"/>
            <w:tabs>
              <w:tab w:val="right" w:leader="dot" w:pos="9350"/>
            </w:tabs>
          </w:pPr>
          <w:r>
            <w:rPr>
              <w:b/>
              <w:bCs/>
              <w:noProof/>
            </w:rPr>
            <w:fldChar w:fldCharType="end"/>
          </w:r>
        </w:p>
      </w:sdtContent>
    </w:sdt>
    <w:bookmarkEnd w:id="3" w:displacedByCustomXml="prev"/>
    <w:p w14:paraId="0715E399" w14:textId="77777777" w:rsidR="001B4C25" w:rsidRDefault="001B4C25">
      <w:pPr>
        <w:spacing w:after="160" w:line="259" w:lineRule="auto"/>
        <w:rPr>
          <w:rFonts w:eastAsiaTheme="majorEastAsia" w:cstheme="majorBidi"/>
          <w:b/>
          <w:sz w:val="56"/>
          <w:szCs w:val="32"/>
        </w:rPr>
      </w:pPr>
      <w:bookmarkStart w:id="4" w:name="_Accessibility_Standards_Canada:"/>
      <w:bookmarkStart w:id="5" w:name="_Toc196454642"/>
      <w:bookmarkStart w:id="6" w:name="_Toc154490787"/>
      <w:bookmarkEnd w:id="4"/>
      <w:r>
        <w:br w:type="page"/>
      </w:r>
    </w:p>
    <w:p w14:paraId="527CAD0B" w14:textId="24B67792" w:rsidR="002B6C3E" w:rsidRPr="00573E77" w:rsidRDefault="002B6C3E" w:rsidP="000045B1">
      <w:pPr>
        <w:pStyle w:val="Heading1"/>
        <w:spacing w:before="100" w:beforeAutospacing="1" w:after="160" w:line="276" w:lineRule="auto"/>
        <w:ind w:left="426" w:hanging="426"/>
      </w:pPr>
      <w:r w:rsidRPr="00573E77">
        <w:lastRenderedPageBreak/>
        <w:t>Accessibility Standards Canada: About us</w:t>
      </w:r>
      <w:bookmarkEnd w:id="5"/>
      <w:r w:rsidR="00167F7D" w:rsidRPr="00573E77">
        <w:t xml:space="preserve"> </w:t>
      </w:r>
    </w:p>
    <w:bookmarkEnd w:id="6"/>
    <w:p w14:paraId="2F514B8A" w14:textId="77777777" w:rsidR="009C27F8" w:rsidRPr="00BA38DD" w:rsidRDefault="009C27F8" w:rsidP="000045B1">
      <w:pPr>
        <w:keepLines/>
        <w:spacing w:before="100" w:beforeAutospacing="1" w:after="160"/>
        <w:rPr>
          <w:rFonts w:cs="Arial"/>
          <w:szCs w:val="28"/>
        </w:rPr>
      </w:pPr>
      <w:r w:rsidRPr="00BA38DD">
        <w:rPr>
          <w:rFonts w:cs="Arial"/>
          <w:szCs w:val="28"/>
        </w:rPr>
        <w:t xml:space="preserve">Accessibility Standards Canada, under whose auspices this </w:t>
      </w:r>
      <w:r>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bookmarkStart w:id="7" w:name="_Hlk192848212"/>
      <w:r w:rsidRPr="00BA38DD">
        <w:rPr>
          <w:rFonts w:cs="Arial"/>
          <w:i/>
          <w:szCs w:val="28"/>
        </w:rPr>
        <w:t>.</w:t>
      </w:r>
      <w:r w:rsidRPr="00BA38DD">
        <w:rPr>
          <w:rFonts w:cs="Arial"/>
          <w:szCs w:val="28"/>
        </w:rPr>
        <w:t xml:space="preserve"> </w:t>
      </w:r>
      <w:bookmarkStart w:id="8" w:name="_Hlk192848443"/>
      <w:r w:rsidRPr="00BA38DD">
        <w:rPr>
          <w:rFonts w:cs="Arial"/>
          <w:szCs w:val="28"/>
        </w:rPr>
        <w:t xml:space="preserve">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5CCBA6C0" w14:textId="77777777" w:rsidR="009C27F8" w:rsidRPr="00BA38DD" w:rsidRDefault="009C27F8" w:rsidP="000045B1">
      <w:pPr>
        <w:keepLines/>
        <w:spacing w:before="100" w:beforeAutospacing="1" w:after="160"/>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C74BE2">
        <w:rPr>
          <w:rFonts w:cs="Arial"/>
          <w:color w:val="000000" w:themeColor="text1"/>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C74BE2">
        <w:rPr>
          <w:rFonts w:cs="Arial"/>
          <w:color w:val="000000" w:themeColor="text1"/>
          <w:szCs w:val="28"/>
          <w:shd w:val="clear" w:color="auto" w:fill="FFFFFF"/>
        </w:rPr>
        <w:t> </w:t>
      </w:r>
    </w:p>
    <w:bookmarkEnd w:id="7"/>
    <w:bookmarkEnd w:id="8"/>
    <w:p w14:paraId="0BC907BE" w14:textId="77777777" w:rsidR="009C27F8" w:rsidRPr="00BA38DD" w:rsidRDefault="009C27F8" w:rsidP="000045B1">
      <w:pPr>
        <w:keepLines/>
        <w:spacing w:before="100" w:beforeAutospacing="1" w:after="160"/>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3A3ABE65" w14:textId="77777777" w:rsidR="009C27F8" w:rsidRPr="003650F4" w:rsidRDefault="009C27F8" w:rsidP="000045B1">
      <w:pPr>
        <w:pStyle w:val="ListParagraph"/>
        <w:keepLines/>
        <w:numPr>
          <w:ilvl w:val="0"/>
          <w:numId w:val="67"/>
        </w:numPr>
        <w:spacing w:before="100" w:beforeAutospacing="1" w:after="160"/>
        <w:contextualSpacing w:val="0"/>
        <w:rPr>
          <w:rFonts w:cs="Arial"/>
          <w:color w:val="333333"/>
          <w:szCs w:val="28"/>
        </w:rPr>
      </w:pPr>
      <w:r w:rsidRPr="003650F4">
        <w:rPr>
          <w:rFonts w:cs="Arial"/>
          <w:color w:val="333333"/>
          <w:szCs w:val="28"/>
        </w:rPr>
        <w:t>all persons must be treated with dignity regardless of their disabilities;</w:t>
      </w:r>
    </w:p>
    <w:p w14:paraId="7AA6EF45"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71362E50"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469BA3D4"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lastRenderedPageBreak/>
        <w:t>all persons must have meaningful options and be free to make their own choices, with support if they desire, regardless of their disabilities;</w:t>
      </w:r>
    </w:p>
    <w:p w14:paraId="5BE8E417"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10832BA9"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132EBC0D"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02F10768" w14:textId="77777777" w:rsidR="009C27F8" w:rsidRPr="00BA38DD" w:rsidRDefault="009C27F8" w:rsidP="000045B1">
      <w:pPr>
        <w:keepLines/>
        <w:spacing w:before="100" w:beforeAutospacing="1" w:after="160"/>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ratified by the Government of Canada in 2010 to recognize the importance of promoting, protecting, and upholding the human rights of persons with disabilities to participate fully in their communities.</w:t>
      </w:r>
      <w:r w:rsidRPr="00BA38DD">
        <w:rPr>
          <w:rFonts w:cs="Arial"/>
          <w:iCs/>
          <w:szCs w:val="28"/>
        </w:rPr>
        <w:t xml:space="preserve"> </w:t>
      </w:r>
    </w:p>
    <w:p w14:paraId="73B5DB99" w14:textId="77777777" w:rsidR="009C27F8" w:rsidRDefault="009C27F8" w:rsidP="000045B1">
      <w:pPr>
        <w:keepLines/>
        <w:spacing w:before="100" w:beforeAutospacing="1" w:after="160"/>
        <w:rPr>
          <w:rFonts w:cs="Arial"/>
          <w:szCs w:val="28"/>
        </w:rPr>
      </w:pPr>
      <w:bookmarkStart w:id="9" w:name="_Hlk192848645"/>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22B66CFB" w14:textId="77777777" w:rsidR="009C27F8" w:rsidRPr="00020D4B" w:rsidRDefault="009C27F8" w:rsidP="000045B1">
      <w:pPr>
        <w:keepLines/>
        <w:spacing w:before="100" w:beforeAutospacing="1" w:after="160"/>
        <w:rPr>
          <w:rFonts w:cs="Arial"/>
          <w:szCs w:val="28"/>
        </w:rPr>
      </w:pPr>
      <w:bookmarkStart w:id="10" w:name="_Hlk192848747"/>
      <w:bookmarkEnd w:id="9"/>
      <w:r w:rsidRPr="00020D4B">
        <w:rPr>
          <w:rFonts w:cs="Arial"/>
          <w:szCs w:val="28"/>
        </w:rPr>
        <w:t xml:space="preserve">As part of the "nothing without us" principle, Accessibility Standards Canada promotes that accessibility is good for everyone, as it can have society wide benefits. As a result, 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bookmarkEnd w:id="10"/>
    <w:p w14:paraId="4B7F8F0F" w14:textId="77777777" w:rsidR="009C27F8" w:rsidRPr="00F552CD" w:rsidRDefault="009C27F8" w:rsidP="000045B1">
      <w:pPr>
        <w:keepLines/>
        <w:spacing w:before="100" w:beforeAutospacing="1" w:after="160"/>
        <w:rPr>
          <w:rFonts w:cs="Arial"/>
          <w:szCs w:val="28"/>
        </w:rPr>
      </w:pPr>
      <w:r w:rsidRPr="00020D4B">
        <w:rPr>
          <w:rFonts w:cs="Arial"/>
          <w:szCs w:val="28"/>
        </w:rPr>
        <w:lastRenderedPageBreak/>
        <w:t>This approach is meant to push innovation in standards and develop technical requirements that have broad positive impacts. This approach to innovation strives to improve the outcomes for all Canadians, including creating employment opportunities and solutions that contribute to Canada's economic growth.</w:t>
      </w:r>
      <w:r w:rsidRPr="00F552CD">
        <w:rPr>
          <w:rFonts w:cs="Arial"/>
          <w:szCs w:val="28"/>
        </w:rPr>
        <w:t xml:space="preserve"> </w:t>
      </w:r>
    </w:p>
    <w:p w14:paraId="779FFCED" w14:textId="77777777" w:rsidR="009C27F8" w:rsidRPr="00020D4B" w:rsidRDefault="009C27F8" w:rsidP="000045B1">
      <w:pPr>
        <w:keepLines/>
        <w:shd w:val="clear" w:color="auto" w:fill="FFFFFF" w:themeFill="background1"/>
        <w:spacing w:before="100" w:beforeAutospacing="1" w:after="160"/>
        <w:rPr>
          <w:rFonts w:cs="Arial"/>
          <w:szCs w:val="28"/>
        </w:rPr>
      </w:pPr>
      <w:bookmarkStart w:id="11" w:name="_Hlk192850866"/>
      <w:r w:rsidRPr="002C7EE0">
        <w:rPr>
          <w:rFonts w:cs="Arial"/>
          <w:szCs w:val="28"/>
        </w:rPr>
        <w:t xml:space="preserve">The standards development process used by Accessibility Standards Canada is the most accessible in Canada, if not the world. </w:t>
      </w:r>
      <w:bookmarkEnd w:id="11"/>
      <w:r w:rsidRPr="002C7EE0">
        <w:rPr>
          <w:rFonts w:cs="Arial"/>
          <w:szCs w:val="28"/>
        </w:rPr>
        <w:t xml:space="preserve">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w:t>
      </w:r>
      <w:r w:rsidRPr="00020D4B">
        <w:rPr>
          <w:rFonts w:cs="Arial"/>
          <w:szCs w:val="28"/>
        </w:rPr>
        <w:t xml:space="preserve">of the standard, to encourage Canadians with disabilities to comment. To facilitate an accessible experience for all, our standards are available for free on our website. This includes providing standards in multiple formats, including plain-language, American Sign language (ASL) and langue des signes québécoise (LSQ) summaries. </w:t>
      </w:r>
      <w:bookmarkStart w:id="12" w:name="_Hlk192850939"/>
      <w:r w:rsidRPr="00020D4B">
        <w:rPr>
          <w:rFonts w:cs="Arial"/>
          <w:szCs w:val="28"/>
        </w:rPr>
        <w:t xml:space="preserve">This allows the following groups to benefit from the technical content of our </w:t>
      </w:r>
      <w:bookmarkEnd w:id="12"/>
      <w:r w:rsidRPr="00020D4B">
        <w:rPr>
          <w:rFonts w:cs="Arial"/>
          <w:szCs w:val="28"/>
        </w:rPr>
        <w:t>standards:</w:t>
      </w:r>
    </w:p>
    <w:p w14:paraId="4FB6FF11"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people with disabilities; </w:t>
      </w:r>
    </w:p>
    <w:p w14:paraId="3A640977"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people without disabilities; </w:t>
      </w:r>
    </w:p>
    <w:p w14:paraId="2ACBEF5A"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the federal public sector;</w:t>
      </w:r>
    </w:p>
    <w:p w14:paraId="6CAA105B"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private sector;</w:t>
      </w:r>
    </w:p>
    <w:p w14:paraId="534269E5"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non-government organizations; </w:t>
      </w:r>
    </w:p>
    <w:p w14:paraId="35E55354"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indigenous communities; and </w:t>
      </w:r>
    </w:p>
    <w:p w14:paraId="39BA8EE3"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society.</w:t>
      </w:r>
    </w:p>
    <w:p w14:paraId="45087E58" w14:textId="77777777" w:rsidR="009C27F8" w:rsidRDefault="009C27F8" w:rsidP="000045B1">
      <w:pPr>
        <w:keepLines/>
        <w:spacing w:before="100" w:beforeAutospacing="1" w:after="160"/>
        <w:rPr>
          <w:rFonts w:cs="Arial"/>
          <w:szCs w:val="28"/>
        </w:rPr>
      </w:pPr>
      <w:r>
        <w:rPr>
          <w:rFonts w:cs="Arial"/>
          <w:szCs w:val="28"/>
        </w:rPr>
        <w:br w:type="page"/>
      </w:r>
    </w:p>
    <w:p w14:paraId="71E3D4AD" w14:textId="77777777" w:rsidR="009C27F8" w:rsidRPr="00BA38DD" w:rsidRDefault="009C27F8" w:rsidP="000045B1">
      <w:pPr>
        <w:keepLines/>
        <w:spacing w:before="100" w:beforeAutospacing="1" w:after="160"/>
        <w:rPr>
          <w:rFonts w:cs="Arial"/>
          <w:szCs w:val="28"/>
        </w:rPr>
      </w:pPr>
      <w:r w:rsidRPr="00BA38DD">
        <w:rPr>
          <w:rFonts w:cs="Arial"/>
          <w:szCs w:val="28"/>
        </w:rPr>
        <w:lastRenderedPageBreak/>
        <w:t xml:space="preserve">Accessibility Standards Canada applies an intersectional framework to capture the experiences of people with disabilities who also identify as </w:t>
      </w:r>
      <w:r>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 </w:t>
      </w:r>
    </w:p>
    <w:p w14:paraId="4C62E177" w14:textId="77777777" w:rsidR="009C27F8" w:rsidRPr="00BA38DD" w:rsidRDefault="009C27F8" w:rsidP="000045B1">
      <w:pPr>
        <w:keepLines/>
        <w:spacing w:before="100" w:beforeAutospacing="1" w:after="160"/>
        <w:rPr>
          <w:rFonts w:cs="Arial"/>
          <w:szCs w:val="28"/>
        </w:rPr>
      </w:pPr>
      <w:bookmarkStart w:id="13" w:name="_Hlk192849118"/>
      <w:r w:rsidRPr="00BA38DD">
        <w:rPr>
          <w:rFonts w:cs="Arial"/>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w:t>
      </w:r>
      <w:r>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bookmarkEnd w:id="13"/>
    <w:p w14:paraId="08706C5F" w14:textId="77777777" w:rsidR="009C27F8" w:rsidRPr="00BA38DD" w:rsidRDefault="009C27F8" w:rsidP="000045B1">
      <w:pPr>
        <w:keepLines/>
        <w:spacing w:before="100" w:beforeAutospacing="1" w:after="160"/>
        <w:rPr>
          <w:rFonts w:cs="Arial"/>
          <w:szCs w:val="28"/>
        </w:rPr>
      </w:pPr>
      <w:r w:rsidRPr="00BA38DD">
        <w:rPr>
          <w:rFonts w:cs="Arial"/>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5BFA3FB1" w14:textId="77777777" w:rsidR="009C27F8" w:rsidRDefault="009C27F8" w:rsidP="000045B1">
      <w:pPr>
        <w:keepLines/>
        <w:spacing w:before="100" w:beforeAutospacing="1" w:after="160"/>
        <w:rPr>
          <w:rFonts w:cs="Arial"/>
          <w:szCs w:val="28"/>
        </w:rPr>
      </w:pPr>
      <w:r>
        <w:rPr>
          <w:rFonts w:cs="Arial"/>
          <w:szCs w:val="28"/>
        </w:rPr>
        <w:br w:type="page"/>
      </w:r>
    </w:p>
    <w:p w14:paraId="2A6A5892" w14:textId="43D9E460" w:rsidR="009C27F8" w:rsidRPr="00BA38DD" w:rsidRDefault="009C27F8" w:rsidP="000045B1">
      <w:pPr>
        <w:keepLines/>
        <w:spacing w:before="100" w:beforeAutospacing="1" w:after="160"/>
        <w:rPr>
          <w:rFonts w:cs="Arial"/>
          <w:szCs w:val="28"/>
        </w:rPr>
      </w:pPr>
      <w:r w:rsidRPr="004B5B74">
        <w:rPr>
          <w:rFonts w:cs="Arial"/>
          <w:szCs w:val="28"/>
        </w:rPr>
        <w:lastRenderedPageBreak/>
        <w:t xml:space="preserve">Accessibility Standards Canada standards are subject to review and revision to ensure that they reflect current trends and best practices. Accessibility Standards Canada </w:t>
      </w:r>
      <w:r w:rsidRPr="00573E77">
        <w:rPr>
          <w:rFonts w:cs="Arial"/>
          <w:szCs w:val="28"/>
        </w:rPr>
        <w:t xml:space="preserve">will initiate the review of this </w:t>
      </w:r>
      <w:r>
        <w:rPr>
          <w:rFonts w:cs="Arial"/>
          <w:szCs w:val="28"/>
        </w:rPr>
        <w:t>S</w:t>
      </w:r>
      <w:r w:rsidRPr="00573E77">
        <w:rPr>
          <w:rFonts w:cs="Arial"/>
          <w:szCs w:val="28"/>
        </w:rPr>
        <w:t>tandard within four years of the date of publication.</w:t>
      </w:r>
      <w:r w:rsidRPr="004B5B74">
        <w:rPr>
          <w:rFonts w:cs="Arial"/>
          <w:szCs w:val="28"/>
        </w:rPr>
        <w:t xml:space="preserve"> Suggestions for improvement, which are always welcome, should be brought to the notice of the respective technical committee.</w:t>
      </w:r>
      <w:r w:rsidRPr="00BA38DD">
        <w:rPr>
          <w:rFonts w:cs="Arial"/>
          <w:szCs w:val="28"/>
        </w:rPr>
        <w:t xml:space="preserve"> </w:t>
      </w:r>
    </w:p>
    <w:p w14:paraId="4CD4A8C3" w14:textId="3F0BF68D" w:rsidR="009C27F8" w:rsidRPr="00BA38DD" w:rsidRDefault="009C27F8" w:rsidP="000045B1">
      <w:pPr>
        <w:keepLines/>
        <w:spacing w:before="100" w:beforeAutospacing="1" w:after="160"/>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and follow Standard Council of Can</w:t>
      </w:r>
      <w:r>
        <w:rPr>
          <w:rFonts w:cs="Arial"/>
          <w:szCs w:val="28"/>
        </w:rPr>
        <w:t>a</w:t>
      </w:r>
      <w:r w:rsidRPr="0033503C">
        <w:rPr>
          <w:rFonts w:cs="Arial"/>
          <w:szCs w:val="28"/>
        </w:rPr>
        <w:t>da’s Requirements and Guidance for Standards Development Organizations</w:t>
      </w:r>
      <w:r w:rsidRPr="00BA38DD">
        <w:rPr>
          <w:rFonts w:cs="Arial"/>
          <w:szCs w:val="28"/>
        </w:rPr>
        <w:t xml:space="preserve">. </w:t>
      </w:r>
      <w:bookmarkStart w:id="14" w:name="_Hlk192849421"/>
      <w:r w:rsidRPr="00BA38DD">
        <w:rPr>
          <w:rFonts w:cs="Arial"/>
          <w:szCs w:val="28"/>
        </w:rPr>
        <w:t xml:space="preserve">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(i.e., the Minister of</w:t>
      </w:r>
      <w:r w:rsidR="004E0471">
        <w:rPr>
          <w:rFonts w:cs="Arial"/>
          <w:szCs w:val="28"/>
        </w:rPr>
        <w:t xml:space="preserve"> Jobs and Families</w:t>
      </w:r>
      <w:r w:rsidRPr="00BA38DD">
        <w:rPr>
          <w:rFonts w:cs="Arial"/>
          <w:szCs w:val="28"/>
        </w:rPr>
        <w:t xml:space="preserve">). </w:t>
      </w:r>
      <w:bookmarkEnd w:id="14"/>
    </w:p>
    <w:p w14:paraId="155B24DF" w14:textId="77777777" w:rsidR="009C27F8" w:rsidRDefault="009C27F8" w:rsidP="000045B1">
      <w:pPr>
        <w:keepLines/>
        <w:spacing w:before="100" w:beforeAutospacing="1" w:after="160"/>
        <w:rPr>
          <w:rFonts w:cs="Arial"/>
          <w:szCs w:val="28"/>
        </w:rPr>
      </w:pPr>
      <w:bookmarkStart w:id="15" w:name="_Hlk192850070"/>
      <w:r w:rsidRPr="00BA38DD">
        <w:rPr>
          <w:rFonts w:cs="Arial"/>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w:t>
      </w:r>
      <w:r w:rsidRPr="00020D4B">
        <w:rPr>
          <w:rFonts w:cs="Arial"/>
          <w:szCs w:val="28"/>
        </w:rPr>
        <w:t>equitable design.</w:t>
      </w:r>
      <w:r w:rsidRPr="00BA38DD">
        <w:rPr>
          <w:rFonts w:cs="Arial"/>
          <w:szCs w:val="28"/>
        </w:rPr>
        <w:t xml:space="preserve"> </w:t>
      </w:r>
    </w:p>
    <w:bookmarkEnd w:id="15"/>
    <w:p w14:paraId="64A2454B" w14:textId="77777777" w:rsidR="009C27F8" w:rsidRDefault="009C27F8" w:rsidP="000045B1">
      <w:pPr>
        <w:keepLines/>
        <w:spacing w:before="100" w:beforeAutospacing="1" w:after="160"/>
        <w:rPr>
          <w:rFonts w:cs="Arial"/>
          <w:szCs w:val="28"/>
        </w:rPr>
      </w:pPr>
      <w:r>
        <w:rPr>
          <w:rFonts w:cs="Arial"/>
          <w:szCs w:val="28"/>
        </w:rPr>
        <w:br w:type="page"/>
      </w:r>
    </w:p>
    <w:p w14:paraId="4049369F" w14:textId="77777777" w:rsidR="009C27F8" w:rsidRPr="002C7EE0" w:rsidRDefault="009C27F8" w:rsidP="000045B1">
      <w:pPr>
        <w:keepLines/>
        <w:spacing w:before="100" w:beforeAutospacing="1" w:after="160"/>
        <w:rPr>
          <w:rFonts w:cs="Arial"/>
          <w:szCs w:val="28"/>
        </w:rPr>
      </w:pPr>
      <w:r w:rsidRPr="00BA38DD">
        <w:rPr>
          <w:rFonts w:cs="Arial"/>
          <w:szCs w:val="28"/>
        </w:rPr>
        <w:lastRenderedPageBreak/>
        <w:t>To obtain additional information on Accessibility Standards Canada, its stan</w:t>
      </w:r>
      <w:r w:rsidRPr="002C7EE0">
        <w:rPr>
          <w:rFonts w:cs="Arial"/>
          <w:szCs w:val="28"/>
        </w:rPr>
        <w:t xml:space="preserve">dards or publications, please contact: </w:t>
      </w:r>
    </w:p>
    <w:p w14:paraId="53C14C93" w14:textId="77777777" w:rsidR="009C27F8" w:rsidRPr="002C7EE0" w:rsidRDefault="009C27F8" w:rsidP="000045B1">
      <w:pPr>
        <w:keepLines/>
        <w:spacing w:before="100" w:beforeAutospacing="1" w:after="160"/>
        <w:rPr>
          <w:rFonts w:cs="Arial"/>
          <w:szCs w:val="28"/>
          <w:lang w:val="en-CA"/>
        </w:rPr>
      </w:pPr>
      <w:r w:rsidRPr="002C7EE0">
        <w:rPr>
          <w:rFonts w:cs="Arial"/>
          <w:szCs w:val="28"/>
          <w:lang w:val="en-CA"/>
        </w:rPr>
        <w:t xml:space="preserve">Web site: </w:t>
      </w:r>
      <w:r w:rsidRPr="002C7EE0">
        <w:rPr>
          <w:rFonts w:cs="Arial"/>
          <w:szCs w:val="28"/>
          <w:lang w:val="en-CA"/>
        </w:rPr>
        <w:tab/>
      </w:r>
      <w:hyperlink r:id="rId19" w:history="1">
        <w:r w:rsidRPr="002C7EE0">
          <w:rPr>
            <w:rStyle w:val="Hyperlink"/>
            <w:rFonts w:cs="Arial"/>
            <w:szCs w:val="28"/>
            <w:lang w:val="en-CA"/>
          </w:rPr>
          <w:t>https://accessible.canada.ca/</w:t>
        </w:r>
      </w:hyperlink>
    </w:p>
    <w:p w14:paraId="39A382F0" w14:textId="77777777" w:rsidR="009C27F8" w:rsidRPr="002C7EE0" w:rsidRDefault="009C27F8" w:rsidP="000045B1">
      <w:pPr>
        <w:keepLines/>
        <w:spacing w:before="100" w:beforeAutospacing="1" w:after="160"/>
        <w:rPr>
          <w:rFonts w:cs="Arial"/>
          <w:szCs w:val="28"/>
          <w:lang w:val="fr-CA"/>
        </w:rPr>
      </w:pPr>
      <w:proofErr w:type="gramStart"/>
      <w:r w:rsidRPr="002C7EE0">
        <w:rPr>
          <w:rFonts w:cs="Arial"/>
          <w:szCs w:val="28"/>
          <w:lang w:val="fr-CA"/>
        </w:rPr>
        <w:t>E-mail</w:t>
      </w:r>
      <w:proofErr w:type="gramEnd"/>
      <w:r w:rsidRPr="002C7EE0">
        <w:rPr>
          <w:rFonts w:cs="Arial"/>
          <w:szCs w:val="28"/>
          <w:lang w:val="fr-CA"/>
        </w:rPr>
        <w:t xml:space="preserve">: </w:t>
      </w:r>
      <w:r w:rsidRPr="002C7EE0">
        <w:rPr>
          <w:rFonts w:cs="Arial"/>
          <w:szCs w:val="28"/>
          <w:lang w:val="fr-CA"/>
        </w:rPr>
        <w:tab/>
      </w:r>
      <w:hyperlink r:id="rId20" w:history="1">
        <w:r w:rsidRPr="00BE1E42">
          <w:rPr>
            <w:rStyle w:val="Hyperlink"/>
            <w:rFonts w:cs="Arial"/>
            <w:szCs w:val="28"/>
            <w:lang w:val="fr-CA"/>
          </w:rPr>
          <w:t>ASC.Standards-Normes.ASC@asc-nac.gc.ca</w:t>
        </w:r>
      </w:hyperlink>
      <w:r>
        <w:rPr>
          <w:rFonts w:cs="Arial"/>
          <w:szCs w:val="28"/>
          <w:lang w:val="fr-CA"/>
        </w:rPr>
        <w:t xml:space="preserve"> </w:t>
      </w:r>
    </w:p>
    <w:p w14:paraId="50E2FB5E" w14:textId="77777777" w:rsidR="009C27F8" w:rsidRPr="00BA38DD" w:rsidRDefault="009C27F8" w:rsidP="000045B1">
      <w:pPr>
        <w:keepLines/>
        <w:spacing w:before="100" w:beforeAutospacing="1" w:after="160"/>
        <w:ind w:left="1440" w:hanging="1440"/>
        <w:rPr>
          <w:rFonts w:cs="Arial"/>
          <w:szCs w:val="28"/>
          <w:shd w:val="clear" w:color="auto" w:fill="FFFFFF"/>
          <w:lang w:val="en-CA"/>
        </w:rPr>
      </w:pPr>
      <w:r w:rsidRPr="00BA38DD">
        <w:rPr>
          <w:rFonts w:cs="Arial"/>
          <w:szCs w:val="28"/>
          <w:lang w:val="en-CA"/>
        </w:rPr>
        <w:t xml:space="preserve">Mail: </w:t>
      </w:r>
      <w:r w:rsidRPr="00BA38DD">
        <w:rPr>
          <w:rFonts w:cs="Arial"/>
          <w:szCs w:val="28"/>
          <w:lang w:val="en-CA"/>
        </w:rPr>
        <w:tab/>
      </w:r>
      <w:r w:rsidRPr="00BA38DD">
        <w:rPr>
          <w:rFonts w:cs="Arial"/>
          <w:szCs w:val="28"/>
          <w:shd w:val="clear" w:color="auto" w:fill="FFFFFF"/>
          <w:lang w:val="en-CA"/>
        </w:rPr>
        <w:t>Accessibility Standards Canada</w:t>
      </w:r>
      <w:r w:rsidRPr="00BA38DD">
        <w:rPr>
          <w:rFonts w:cs="Arial"/>
          <w:szCs w:val="28"/>
          <w:lang w:val="en-CA"/>
        </w:rPr>
        <w:br/>
      </w:r>
      <w:r w:rsidRPr="00BA38DD">
        <w:rPr>
          <w:rFonts w:cs="Arial"/>
          <w:szCs w:val="28"/>
          <w:shd w:val="clear" w:color="auto" w:fill="FFFFFF"/>
          <w:lang w:val="en-CA"/>
        </w:rPr>
        <w:t>320, S</w:t>
      </w:r>
      <w:r>
        <w:rPr>
          <w:rFonts w:cs="Arial"/>
          <w:szCs w:val="28"/>
          <w:shd w:val="clear" w:color="auto" w:fill="FFFFFF"/>
          <w:lang w:val="en-CA"/>
        </w:rPr>
        <w:t>aint</w:t>
      </w:r>
      <w:r w:rsidRPr="00BA38DD">
        <w:rPr>
          <w:rFonts w:cs="Arial"/>
          <w:szCs w:val="28"/>
          <w:shd w:val="clear" w:color="auto" w:fill="FFFFFF"/>
          <w:lang w:val="en-CA"/>
        </w:rPr>
        <w:t>-Joseph Boulevard</w:t>
      </w:r>
      <w:r w:rsidRPr="00BA38DD">
        <w:rPr>
          <w:rFonts w:cs="Arial"/>
          <w:szCs w:val="28"/>
          <w:lang w:val="en-CA"/>
        </w:rPr>
        <w:br/>
      </w:r>
      <w:r w:rsidRPr="00BA38DD">
        <w:rPr>
          <w:rFonts w:cs="Arial"/>
          <w:szCs w:val="28"/>
          <w:shd w:val="clear" w:color="auto" w:fill="FFFFFF"/>
          <w:lang w:val="en-CA"/>
        </w:rPr>
        <w:t>Suite 246</w:t>
      </w:r>
      <w:r w:rsidRPr="00BA38DD">
        <w:rPr>
          <w:rFonts w:cs="Arial"/>
          <w:szCs w:val="28"/>
          <w:lang w:val="en-CA"/>
        </w:rPr>
        <w:br/>
      </w:r>
      <w:r w:rsidRPr="00BA38DD">
        <w:rPr>
          <w:rFonts w:cs="Arial"/>
          <w:szCs w:val="28"/>
          <w:shd w:val="clear" w:color="auto" w:fill="FFFFFF"/>
          <w:lang w:val="en-CA"/>
        </w:rPr>
        <w:t>Gatineau, QC K1A 0H3</w:t>
      </w:r>
    </w:p>
    <w:p w14:paraId="7224D821" w14:textId="6336FBCB" w:rsidR="009C27F8" w:rsidRDefault="006B5C7F" w:rsidP="001B4C25">
      <w:pPr>
        <w:keepLines/>
        <w:spacing w:before="100" w:beforeAutospacing="1" w:after="160"/>
        <w:rPr>
          <w:rFonts w:cs="Arial"/>
          <w:szCs w:val="28"/>
        </w:rPr>
      </w:pPr>
      <w:r>
        <w:rPr>
          <w:rFonts w:cs="Arial"/>
          <w:szCs w:val="28"/>
        </w:rPr>
        <w:br w:type="page"/>
      </w:r>
    </w:p>
    <w:p w14:paraId="5B416C63" w14:textId="1DE512BC" w:rsidR="00D343BC" w:rsidRPr="00AA7C70" w:rsidRDefault="00951738" w:rsidP="000045B1">
      <w:pPr>
        <w:pStyle w:val="Heading1"/>
        <w:spacing w:before="100" w:beforeAutospacing="1" w:after="160" w:line="276" w:lineRule="auto"/>
        <w:ind w:left="426" w:hanging="426"/>
      </w:pPr>
      <w:bookmarkStart w:id="16" w:name="_Toc196454643"/>
      <w:r w:rsidRPr="00AA7C70">
        <w:lastRenderedPageBreak/>
        <w:t>Standards Council of Canada Statement</w:t>
      </w:r>
      <w:bookmarkEnd w:id="16"/>
      <w:r w:rsidRPr="00AA7C70">
        <w:t xml:space="preserve"> </w:t>
      </w:r>
    </w:p>
    <w:p w14:paraId="27315260" w14:textId="33289B5D" w:rsidR="00D343BC" w:rsidRPr="00D343BC" w:rsidRDefault="00D343BC" w:rsidP="000045B1">
      <w:pPr>
        <w:keepLines/>
        <w:spacing w:before="100" w:beforeAutospacing="1" w:after="160"/>
      </w:pPr>
      <w:r w:rsidRPr="00D343BC">
        <w:t xml:space="preserve">A National Standard of Canada is a standard developed by a Standards Council of Canada (SCC) accredited Standards Development Organization, in compliance with requirements and guidance set out by SCC. More information on National Standards of Canada can be found at </w:t>
      </w:r>
      <w:hyperlink r:id="rId21" w:history="1">
        <w:r w:rsidRPr="00D343BC">
          <w:rPr>
            <w:rStyle w:val="Hyperlink"/>
          </w:rPr>
          <w:t>www.scc.ca</w:t>
        </w:r>
      </w:hyperlink>
      <w:r w:rsidRPr="00D343BC">
        <w:t>.</w:t>
      </w:r>
    </w:p>
    <w:p w14:paraId="5980CB73" w14:textId="37DD18B3" w:rsidR="00D343BC" w:rsidRPr="00D343BC" w:rsidRDefault="00D343BC" w:rsidP="000045B1">
      <w:pPr>
        <w:keepLines/>
        <w:spacing w:before="100" w:beforeAutospacing="1" w:after="160"/>
      </w:pPr>
      <w:r w:rsidRPr="00D343BC">
        <w:t>SCC is a Crown corporation within the portfolio of Innovation, Science and Economic Development (ISED) Canada. With the goal of enhancing Canada's economic competitiveness and social well-being, SCC leads and facilitates the development and use of national and international standards. SCC also coordinates Canadian participation in standards development, and identifies strategies to advance Canadian standardization efforts.</w:t>
      </w:r>
    </w:p>
    <w:p w14:paraId="3D09D404" w14:textId="77777777" w:rsidR="00D343BC" w:rsidRPr="00D343BC" w:rsidRDefault="00D343BC" w:rsidP="000045B1">
      <w:pPr>
        <w:keepLines/>
        <w:spacing w:before="100" w:beforeAutospacing="1" w:after="160"/>
      </w:pPr>
      <w:r w:rsidRPr="00D343BC">
        <w:t xml:space="preserve">Accreditation services are provided by SCC to various customers, including product certifiers, testing laboratories, and standards development organizations. A list of SCC programs and accredited bodies is publicly available at </w:t>
      </w:r>
      <w:hyperlink r:id="rId22" w:history="1">
        <w:r w:rsidRPr="00D343BC">
          <w:rPr>
            <w:rStyle w:val="Hyperlink"/>
          </w:rPr>
          <w:t>www.scc.ca</w:t>
        </w:r>
      </w:hyperlink>
      <w:r w:rsidRPr="00D343BC">
        <w:t>.</w:t>
      </w:r>
    </w:p>
    <w:p w14:paraId="73BEF3A2" w14:textId="62B72465" w:rsidR="002B0BA3" w:rsidRDefault="00D343BC" w:rsidP="000045B1">
      <w:pPr>
        <w:keepLines/>
        <w:spacing w:before="100" w:beforeAutospacing="1" w:after="160"/>
      </w:pPr>
      <w:r w:rsidRPr="00D343BC">
        <w:br w:type="page"/>
      </w:r>
    </w:p>
    <w:p w14:paraId="4968A6AB" w14:textId="780C79CE" w:rsidR="00717214" w:rsidRPr="00AA7C70" w:rsidRDefault="00717214" w:rsidP="000045B1">
      <w:pPr>
        <w:pStyle w:val="Heading1"/>
        <w:spacing w:before="100" w:beforeAutospacing="1" w:after="160" w:line="276" w:lineRule="auto"/>
      </w:pPr>
      <w:bookmarkStart w:id="17" w:name="_Toc196454644"/>
      <w:r w:rsidRPr="00AA7C70">
        <w:lastRenderedPageBreak/>
        <w:t xml:space="preserve">ASC </w:t>
      </w:r>
      <w:r w:rsidR="00573E77" w:rsidRPr="00AA7C70">
        <w:t>l</w:t>
      </w:r>
      <w:r w:rsidRPr="00AA7C70">
        <w:t xml:space="preserve">egal </w:t>
      </w:r>
      <w:r w:rsidR="00573E77" w:rsidRPr="00AA7C70">
        <w:t>n</w:t>
      </w:r>
      <w:r w:rsidRPr="00AA7C70">
        <w:t>otice</w:t>
      </w:r>
      <w:bookmarkEnd w:id="17"/>
      <w:r w:rsidRPr="00AA7C70">
        <w:t xml:space="preserve"> </w:t>
      </w:r>
    </w:p>
    <w:p w14:paraId="3491EB3E" w14:textId="63E3A96D" w:rsidR="00717214" w:rsidRPr="00717214" w:rsidRDefault="00717214" w:rsidP="000045B1">
      <w:pPr>
        <w:keepLines/>
        <w:spacing w:before="100" w:beforeAutospacing="1" w:after="160"/>
        <w:rPr>
          <w:rStyle w:val="EmphasisUseSparingly"/>
        </w:rPr>
      </w:pPr>
      <w:r w:rsidRPr="00717214">
        <w:rPr>
          <w:rStyle w:val="EmphasisUseSparingly"/>
        </w:rPr>
        <w:t xml:space="preserve">Please read this Legal Notice before using the </w:t>
      </w:r>
      <w:r w:rsidR="00AB3B9E">
        <w:rPr>
          <w:rStyle w:val="EmphasisUseSparingly"/>
        </w:rPr>
        <w:t>S</w:t>
      </w:r>
      <w:r w:rsidRPr="00717214">
        <w:rPr>
          <w:rStyle w:val="EmphasisUseSparingly"/>
        </w:rPr>
        <w:t>tandard document.</w:t>
      </w:r>
    </w:p>
    <w:p w14:paraId="5CFA6FF4" w14:textId="46402444" w:rsidR="00717214" w:rsidRPr="00AA7C70" w:rsidRDefault="00717214" w:rsidP="000045B1">
      <w:pPr>
        <w:pStyle w:val="Heading2"/>
        <w:spacing w:before="100" w:beforeAutospacing="1" w:after="160" w:line="276" w:lineRule="auto"/>
      </w:pPr>
      <w:bookmarkStart w:id="18" w:name="_Toc196454645"/>
      <w:r w:rsidRPr="00AA7C70">
        <w:t xml:space="preserve">Legal </w:t>
      </w:r>
      <w:r w:rsidR="00573E77" w:rsidRPr="00AA7C70">
        <w:t>n</w:t>
      </w:r>
      <w:r w:rsidRPr="00AA7C70">
        <w:t xml:space="preserve">otice for </w:t>
      </w:r>
      <w:r w:rsidR="00573E77" w:rsidRPr="00AA7C70">
        <w:t>s</w:t>
      </w:r>
      <w:r w:rsidRPr="00AA7C70">
        <w:t>tandards</w:t>
      </w:r>
      <w:bookmarkEnd w:id="18"/>
    </w:p>
    <w:p w14:paraId="0EA5D9F5" w14:textId="77777777" w:rsidR="00717214" w:rsidRPr="00717214" w:rsidRDefault="00717214" w:rsidP="000045B1">
      <w:pPr>
        <w:keepLines/>
        <w:spacing w:before="100" w:beforeAutospacing="1" w:after="160"/>
      </w:pPr>
      <w:r w:rsidRPr="007E3839">
        <w:t xml:space="preserve">The Canadian </w:t>
      </w:r>
      <w:r w:rsidRPr="00717214">
        <w:t xml:space="preserve">Accessibility Standards Development Organization (operating as “Accessibility Standards Canada”) standards are developed through a consensus-based standards development process approved by the Standards Council of Canada. This process brings together volunteers representing varied viewpoints and interests to achieve consensus and develop standards. </w:t>
      </w:r>
    </w:p>
    <w:p w14:paraId="0BA73837" w14:textId="763010B8" w:rsidR="00717214" w:rsidRPr="00AA7C70" w:rsidRDefault="00717214" w:rsidP="000045B1">
      <w:pPr>
        <w:pStyle w:val="Heading2"/>
        <w:spacing w:before="100" w:beforeAutospacing="1" w:after="160" w:line="276" w:lineRule="auto"/>
      </w:pPr>
      <w:bookmarkStart w:id="19" w:name="_Toc196454646"/>
      <w:r w:rsidRPr="00AA7C70">
        <w:t xml:space="preserve">Understanding this </w:t>
      </w:r>
      <w:r w:rsidR="00573E77" w:rsidRPr="00AA7C70">
        <w:t>e</w:t>
      </w:r>
      <w:r w:rsidRPr="00AA7C70">
        <w:t xml:space="preserve">dition of the </w:t>
      </w:r>
      <w:r w:rsidR="00573E77" w:rsidRPr="00AA7C70">
        <w:t>s</w:t>
      </w:r>
      <w:r w:rsidRPr="00AA7C70">
        <w:t>tandard</w:t>
      </w:r>
      <w:bookmarkEnd w:id="19"/>
    </w:p>
    <w:p w14:paraId="29244FE7" w14:textId="31E92C0C" w:rsidR="00717214" w:rsidRPr="00717214" w:rsidRDefault="004C4E6C" w:rsidP="000045B1">
      <w:pPr>
        <w:keepLines/>
        <w:spacing w:before="100" w:beforeAutospacing="1" w:after="160"/>
      </w:pPr>
      <w:r>
        <w:t xml:space="preserve">Revisions </w:t>
      </w:r>
      <w:r w:rsidR="00717214" w:rsidRPr="00717214">
        <w:t xml:space="preserve">may have been or may eventually be developed in relation to this edition of the </w:t>
      </w:r>
      <w:r w:rsidR="00AB3B9E">
        <w:t>S</w:t>
      </w:r>
      <w:r w:rsidR="00717214" w:rsidRPr="00717214">
        <w:t xml:space="preserve">tandard. It is the responsibility of the users of this document to verify if any </w:t>
      </w:r>
      <w:r>
        <w:t xml:space="preserve">revisions </w:t>
      </w:r>
      <w:r w:rsidR="00717214" w:rsidRPr="00717214">
        <w:t xml:space="preserve">exist.  </w:t>
      </w:r>
    </w:p>
    <w:p w14:paraId="711A140D" w14:textId="77777777" w:rsidR="00717214" w:rsidRPr="00717214" w:rsidRDefault="00717214" w:rsidP="000045B1">
      <w:pPr>
        <w:pStyle w:val="Heading2"/>
        <w:spacing w:before="100" w:beforeAutospacing="1" w:after="160" w:line="276" w:lineRule="auto"/>
      </w:pPr>
      <w:bookmarkStart w:id="20" w:name="_Toc196454647"/>
      <w:r w:rsidRPr="00AA7C70">
        <w:t>Disclaimer and exclusion of</w:t>
      </w:r>
      <w:r w:rsidRPr="00717214">
        <w:t xml:space="preserve"> liability</w:t>
      </w:r>
      <w:bookmarkEnd w:id="20"/>
      <w:r w:rsidRPr="00717214">
        <w:t xml:space="preserve"> </w:t>
      </w:r>
    </w:p>
    <w:p w14:paraId="10802D56" w14:textId="77777777" w:rsidR="00717214" w:rsidRPr="00717214" w:rsidRDefault="00717214" w:rsidP="000045B1">
      <w:pPr>
        <w:keepLines/>
        <w:spacing w:before="100" w:beforeAutospacing="1" w:after="160"/>
      </w:pPr>
      <w:r w:rsidRPr="00717214">
        <w:t xml:space="preserve">This document was developed as a reference document for voluntary use. It is the responsibility of the users to verify if laws or regulations make the application of this standard mandatory or if trade regulations or market conditions stipulate its use, for example, in technical regulations, inspection plans originating from regulatory authorities, and certification programs. </w:t>
      </w:r>
    </w:p>
    <w:p w14:paraId="1B9832DA" w14:textId="596DE9CF" w:rsidR="00FF51E7" w:rsidRDefault="00717214" w:rsidP="000045B1">
      <w:pPr>
        <w:keepLines/>
        <w:spacing w:before="100" w:beforeAutospacing="1" w:after="160"/>
      </w:pPr>
      <w:r w:rsidRPr="00717214">
        <w:t xml:space="preserve">Although the primary application of this </w:t>
      </w:r>
      <w:r w:rsidR="00AB3B9E">
        <w:t>S</w:t>
      </w:r>
      <w:r w:rsidRPr="00717214">
        <w:t xml:space="preserve">tandard is stated in its scope, it remains the responsibility of the users of this </w:t>
      </w:r>
      <w:r w:rsidR="00AB3B9E">
        <w:t>S</w:t>
      </w:r>
      <w:r w:rsidRPr="00717214">
        <w:t xml:space="preserve">tandard to judge its suitability for their particular purpose. It is also the responsibility of the users to consider limitations and restrictions specified in the purpose and/or scope of this </w:t>
      </w:r>
      <w:r w:rsidR="00AB3B9E">
        <w:t>S</w:t>
      </w:r>
      <w:r w:rsidRPr="00717214">
        <w:t xml:space="preserve">tandard. </w:t>
      </w:r>
    </w:p>
    <w:p w14:paraId="6BAD93D2" w14:textId="60258CD2" w:rsidR="00717214" w:rsidRPr="00717214" w:rsidRDefault="00717214" w:rsidP="000045B1">
      <w:pPr>
        <w:keepLines/>
        <w:spacing w:before="100" w:beforeAutospacing="1" w:after="160"/>
      </w:pPr>
      <w:r w:rsidRPr="00717214">
        <w:lastRenderedPageBreak/>
        <w:t xml:space="preserve">This document is provided without any representations, warranties, or conditions of any kind, expressed or implied, including without limitation, implied representations, warranties or conditions concerning this document’s fitness for a particular purpose or use, its merchantability, or its non-infringement of any third party’s intellectual property rights. Accessibility Standards Canada makes no representations or warranties in respect of the accuracy, completeness, or currency of any of the information published in this document. Accessibility Standards Canada makes no representations or warranties regarding this document’s compliance with any applicable statute, rule, regulation or combination thereof. </w:t>
      </w:r>
    </w:p>
    <w:p w14:paraId="7D0CC62A" w14:textId="2543802D" w:rsidR="00717214" w:rsidRPr="00717214" w:rsidRDefault="00500485" w:rsidP="000045B1">
      <w:pPr>
        <w:keepLines/>
        <w:spacing w:before="100" w:beforeAutospacing="1" w:after="160"/>
      </w:pPr>
      <w:r w:rsidRPr="00717214">
        <w:t xml:space="preserve">In no event shall </w:t>
      </w:r>
      <w:r>
        <w:t>A</w:t>
      </w:r>
      <w:r w:rsidRPr="00717214">
        <w:t xml:space="preserve">ccessibility </w:t>
      </w:r>
      <w:r>
        <w:t>S</w:t>
      </w:r>
      <w:r w:rsidRPr="00717214">
        <w:t xml:space="preserve">tandards </w:t>
      </w:r>
      <w:r>
        <w:t>C</w:t>
      </w:r>
      <w:r w:rsidRPr="00717214">
        <w:t xml:space="preserve">anada, its contractors, agents, employees, directors, or officers, or </w:t>
      </w:r>
      <w:r>
        <w:t>H</w:t>
      </w:r>
      <w:r w:rsidRPr="00717214">
        <w:t xml:space="preserve">is </w:t>
      </w:r>
      <w:r>
        <w:t>M</w:t>
      </w:r>
      <w:r w:rsidRPr="00717214">
        <w:t xml:space="preserve">ajesty the </w:t>
      </w:r>
      <w:r>
        <w:t>K</w:t>
      </w:r>
      <w:r w:rsidRPr="00717214">
        <w:t xml:space="preserve">ing in </w:t>
      </w:r>
      <w:r w:rsidR="004C732F">
        <w:t>R</w:t>
      </w:r>
      <w:r w:rsidRPr="00717214">
        <w:t xml:space="preserve">ight of </w:t>
      </w:r>
      <w:r>
        <w:t>C</w:t>
      </w:r>
      <w:r w:rsidRPr="00717214">
        <w:t>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w:t>
      </w:r>
      <w:r>
        <w:t>s</w:t>
      </w:r>
      <w:r w:rsidRPr="00717214">
        <w:t xml:space="preserve">ession or use of this document, even if </w:t>
      </w:r>
      <w:r>
        <w:t>A</w:t>
      </w:r>
      <w:r w:rsidRPr="00717214">
        <w:t xml:space="preserve">ccessibility </w:t>
      </w:r>
      <w:r>
        <w:t>S</w:t>
      </w:r>
      <w:r w:rsidRPr="00717214">
        <w:t xml:space="preserve">tandards </w:t>
      </w:r>
      <w:r>
        <w:t>C</w:t>
      </w:r>
      <w:r w:rsidRPr="00717214">
        <w:t xml:space="preserve">anada or any of them have been advised of the possibility of such damages, injury, loss, costs, or expenses. </w:t>
      </w:r>
    </w:p>
    <w:p w14:paraId="4B163F85" w14:textId="42FD9CC8" w:rsidR="00FF51E7" w:rsidRDefault="00717214" w:rsidP="000045B1">
      <w:pPr>
        <w:keepLines/>
        <w:spacing w:before="100" w:beforeAutospacing="1" w:after="160"/>
      </w:pPr>
      <w:r w:rsidRPr="007E3839">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r w:rsidRPr="00717214">
        <w:t xml:space="preserve"> </w:t>
      </w:r>
    </w:p>
    <w:p w14:paraId="21FD1DB5" w14:textId="1D11B33F" w:rsidR="00717214" w:rsidRPr="00717214" w:rsidRDefault="00717214" w:rsidP="000045B1">
      <w:pPr>
        <w:keepLines/>
        <w:spacing w:before="100" w:beforeAutospacing="1" w:after="160"/>
      </w:pPr>
      <w:r w:rsidRPr="007E3839">
        <w:lastRenderedPageBreak/>
        <w:t>Accessibility Standards Canada publishes voluntary standards and related documents. Accessibility Standards Canada has no power, nor does it undertake, to enforce conformance with the contents of the standards or other documents published by Accessibility Standards Canada.</w:t>
      </w:r>
      <w:r w:rsidRPr="00717214">
        <w:t xml:space="preserve"> </w:t>
      </w:r>
    </w:p>
    <w:p w14:paraId="06696E5E" w14:textId="77777777" w:rsidR="00717214" w:rsidRPr="00AA7C70" w:rsidRDefault="00717214" w:rsidP="000045B1">
      <w:pPr>
        <w:pStyle w:val="Heading2"/>
        <w:spacing w:before="100" w:beforeAutospacing="1" w:after="160" w:line="276" w:lineRule="auto"/>
      </w:pPr>
      <w:bookmarkStart w:id="21" w:name="_Toc196454648"/>
      <w:r w:rsidRPr="00AA7C70">
        <w:t>Intellectual property and ownership</w:t>
      </w:r>
      <w:bookmarkEnd w:id="21"/>
    </w:p>
    <w:p w14:paraId="15BBB5D0" w14:textId="77777777" w:rsidR="00717214" w:rsidRPr="00717214" w:rsidRDefault="00717214" w:rsidP="000045B1">
      <w:pPr>
        <w:keepLines/>
        <w:spacing w:before="100" w:beforeAutospacing="1" w:after="160"/>
      </w:pPr>
      <w:r w:rsidRPr="00717214">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 / or others’ intellectual property and may give rise to a right in Accessibility Standards Canada and / or others to seek legal redress for such use, modification, copying, or disclosure. To the extent permitted by licence or by law, Accessibility Standards Canada reserves all intellectual property and other rights in this document. </w:t>
      </w:r>
    </w:p>
    <w:p w14:paraId="2D0EF1D3" w14:textId="77777777" w:rsidR="00717214" w:rsidRPr="00AA7C70" w:rsidRDefault="00717214" w:rsidP="000045B1">
      <w:pPr>
        <w:pStyle w:val="Heading2"/>
        <w:spacing w:before="100" w:beforeAutospacing="1" w:after="160" w:line="276" w:lineRule="auto"/>
      </w:pPr>
      <w:bookmarkStart w:id="22" w:name="_Toc196454649"/>
      <w:r w:rsidRPr="00AA7C70">
        <w:t>Patent rights</w:t>
      </w:r>
      <w:bookmarkEnd w:id="22"/>
      <w:r w:rsidRPr="00AA7C70">
        <w:t xml:space="preserve"> </w:t>
      </w:r>
    </w:p>
    <w:p w14:paraId="315FEF2A" w14:textId="473E32F1" w:rsidR="00717214" w:rsidRPr="00717214" w:rsidRDefault="00717214" w:rsidP="000045B1">
      <w:pPr>
        <w:keepLines/>
        <w:spacing w:before="100" w:beforeAutospacing="1" w:after="160"/>
      </w:pPr>
      <w:r w:rsidRPr="00717214">
        <w:t xml:space="preserve">Some elements of this </w:t>
      </w:r>
      <w:r w:rsidR="00AB3B9E">
        <w:t>S</w:t>
      </w:r>
      <w:r w:rsidRPr="00717214">
        <w:t xml:space="preserve">tandard may be the subject of patent rights or pending patent applications. Accessibility Standards Canada shall not be held responsible for identifying any or all such patent rights. Users of this </w:t>
      </w:r>
      <w:r w:rsidR="00AB3B9E">
        <w:t>S</w:t>
      </w:r>
      <w:r w:rsidRPr="00717214">
        <w:t xml:space="preserve">tandard are expressly informed that determination of the existence and / or validity of any such patent rights is entirely their own responsibility. </w:t>
      </w:r>
    </w:p>
    <w:p w14:paraId="4866EAFC" w14:textId="77777777" w:rsidR="00717214" w:rsidRPr="00AA7C70" w:rsidRDefault="00717214" w:rsidP="000045B1">
      <w:pPr>
        <w:pStyle w:val="Heading2"/>
        <w:spacing w:before="100" w:beforeAutospacing="1" w:after="160" w:line="276" w:lineRule="auto"/>
      </w:pPr>
      <w:bookmarkStart w:id="23" w:name="_Toc196454650"/>
      <w:r w:rsidRPr="00AA7C70">
        <w:lastRenderedPageBreak/>
        <w:t>Assignment of copyright</w:t>
      </w:r>
      <w:bookmarkEnd w:id="23"/>
    </w:p>
    <w:p w14:paraId="2F519F63" w14:textId="02E68FA5" w:rsidR="00717214" w:rsidRPr="00717214" w:rsidRDefault="00717214" w:rsidP="000045B1">
      <w:pPr>
        <w:keepLines/>
        <w:spacing w:before="100" w:beforeAutospacing="1" w:after="160"/>
      </w:pPr>
      <w:r w:rsidRPr="00717214">
        <w:t xml:space="preserve">In this legal notice, a “comment” refers to all written or orally provided information, including all suggestions, that a user provides to Accessibility Standards Canada in relation to a standard and / or a draft standard. By providing a comment to Accessibility Standards Canada in relation to a standard and / 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w:t>
      </w:r>
      <w:r w:rsidR="00AB3B9E">
        <w:t>S</w:t>
      </w:r>
      <w:r w:rsidRPr="00717214">
        <w:t xml:space="preserve">tandard and/or draft </w:t>
      </w:r>
      <w:r w:rsidR="00AB3B9E">
        <w:t>S</w:t>
      </w:r>
      <w:r w:rsidRPr="00717214">
        <w:t>tandard, and/or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of moral rights by the author has been made in favour of the provider or the comment’s copyright owner. At the time of providing a comment, the commenter must declare and provide a citation for any and all intellectual property within the comment that is owned by a third party.</w:t>
      </w:r>
    </w:p>
    <w:p w14:paraId="695C6AA2" w14:textId="77CC929C" w:rsidR="00717214" w:rsidRPr="00AA7C70" w:rsidRDefault="00717214" w:rsidP="000045B1">
      <w:pPr>
        <w:pStyle w:val="Heading2"/>
        <w:spacing w:before="100" w:beforeAutospacing="1" w:after="160" w:line="276" w:lineRule="auto"/>
      </w:pPr>
      <w:bookmarkStart w:id="24" w:name="_Toc196454651"/>
      <w:r w:rsidRPr="00AA7C70">
        <w:t xml:space="preserve">Authorized </w:t>
      </w:r>
      <w:r w:rsidR="00573E77" w:rsidRPr="00AA7C70">
        <w:t>u</w:t>
      </w:r>
      <w:r w:rsidRPr="00AA7C70">
        <w:t>ses of this document</w:t>
      </w:r>
      <w:bookmarkEnd w:id="24"/>
    </w:p>
    <w:p w14:paraId="1973C89B" w14:textId="77777777" w:rsidR="00717214" w:rsidRPr="00717214" w:rsidRDefault="00717214" w:rsidP="000045B1">
      <w:pPr>
        <w:keepLines/>
        <w:spacing w:before="100" w:beforeAutospacing="1" w:after="160"/>
      </w:pPr>
      <w:r w:rsidRPr="00717214">
        <w:t xml:space="preserve">This document, in all formats including alternate formats, is being provided by Accessibility Standards Canada for informational, educational, and non-commercial use only. The users of this document are authorized to do only the following: </w:t>
      </w:r>
    </w:p>
    <w:p w14:paraId="09E3B08A" w14:textId="7EE2B00A" w:rsidR="00717214" w:rsidRPr="00717214" w:rsidRDefault="00C74BE2" w:rsidP="000045B1">
      <w:pPr>
        <w:pStyle w:val="ListParagraph"/>
        <w:keepLines/>
        <w:numPr>
          <w:ilvl w:val="0"/>
          <w:numId w:val="7"/>
        </w:numPr>
        <w:spacing w:before="100" w:beforeAutospacing="1" w:after="160"/>
        <w:contextualSpacing w:val="0"/>
      </w:pPr>
      <w:r>
        <w:t>l</w:t>
      </w:r>
      <w:r w:rsidR="00717214" w:rsidRPr="007E3839">
        <w:t>oad this document onto a computer for the sole purpose of reviewing it;</w:t>
      </w:r>
    </w:p>
    <w:p w14:paraId="7EF84385" w14:textId="621A77C8" w:rsidR="00717214" w:rsidRPr="00717214" w:rsidRDefault="00C74BE2" w:rsidP="000045B1">
      <w:pPr>
        <w:pStyle w:val="ListParagraph"/>
        <w:keepLines/>
        <w:numPr>
          <w:ilvl w:val="0"/>
          <w:numId w:val="7"/>
        </w:numPr>
        <w:spacing w:before="100" w:beforeAutospacing="1" w:after="160"/>
        <w:contextualSpacing w:val="0"/>
      </w:pPr>
      <w:r>
        <w:t>s</w:t>
      </w:r>
      <w:r w:rsidR="00717214" w:rsidRPr="007E3839">
        <w:t>earch and browse this document;</w:t>
      </w:r>
      <w:r w:rsidR="00717214" w:rsidRPr="00717214">
        <w:t xml:space="preserve"> </w:t>
      </w:r>
    </w:p>
    <w:p w14:paraId="154337A9" w14:textId="2FE3E2A5" w:rsidR="00717214" w:rsidRPr="00717214" w:rsidRDefault="00C74BE2" w:rsidP="000045B1">
      <w:pPr>
        <w:pStyle w:val="ListParagraph"/>
        <w:keepLines/>
        <w:numPr>
          <w:ilvl w:val="0"/>
          <w:numId w:val="7"/>
        </w:numPr>
        <w:spacing w:before="100" w:beforeAutospacing="1" w:after="160"/>
        <w:contextualSpacing w:val="0"/>
      </w:pPr>
      <w:r>
        <w:lastRenderedPageBreak/>
        <w:t>p</w:t>
      </w:r>
      <w:r w:rsidR="00717214" w:rsidRPr="007E3839">
        <w:t>rint this document if it is in electronic format</w:t>
      </w:r>
      <w:r w:rsidR="00717214" w:rsidRPr="00717214">
        <w:t>; and</w:t>
      </w:r>
    </w:p>
    <w:p w14:paraId="4EBB0910" w14:textId="7EE2E06C" w:rsidR="00717214" w:rsidRPr="00717214" w:rsidRDefault="00C74BE2" w:rsidP="000045B1">
      <w:pPr>
        <w:pStyle w:val="ListParagraph"/>
        <w:keepLines/>
        <w:numPr>
          <w:ilvl w:val="0"/>
          <w:numId w:val="7"/>
        </w:numPr>
        <w:spacing w:before="100" w:beforeAutospacing="1" w:after="160"/>
        <w:contextualSpacing w:val="0"/>
      </w:pPr>
      <w:r>
        <w:t>d</w:t>
      </w:r>
      <w:r w:rsidR="00717214" w:rsidRPr="00717214">
        <w:t>isseminate this document for informational, educational, and non-commercial purposes.</w:t>
      </w:r>
    </w:p>
    <w:p w14:paraId="78578D44" w14:textId="77777777" w:rsidR="00717214" w:rsidRPr="00717214" w:rsidRDefault="00717214" w:rsidP="000045B1">
      <w:pPr>
        <w:keepLines/>
        <w:spacing w:before="100" w:beforeAutospacing="1" w:after="160"/>
      </w:pPr>
      <w:r w:rsidRPr="007E3839">
        <w:t>Users shall not and shall not permit others to:</w:t>
      </w:r>
    </w:p>
    <w:p w14:paraId="51D35D77" w14:textId="0A1C62E3" w:rsidR="00717214" w:rsidRPr="00717214" w:rsidRDefault="00C74BE2" w:rsidP="000045B1">
      <w:pPr>
        <w:pStyle w:val="ListParagraph"/>
        <w:keepLines/>
        <w:numPr>
          <w:ilvl w:val="0"/>
          <w:numId w:val="8"/>
        </w:numPr>
        <w:spacing w:before="100" w:beforeAutospacing="1" w:after="160"/>
        <w:contextualSpacing w:val="0"/>
      </w:pPr>
      <w:r>
        <w:t>a</w:t>
      </w:r>
      <w:r w:rsidR="00717214" w:rsidRPr="007E3839">
        <w:t xml:space="preserve">lter this document in any way or remove this Legal Notice from the attached </w:t>
      </w:r>
      <w:r w:rsidR="00AB3B9E">
        <w:t>S</w:t>
      </w:r>
      <w:r w:rsidR="00717214" w:rsidRPr="007E3839">
        <w:t>tandard;</w:t>
      </w:r>
    </w:p>
    <w:p w14:paraId="34B5907F" w14:textId="6E9CE936" w:rsidR="00717214" w:rsidRPr="00717214" w:rsidRDefault="00C74BE2" w:rsidP="000045B1">
      <w:pPr>
        <w:pStyle w:val="ListParagraph"/>
        <w:keepLines/>
        <w:numPr>
          <w:ilvl w:val="0"/>
          <w:numId w:val="8"/>
        </w:numPr>
        <w:spacing w:before="100" w:beforeAutospacing="1" w:after="160"/>
        <w:contextualSpacing w:val="0"/>
      </w:pPr>
      <w:r>
        <w:t>s</w:t>
      </w:r>
      <w:r w:rsidR="00717214" w:rsidRPr="007E3839">
        <w:t xml:space="preserve">ell this document without authorization from Accessibility Standards Canada; </w:t>
      </w:r>
    </w:p>
    <w:p w14:paraId="3475320D" w14:textId="16DD0B10" w:rsidR="00717214" w:rsidRPr="00717214" w:rsidRDefault="00C74BE2" w:rsidP="000045B1">
      <w:pPr>
        <w:pStyle w:val="ListParagraph"/>
        <w:keepLines/>
        <w:numPr>
          <w:ilvl w:val="0"/>
          <w:numId w:val="8"/>
        </w:numPr>
        <w:spacing w:before="100" w:beforeAutospacing="1" w:after="160"/>
        <w:contextualSpacing w:val="0"/>
      </w:pPr>
      <w:r>
        <w:t>u</w:t>
      </w:r>
      <w:r w:rsidR="00717214" w:rsidRPr="00717214">
        <w:t xml:space="preserve">se this document to mislead any users of a product, process or service addressed by this </w:t>
      </w:r>
      <w:r w:rsidR="00AB3B9E">
        <w:t>S</w:t>
      </w:r>
      <w:r w:rsidR="00717214" w:rsidRPr="00717214">
        <w:t>tandard; or</w:t>
      </w:r>
    </w:p>
    <w:p w14:paraId="0F0DF55E" w14:textId="5A99AB25" w:rsidR="00717214" w:rsidRPr="00717214" w:rsidRDefault="00C74BE2" w:rsidP="000045B1">
      <w:pPr>
        <w:pStyle w:val="ListParagraph"/>
        <w:keepLines/>
        <w:numPr>
          <w:ilvl w:val="0"/>
          <w:numId w:val="8"/>
        </w:numPr>
        <w:spacing w:before="100" w:beforeAutospacing="1" w:after="160"/>
        <w:contextualSpacing w:val="0"/>
      </w:pPr>
      <w:bookmarkStart w:id="25" w:name="_Hlk126063006"/>
      <w:r>
        <w:t>r</w:t>
      </w:r>
      <w:r w:rsidR="00717214" w:rsidRPr="00717214">
        <w:t xml:space="preserve">eproduce all of, or specific portions of the </w:t>
      </w:r>
      <w:r w:rsidR="00AB3B9E">
        <w:t>S</w:t>
      </w:r>
      <w:r w:rsidR="00717214" w:rsidRPr="00717214">
        <w:t>tandard within other publicly available standards documents or works, unless Accessibility Standards Canada grants, in writing, permission to do so and the following attribution is included by the user: “This material comes from [insert title of standards] and cannot be further reproduced without Accessibility Standards Canada’s authorization”.</w:t>
      </w:r>
      <w:bookmarkEnd w:id="25"/>
    </w:p>
    <w:p w14:paraId="62845F7B" w14:textId="77777777" w:rsidR="00B3394F" w:rsidRDefault="00717214" w:rsidP="000045B1">
      <w:pPr>
        <w:keepLines/>
        <w:spacing w:before="100" w:beforeAutospacing="1" w:after="160"/>
        <w:rPr>
          <w:rStyle w:val="EmphasisUseSparingly"/>
        </w:rPr>
      </w:pPr>
      <w:r w:rsidRPr="00717214">
        <w:rPr>
          <w:rStyle w:val="EmphasisUseSparingly"/>
        </w:rPr>
        <w:t>If you do not agree with any of the terms and conditions contained in this Legal Notice, you must not load or use this document or make any copies of the contents hereof. Use of this document constitutes your acceptance of the terms and conditions of this Legal Notice.</w:t>
      </w:r>
      <w:bookmarkStart w:id="26" w:name="_Toc361482289"/>
      <w:bookmarkStart w:id="27" w:name="_Toc362422740"/>
      <w:bookmarkStart w:id="28" w:name="_Toc450741217"/>
      <w:bookmarkStart w:id="29" w:name="_Toc108778147"/>
      <w:bookmarkStart w:id="30" w:name="_Toc108778281"/>
      <w:bookmarkStart w:id="31" w:name="_Toc154490795"/>
    </w:p>
    <w:p w14:paraId="11E606D5" w14:textId="77777777" w:rsidR="00B3394F" w:rsidRDefault="00B3394F" w:rsidP="000045B1">
      <w:pPr>
        <w:keepLines/>
        <w:spacing w:after="160"/>
        <w:rPr>
          <w:rStyle w:val="EmphasisUseSparingly"/>
        </w:rPr>
      </w:pPr>
      <w:r>
        <w:rPr>
          <w:rStyle w:val="EmphasisUseSparingly"/>
        </w:rPr>
        <w:br w:type="page"/>
      </w:r>
    </w:p>
    <w:p w14:paraId="54C5141B" w14:textId="77777777" w:rsidR="00F45B71" w:rsidRPr="00F45B71" w:rsidRDefault="00F45B71"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bookmarkStart w:id="32" w:name="_Hlk161315490"/>
      <w:r w:rsidRPr="00F45B71">
        <w:rPr>
          <w:rFonts w:eastAsia="Times New Roman" w:cs="Arial"/>
          <w:kern w:val="0"/>
          <w:szCs w:val="28"/>
          <w:lang w:val="en-GB"/>
          <w14:ligatures w14:val="none"/>
        </w:rPr>
        <w:lastRenderedPageBreak/>
        <w:t>National Standard of Canada</w:t>
      </w:r>
    </w:p>
    <w:p w14:paraId="27A13111" w14:textId="2B63708A" w:rsidR="00F45B71" w:rsidRPr="00F45B71" w:rsidRDefault="00F45B71" w:rsidP="000045B1">
      <w:pPr>
        <w:keepLines/>
        <w:overflowPunct w:val="0"/>
        <w:autoSpaceDE w:val="0"/>
        <w:autoSpaceDN w:val="0"/>
        <w:adjustRightInd w:val="0"/>
        <w:spacing w:after="180"/>
        <w:jc w:val="center"/>
        <w:textAlignment w:val="baseline"/>
        <w:rPr>
          <w:rFonts w:eastAsia="Times New Roman" w:cs="Arial"/>
          <w:kern w:val="0"/>
          <w:szCs w:val="28"/>
          <w:shd w:val="clear" w:color="auto" w:fill="FFFF00"/>
          <w:lang w:val="en-GB"/>
          <w14:ligatures w14:val="none"/>
        </w:rPr>
      </w:pPr>
      <w:r w:rsidRPr="00F45B71">
        <w:rPr>
          <w:rFonts w:eastAsia="Times New Roman" w:cs="Arial"/>
          <w:kern w:val="0"/>
          <w:szCs w:val="28"/>
          <w:lang w:val="en-GB"/>
          <w14:ligatures w14:val="none"/>
        </w:rPr>
        <w:t>CAN/ASC</w:t>
      </w:r>
      <w:bookmarkStart w:id="33" w:name="_Hlk182832073"/>
      <w:r>
        <w:rPr>
          <w:rFonts w:eastAsia="Times New Roman" w:cs="Arial"/>
          <w:kern w:val="0"/>
          <w:szCs w:val="28"/>
          <w:lang w:val="en-GB"/>
          <w14:ligatures w14:val="none"/>
        </w:rPr>
        <w:t>–</w:t>
      </w:r>
      <w:bookmarkEnd w:id="33"/>
      <w:r w:rsidR="009C27F8">
        <w:rPr>
          <w:rFonts w:eastAsia="Times New Roman" w:cs="Arial"/>
          <w:kern w:val="0"/>
          <w:szCs w:val="28"/>
          <w:lang w:val="en-GB"/>
          <w14:ligatures w14:val="none"/>
        </w:rPr>
        <w:t>2.8</w:t>
      </w:r>
      <w:r w:rsidRPr="00F45B71">
        <w:rPr>
          <w:rFonts w:eastAsia="Times New Roman" w:cs="Arial"/>
          <w:kern w:val="0"/>
          <w:szCs w:val="28"/>
          <w:lang w:val="en-GB"/>
          <w14:ligatures w14:val="none"/>
        </w:rPr>
        <w:t>:202</w:t>
      </w:r>
      <w:r w:rsidR="009C27F8">
        <w:rPr>
          <w:rFonts w:eastAsia="Times New Roman" w:cs="Arial"/>
          <w:kern w:val="0"/>
          <w:szCs w:val="28"/>
          <w:lang w:val="en-GB"/>
          <w14:ligatures w14:val="none"/>
        </w:rPr>
        <w:t>5</w:t>
      </w:r>
    </w:p>
    <w:p w14:paraId="0C90372D" w14:textId="2966AFF5" w:rsidR="006471A1" w:rsidRDefault="009C27F8"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r>
        <w:rPr>
          <w:rFonts w:eastAsia="Times New Roman" w:cs="Arial"/>
          <w:kern w:val="0"/>
          <w:szCs w:val="28"/>
          <w:lang w:val="en-GB"/>
          <w14:ligatures w14:val="none"/>
        </w:rPr>
        <w:t>Accessible</w:t>
      </w:r>
      <w:r w:rsidR="007D1765">
        <w:rPr>
          <w:rFonts w:eastAsia="Times New Roman" w:cs="Arial"/>
          <w:kern w:val="0"/>
          <w:szCs w:val="28"/>
          <w:lang w:val="en-GB"/>
          <w14:ligatures w14:val="none"/>
        </w:rPr>
        <w:t>-</w:t>
      </w:r>
      <w:r>
        <w:rPr>
          <w:rFonts w:eastAsia="Times New Roman" w:cs="Arial"/>
          <w:kern w:val="0"/>
          <w:szCs w:val="28"/>
          <w:lang w:val="en-GB"/>
          <w14:ligatures w14:val="none"/>
        </w:rPr>
        <w:t>Ready Housing</w:t>
      </w:r>
    </w:p>
    <w:p w14:paraId="5AA7D89A" w14:textId="77777777" w:rsidR="009E64EB" w:rsidRDefault="009E64EB"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p>
    <w:p w14:paraId="5240F3A8" w14:textId="77777777" w:rsidR="009E64EB" w:rsidRPr="00F45B71" w:rsidRDefault="009E64EB"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p>
    <w:p w14:paraId="44734DB3" w14:textId="23EF11DA" w:rsidR="00F45B71" w:rsidRPr="00F45B71" w:rsidRDefault="006471A1"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r w:rsidRPr="009F20AE">
        <w:rPr>
          <w:noProof/>
        </w:rPr>
        <w:drawing>
          <wp:inline distT="0" distB="0" distL="0" distR="0" wp14:anchorId="44838484" wp14:editId="047FA1C7">
            <wp:extent cx="1569720" cy="1122680"/>
            <wp:effectExtent l="0" t="0" r="0" b="1270"/>
            <wp:docPr id="582547336" name="Picture 582547336"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6">
                      <a:extLst>
                        <a:ext uri="{28A0092B-C50C-407E-A947-70E740481C1C}">
                          <a14:useLocalDpi xmlns:a14="http://schemas.microsoft.com/office/drawing/2010/main" val="0"/>
                        </a:ext>
                      </a:extLst>
                    </a:blip>
                    <a:srcRect l="10149" t="13668" r="12110" b="14592"/>
                    <a:stretch/>
                  </pic:blipFill>
                  <pic:spPr bwMode="auto">
                    <a:xfrm>
                      <a:off x="0" y="0"/>
                      <a:ext cx="1569720" cy="1122680"/>
                    </a:xfrm>
                    <a:prstGeom prst="rect">
                      <a:avLst/>
                    </a:prstGeom>
                    <a:ln>
                      <a:noFill/>
                    </a:ln>
                    <a:extLst>
                      <a:ext uri="{53640926-AAD7-44D8-BBD7-CCE9431645EC}">
                        <a14:shadowObscured xmlns:a14="http://schemas.microsoft.com/office/drawing/2010/main"/>
                      </a:ext>
                    </a:extLst>
                  </pic:spPr>
                </pic:pic>
              </a:graphicData>
            </a:graphic>
          </wp:inline>
        </w:drawing>
      </w:r>
    </w:p>
    <w:p w14:paraId="2E0A011D"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50D988EE"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bookmarkEnd w:id="32"/>
    <w:p w14:paraId="0C99A258" w14:textId="70184FD5" w:rsidR="00F45B71" w:rsidRDefault="001D4247"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7B2759">
        <w:rPr>
          <w:noProof/>
        </w:rPr>
        <w:drawing>
          <wp:inline distT="0" distB="0" distL="0" distR="0" wp14:anchorId="6FBB9284" wp14:editId="09F0C0C7">
            <wp:extent cx="1839600" cy="1839600"/>
            <wp:effectExtent l="0" t="0" r="8255" b="8255"/>
            <wp:docPr id="546290728" name="Picture 546290728"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4A5D966" w14:textId="77777777" w:rsidR="000A6935" w:rsidRPr="00F45B71" w:rsidRDefault="000A6935"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7CF5B6FF" w14:textId="77777777" w:rsidR="00F45B71" w:rsidRPr="00F45B71" w:rsidRDefault="00F45B71" w:rsidP="000045B1">
      <w:pPr>
        <w:keepLines/>
        <w:tabs>
          <w:tab w:val="left" w:pos="5459"/>
        </w:tabs>
        <w:overflowPunct w:val="0"/>
        <w:autoSpaceDE w:val="0"/>
        <w:autoSpaceDN w:val="0"/>
        <w:adjustRightInd w:val="0"/>
        <w:spacing w:after="0"/>
        <w:jc w:val="center"/>
        <w:textAlignment w:val="baseline"/>
        <w:rPr>
          <w:rFonts w:eastAsia="Times New Roman" w:cs="Arial"/>
          <w:kern w:val="0"/>
          <w:szCs w:val="28"/>
          <w:lang w:val="en-GB"/>
          <w14:ligatures w14:val="none"/>
        </w:rPr>
      </w:pPr>
    </w:p>
    <w:p w14:paraId="797A5B34" w14:textId="2272A3A4"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sidR="003B3652">
        <w:rPr>
          <w:rFonts w:eastAsia="Times New Roman" w:cs="Arial"/>
          <w:kern w:val="0"/>
          <w:szCs w:val="28"/>
          <w:lang w:val="en-GB"/>
          <w14:ligatures w14:val="none"/>
        </w:rPr>
        <w:t>May</w:t>
      </w:r>
      <w:r w:rsidRPr="00F45B71">
        <w:rPr>
          <w:rFonts w:eastAsia="Times New Roman" w:cs="Arial"/>
          <w:kern w:val="0"/>
          <w:szCs w:val="28"/>
          <w:lang w:val="en-GB"/>
          <w14:ligatures w14:val="none"/>
        </w:rPr>
        <w:t xml:space="preserve"> 202</w:t>
      </w:r>
      <w:r w:rsidR="009C27F8">
        <w:rPr>
          <w:rFonts w:eastAsia="Times New Roman" w:cs="Arial"/>
          <w:kern w:val="0"/>
          <w:szCs w:val="28"/>
          <w:lang w:val="en-GB"/>
          <w14:ligatures w14:val="none"/>
        </w:rPr>
        <w:t>5</w:t>
      </w:r>
      <w:r w:rsidRPr="00F45B71">
        <w:rPr>
          <w:rFonts w:eastAsia="Times New Roman" w:cs="Arial"/>
          <w:kern w:val="0"/>
          <w:szCs w:val="28"/>
          <w:lang w:val="en-GB"/>
          <w14:ligatures w14:val="none"/>
        </w:rPr>
        <w:t xml:space="preserve"> by Accessibility Standards Canada</w:t>
      </w:r>
    </w:p>
    <w:p w14:paraId="6609E2C8"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244E0D77" w14:textId="3520B598" w:rsidR="00F45B71" w:rsidRPr="009C27F8" w:rsidRDefault="00F45B71"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r w:rsidRPr="009C27F8">
        <w:rPr>
          <w:rFonts w:eastAsia="Times New Roman" w:cs="Arial"/>
          <w:kern w:val="0"/>
          <w:szCs w:val="28"/>
          <w:lang w:val="fr-CA"/>
          <w14:ligatures w14:val="none"/>
        </w:rPr>
        <w:t>320, S</w:t>
      </w:r>
      <w:r w:rsidR="009C27F8" w:rsidRPr="009C27F8">
        <w:rPr>
          <w:rFonts w:eastAsia="Times New Roman" w:cs="Arial"/>
          <w:kern w:val="0"/>
          <w:szCs w:val="28"/>
          <w:lang w:val="fr-CA"/>
          <w14:ligatures w14:val="none"/>
        </w:rPr>
        <w:t>ain</w:t>
      </w:r>
      <w:r w:rsidRPr="009C27F8">
        <w:rPr>
          <w:rFonts w:eastAsia="Times New Roman" w:cs="Arial"/>
          <w:kern w:val="0"/>
          <w:szCs w:val="28"/>
          <w:lang w:val="fr-CA"/>
          <w14:ligatures w14:val="none"/>
        </w:rPr>
        <w:t>t-Joseph Boulevard, Suite 246, Gatineau, QC, K1A 0H3</w:t>
      </w:r>
    </w:p>
    <w:p w14:paraId="61675CE7" w14:textId="77777777" w:rsidR="00F45B71" w:rsidRPr="009C27F8" w:rsidRDefault="00F45B71"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p>
    <w:p w14:paraId="5563FF7B"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23"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784CEB4B"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39EBA5BD" w14:textId="6928BDBD" w:rsidR="00F45B71" w:rsidRPr="00F45B71" w:rsidRDefault="000A6935"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bookmarkStart w:id="34" w:name="EnglishAndFrench"/>
      <w:bookmarkEnd w:id="34"/>
      <w:r w:rsidRPr="00F45B71">
        <w:rPr>
          <w:rFonts w:eastAsia="Times New Roman" w:cs="Arial"/>
          <w:kern w:val="0"/>
          <w:szCs w:val="28"/>
          <w:lang w:val="fr-CA"/>
          <w14:ligatures w14:val="none"/>
        </w:rPr>
        <w:t xml:space="preserve">Cette norme nationale du </w:t>
      </w:r>
      <w:r w:rsidR="00CD03BC">
        <w:rPr>
          <w:rFonts w:eastAsia="Times New Roman" w:cs="Arial"/>
          <w:kern w:val="0"/>
          <w:szCs w:val="28"/>
          <w:lang w:val="fr-CA"/>
          <w14:ligatures w14:val="none"/>
        </w:rPr>
        <w:t>C</w:t>
      </w:r>
      <w:r w:rsidRPr="00F45B71">
        <w:rPr>
          <w:rFonts w:eastAsia="Times New Roman" w:cs="Arial"/>
          <w:kern w:val="0"/>
          <w:szCs w:val="28"/>
          <w:lang w:val="fr-CA"/>
          <w14:ligatures w14:val="none"/>
        </w:rPr>
        <w:t>anada est disponible en versions française et anglaise.</w:t>
      </w:r>
    </w:p>
    <w:p w14:paraId="2042297D" w14:textId="77777777" w:rsidR="00F45B71" w:rsidRPr="00F45B71" w:rsidRDefault="00F45B71" w:rsidP="000045B1">
      <w:pPr>
        <w:keepLines/>
        <w:spacing w:after="0"/>
        <w:rPr>
          <w:rFonts w:eastAsia="Times New Roman" w:cs="Arial"/>
          <w:kern w:val="0"/>
          <w:szCs w:val="28"/>
          <w:lang w:val="fr-CA"/>
          <w14:ligatures w14:val="none"/>
        </w:rPr>
      </w:pPr>
    </w:p>
    <w:p w14:paraId="253E747B" w14:textId="614231EA"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lastRenderedPageBreak/>
        <w:t xml:space="preserve">ICS code(s): </w:t>
      </w:r>
      <w:r w:rsidR="009C27F8">
        <w:rPr>
          <w:rStyle w:val="ui-provider"/>
        </w:rPr>
        <w:t>91.010, 91.040, 91.060, 91.090, and 91.120</w:t>
      </w:r>
      <w:r>
        <w:rPr>
          <w:rFonts w:eastAsia="Times New Roman" w:cs="Arial"/>
          <w:kern w:val="0"/>
          <w:szCs w:val="28"/>
          <w:lang w:val="en-GB"/>
          <w14:ligatures w14:val="none"/>
        </w:rPr>
        <w:t>.</w:t>
      </w:r>
    </w:p>
    <w:p w14:paraId="680764E1" w14:textId="4E9BF821" w:rsidR="00F45B71" w:rsidRPr="00C62758"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C62758">
        <w:rPr>
          <w:rFonts w:eastAsia="Times New Roman" w:cs="Arial"/>
          <w:kern w:val="0"/>
          <w:szCs w:val="28"/>
          <w:lang w:val="en-GB"/>
          <w14:ligatures w14:val="none"/>
        </w:rPr>
        <w:t xml:space="preserve">ISBN </w:t>
      </w:r>
      <w:r w:rsidR="00C62758" w:rsidRPr="00C62758">
        <w:rPr>
          <w:szCs w:val="28"/>
        </w:rPr>
        <w:t>978-0-660-77008-6</w:t>
      </w:r>
    </w:p>
    <w:p w14:paraId="4F94DCA3" w14:textId="77777777" w:rsidR="00C62758" w:rsidRPr="00C62758" w:rsidRDefault="00F45B71" w:rsidP="000045B1">
      <w:pPr>
        <w:keepLines/>
        <w:overflowPunct w:val="0"/>
        <w:autoSpaceDE w:val="0"/>
        <w:autoSpaceDN w:val="0"/>
        <w:adjustRightInd w:val="0"/>
        <w:spacing w:after="180"/>
        <w:textAlignment w:val="baseline"/>
        <w:rPr>
          <w:rFonts w:eastAsia="Times New Roman" w:cs="Arial"/>
          <w:kern w:val="0"/>
          <w:szCs w:val="28"/>
          <w:lang w:val="en-CA"/>
          <w14:ligatures w14:val="none"/>
        </w:rPr>
      </w:pPr>
      <w:r w:rsidRPr="000A6935">
        <w:rPr>
          <w:rFonts w:eastAsia="Times New Roman" w:cs="Arial"/>
          <w:kern w:val="0"/>
          <w:szCs w:val="28"/>
          <w:lang w:val="en-CA"/>
          <w14:ligatures w14:val="none"/>
        </w:rPr>
        <w:t>Catalogue number</w:t>
      </w:r>
      <w:r w:rsidR="00D71130" w:rsidRPr="000A6935">
        <w:rPr>
          <w:rFonts w:eastAsia="Times New Roman" w:cs="Arial"/>
          <w:kern w:val="0"/>
          <w:szCs w:val="28"/>
          <w:lang w:val="en-CA"/>
          <w14:ligatures w14:val="none"/>
        </w:rPr>
        <w:t xml:space="preserve"> </w:t>
      </w:r>
      <w:r w:rsidR="00C62758" w:rsidRPr="00C62758">
        <w:rPr>
          <w:rFonts w:eastAsia="Times New Roman" w:cs="Arial"/>
          <w:kern w:val="0"/>
          <w:szCs w:val="28"/>
          <w:lang w:val="en-CA"/>
          <w14:ligatures w14:val="none"/>
        </w:rPr>
        <w:t>AS4-42/2025E-PDF</w:t>
      </w:r>
    </w:p>
    <w:p w14:paraId="530EFD2A" w14:textId="1CE14B68" w:rsidR="00593661" w:rsidRPr="000A6935" w:rsidRDefault="00593661" w:rsidP="000045B1">
      <w:pPr>
        <w:keepLines/>
        <w:overflowPunct w:val="0"/>
        <w:autoSpaceDE w:val="0"/>
        <w:autoSpaceDN w:val="0"/>
        <w:adjustRightInd w:val="0"/>
        <w:spacing w:after="180"/>
        <w:textAlignment w:val="baseline"/>
        <w:rPr>
          <w:rFonts w:eastAsia="Times New Roman" w:cs="Arial"/>
          <w:kern w:val="0"/>
          <w:szCs w:val="28"/>
          <w:lang w:val="en-CA"/>
          <w14:ligatures w14:val="none"/>
        </w:rPr>
      </w:pPr>
    </w:p>
    <w:p w14:paraId="4ABAE254" w14:textId="3647ED79"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 </w:t>
      </w:r>
      <w:r w:rsidR="00EE4D4D" w:rsidRPr="00AD4C2B">
        <w:t>His Majesty the King in Right of Canada</w:t>
      </w:r>
      <w:r w:rsidRPr="00F45B71">
        <w:rPr>
          <w:rFonts w:eastAsia="Times New Roman" w:cs="Arial"/>
          <w:kern w:val="0"/>
          <w:szCs w:val="28"/>
          <w:lang w:val="en-GB"/>
          <w14:ligatures w14:val="none"/>
        </w:rPr>
        <w:t>,</w:t>
      </w:r>
      <w:r w:rsidR="000A6935">
        <w:rPr>
          <w:rFonts w:eastAsia="Times New Roman" w:cs="Arial"/>
          <w:kern w:val="0"/>
          <w:szCs w:val="28"/>
          <w:lang w:val="en-GB"/>
          <w14:ligatures w14:val="none"/>
        </w:rPr>
        <w:t xml:space="preserve"> </w:t>
      </w:r>
      <w:r w:rsidRPr="00F45B71">
        <w:rPr>
          <w:rFonts w:eastAsia="Times New Roman" w:cs="Arial"/>
          <w:kern w:val="0"/>
          <w:szCs w:val="28"/>
          <w:lang w:val="en-GB"/>
          <w14:ligatures w14:val="none"/>
        </w:rPr>
        <w:t xml:space="preserve">as represented by the Minister responsible for the </w:t>
      </w:r>
      <w:r w:rsidRPr="00F45B71">
        <w:rPr>
          <w:rFonts w:eastAsia="Times New Roman" w:cs="Arial"/>
          <w:i/>
          <w:iCs/>
          <w:kern w:val="0"/>
          <w:szCs w:val="28"/>
          <w:lang w:val="en-GB"/>
          <w14:ligatures w14:val="none"/>
        </w:rPr>
        <w:t>Accessible Canada Act</w:t>
      </w:r>
      <w:r w:rsidRPr="00F45B71">
        <w:rPr>
          <w:rFonts w:eastAsia="Times New Roman" w:cs="Arial"/>
          <w:kern w:val="0"/>
          <w:szCs w:val="28"/>
          <w:lang w:val="en-GB"/>
          <w14:ligatures w14:val="none"/>
        </w:rPr>
        <w:t xml:space="preserve"> (i.e. the Minister of</w:t>
      </w:r>
      <w:r w:rsidR="009C27F8">
        <w:rPr>
          <w:rFonts w:eastAsia="Times New Roman" w:cs="Arial"/>
          <w:kern w:val="0"/>
          <w:szCs w:val="28"/>
          <w:lang w:val="en-GB"/>
          <w14:ligatures w14:val="none"/>
        </w:rPr>
        <w:t xml:space="preserve"> Jobs and Families</w:t>
      </w:r>
      <w:r w:rsidRPr="00F45B71">
        <w:rPr>
          <w:rFonts w:eastAsia="Times New Roman" w:cs="Arial"/>
          <w:kern w:val="0"/>
          <w:szCs w:val="28"/>
          <w:lang w:val="en-GB"/>
          <w14:ligatures w14:val="none"/>
        </w:rPr>
        <w:t>), 202</w:t>
      </w:r>
      <w:r w:rsidR="009C27F8">
        <w:rPr>
          <w:rFonts w:eastAsia="Times New Roman" w:cs="Arial"/>
          <w:kern w:val="0"/>
          <w:szCs w:val="28"/>
          <w:lang w:val="en-GB"/>
          <w14:ligatures w14:val="none"/>
        </w:rPr>
        <w:t>5</w:t>
      </w:r>
      <w:r w:rsidRPr="00F45B71">
        <w:rPr>
          <w:rFonts w:eastAsia="Times New Roman" w:cs="Arial"/>
          <w:kern w:val="0"/>
          <w:szCs w:val="28"/>
          <w:lang w:val="en-GB"/>
          <w14:ligatures w14:val="none"/>
        </w:rPr>
        <w:t>.</w:t>
      </w:r>
    </w:p>
    <w:p w14:paraId="7E89967D" w14:textId="77777777"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p>
    <w:p w14:paraId="7F5F41C7" w14:textId="77777777"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No part of this publication may be reproduced in any form without the prior permission of the publisher.</w:t>
      </w:r>
    </w:p>
    <w:p w14:paraId="15BEB54F" w14:textId="0B4FDD36" w:rsidR="00804790" w:rsidRPr="0017614D" w:rsidRDefault="00804790" w:rsidP="000045B1">
      <w:pPr>
        <w:keepLines/>
        <w:rPr>
          <w:b/>
        </w:rPr>
      </w:pPr>
      <w:r>
        <w:rPr>
          <w:highlight w:val="lightGray"/>
        </w:rPr>
        <w:br w:type="page"/>
      </w:r>
    </w:p>
    <w:p w14:paraId="002283D4" w14:textId="1C90A98F" w:rsidR="00107C1E" w:rsidRPr="000E67A3" w:rsidRDefault="00107C1E" w:rsidP="000045B1">
      <w:pPr>
        <w:pStyle w:val="Heading1"/>
        <w:spacing w:before="100" w:beforeAutospacing="1" w:after="160" w:line="276" w:lineRule="auto"/>
      </w:pPr>
      <w:bookmarkStart w:id="35" w:name="_Toc196454652"/>
      <w:bookmarkStart w:id="36" w:name="_Hlk174351845"/>
      <w:r w:rsidRPr="000E67A3">
        <w:lastRenderedPageBreak/>
        <w:t>Technical committee members</w:t>
      </w:r>
      <w:bookmarkEnd w:id="35"/>
      <w:r w:rsidRPr="000E67A3">
        <w:t xml:space="preserve"> </w:t>
      </w:r>
    </w:p>
    <w:p w14:paraId="238557BE" w14:textId="333C39F3" w:rsidR="000E67A3" w:rsidRPr="000E67A3" w:rsidRDefault="000E67A3" w:rsidP="000045B1">
      <w:pPr>
        <w:pStyle w:val="Heading2"/>
        <w:spacing w:before="100" w:beforeAutospacing="1" w:after="160" w:line="276" w:lineRule="auto"/>
        <w:rPr>
          <w:shd w:val="clear" w:color="auto" w:fill="FFFF00"/>
        </w:rPr>
      </w:pPr>
      <w:bookmarkStart w:id="37" w:name="_Toc196454653"/>
      <w:r>
        <w:t>Leadership</w:t>
      </w:r>
      <w:bookmarkEnd w:id="37"/>
    </w:p>
    <w:p w14:paraId="632928FB" w14:textId="1138D571" w:rsidR="000E67A3" w:rsidRPr="000E67A3" w:rsidRDefault="000E67A3" w:rsidP="000045B1">
      <w:pPr>
        <w:keepLines/>
        <w:spacing w:before="100" w:beforeAutospacing="1" w:after="160"/>
      </w:pPr>
      <w:bookmarkStart w:id="38" w:name="_Hlk194404201"/>
      <w:r w:rsidRPr="000E67A3">
        <w:t xml:space="preserve">Betty Dion (Chairperson), President, Betty Dion Enterprises Limited </w:t>
      </w:r>
    </w:p>
    <w:p w14:paraId="196DB91E" w14:textId="2CE5BF18" w:rsidR="000E67A3" w:rsidRPr="000E67A3" w:rsidRDefault="000E67A3" w:rsidP="000045B1">
      <w:pPr>
        <w:keepLines/>
        <w:spacing w:before="100" w:beforeAutospacing="1" w:after="160"/>
      </w:pPr>
      <w:r w:rsidRPr="000E67A3">
        <w:t>John Siggers (Vice Chairperson), Canadian</w:t>
      </w:r>
      <w:r>
        <w:t xml:space="preserve"> Association of Fire Chiefs – Building Codes </w:t>
      </w:r>
      <w:r w:rsidR="0091463C">
        <w:t>Committee</w:t>
      </w:r>
    </w:p>
    <w:p w14:paraId="68FDCE64" w14:textId="21D28001" w:rsidR="00107C1E" w:rsidRDefault="00107C1E" w:rsidP="000045B1">
      <w:pPr>
        <w:pStyle w:val="Heading2"/>
        <w:spacing w:before="100" w:beforeAutospacing="1" w:after="160" w:line="276" w:lineRule="auto"/>
        <w:rPr>
          <w:rStyle w:val="PlaceholderText"/>
        </w:rPr>
      </w:pPr>
      <w:bookmarkStart w:id="39" w:name="_Toc196454654"/>
      <w:bookmarkEnd w:id="38"/>
      <w:r>
        <w:t>Persons with disabilities and public i</w:t>
      </w:r>
      <w:r w:rsidRPr="00CA34CF">
        <w:t>nterest</w:t>
      </w:r>
      <w:bookmarkEnd w:id="39"/>
    </w:p>
    <w:p w14:paraId="6BE3BADA" w14:textId="55B53E64" w:rsidR="00107C1E" w:rsidRDefault="000E67A3" w:rsidP="000045B1">
      <w:pPr>
        <w:keepLines/>
        <w:spacing w:before="100" w:beforeAutospacing="1" w:after="160"/>
      </w:pPr>
      <w:r>
        <w:t>Dominic Esposito, Senior Project Consultant, Jensen Hughes</w:t>
      </w:r>
    </w:p>
    <w:p w14:paraId="6F5CFDD1" w14:textId="2A93313E" w:rsidR="000E67A3" w:rsidRPr="00690EDD" w:rsidRDefault="000E67A3" w:rsidP="000045B1">
      <w:pPr>
        <w:keepLines/>
        <w:spacing w:before="100" w:beforeAutospacing="1" w:after="160"/>
        <w:rPr>
          <w:lang w:val="en-CA"/>
        </w:rPr>
      </w:pPr>
      <w:r w:rsidRPr="00690EDD">
        <w:rPr>
          <w:lang w:val="en-CA"/>
        </w:rPr>
        <w:t>Graham Rae Dulmage, Consultant on Codes, Standards and Regulations, GRD Services Inc.</w:t>
      </w:r>
    </w:p>
    <w:p w14:paraId="00A53622" w14:textId="14F386A8" w:rsidR="000E67A3" w:rsidRDefault="000E67A3" w:rsidP="000045B1">
      <w:pPr>
        <w:keepLines/>
        <w:spacing w:before="100" w:beforeAutospacing="1" w:after="160"/>
        <w:rPr>
          <w:lang w:val="en-CA"/>
        </w:rPr>
      </w:pPr>
      <w:r w:rsidRPr="000E67A3">
        <w:rPr>
          <w:lang w:val="en-CA"/>
        </w:rPr>
        <w:t>Mona Arsenault, Member of P</w:t>
      </w:r>
      <w:r>
        <w:rPr>
          <w:lang w:val="en-CA"/>
        </w:rPr>
        <w:t>atients Committee, Royal Victoria Hospital</w:t>
      </w:r>
    </w:p>
    <w:p w14:paraId="1A8425F3" w14:textId="585E525D" w:rsidR="00107C1E" w:rsidRDefault="00107C1E" w:rsidP="000045B1">
      <w:pPr>
        <w:pStyle w:val="Heading2"/>
        <w:spacing w:before="100" w:beforeAutospacing="1" w:after="160" w:line="276" w:lineRule="auto"/>
        <w:rPr>
          <w:rStyle w:val="PlaceholderText"/>
        </w:rPr>
      </w:pPr>
      <w:bookmarkStart w:id="40" w:name="_Toc196454655"/>
      <w:r>
        <w:t>General interest</w:t>
      </w:r>
      <w:bookmarkEnd w:id="40"/>
      <w:r>
        <w:rPr>
          <w:rStyle w:val="PlaceholderText"/>
        </w:rPr>
        <w:t xml:space="preserve"> </w:t>
      </w:r>
    </w:p>
    <w:p w14:paraId="5AB08C5B" w14:textId="7690B400" w:rsidR="00107C1E" w:rsidRDefault="000E67A3" w:rsidP="000045B1">
      <w:pPr>
        <w:keepLines/>
        <w:spacing w:before="100" w:beforeAutospacing="1" w:after="160"/>
      </w:pPr>
      <w:r>
        <w:t>Catherine Hall, Student, University of Guelph</w:t>
      </w:r>
    </w:p>
    <w:p w14:paraId="122FD498" w14:textId="73340A5B" w:rsidR="000E67A3" w:rsidRDefault="000E67A3" w:rsidP="000045B1">
      <w:pPr>
        <w:keepLines/>
        <w:spacing w:before="100" w:beforeAutospacing="1" w:after="160"/>
      </w:pPr>
      <w:r>
        <w:t>Harold Locke, Consultant, Locke &amp; Locke Incorporated</w:t>
      </w:r>
    </w:p>
    <w:p w14:paraId="47F3EE2D" w14:textId="3916EF7D" w:rsidR="000E67A3" w:rsidRDefault="000E67A3" w:rsidP="000045B1">
      <w:pPr>
        <w:keepLines/>
        <w:spacing w:before="100" w:beforeAutospacing="1" w:after="160"/>
      </w:pPr>
      <w:r>
        <w:t>Allan Redford, President, Little People of Canada</w:t>
      </w:r>
    </w:p>
    <w:p w14:paraId="3545B347" w14:textId="23A1BE81" w:rsidR="000E67A3" w:rsidRDefault="000E67A3" w:rsidP="000045B1">
      <w:pPr>
        <w:keepLines/>
        <w:spacing w:before="100" w:beforeAutospacing="1" w:after="160"/>
      </w:pPr>
      <w:r>
        <w:t>Dion Regular, Provincial Peer Support Specialist, Spinal Cord Injury Newfoundland and Labrador</w:t>
      </w:r>
    </w:p>
    <w:p w14:paraId="3247A54D" w14:textId="34AF89CD" w:rsidR="000E67A3" w:rsidRDefault="000E67A3" w:rsidP="000045B1">
      <w:pPr>
        <w:keepLines/>
        <w:spacing w:before="100" w:beforeAutospacing="1" w:after="160"/>
      </w:pPr>
      <w:r>
        <w:t>Jo-Ann Bentley, Director, Accessibility Services, Wavefront Centre for Communication Accessibility</w:t>
      </w:r>
    </w:p>
    <w:p w14:paraId="420557EC" w14:textId="0C573735" w:rsidR="00107C1E" w:rsidRDefault="00107C1E" w:rsidP="000045B1">
      <w:pPr>
        <w:pStyle w:val="Heading2"/>
        <w:spacing w:before="100" w:beforeAutospacing="1" w:after="160" w:line="276" w:lineRule="auto"/>
        <w:rPr>
          <w:rStyle w:val="PlaceholderText"/>
        </w:rPr>
      </w:pPr>
      <w:bookmarkStart w:id="41" w:name="_Toc196454656"/>
      <w:r>
        <w:lastRenderedPageBreak/>
        <w:t>Policy makers</w:t>
      </w:r>
      <w:bookmarkEnd w:id="41"/>
      <w:r>
        <w:rPr>
          <w:rStyle w:val="PlaceholderText"/>
        </w:rPr>
        <w:t xml:space="preserve"> </w:t>
      </w:r>
    </w:p>
    <w:p w14:paraId="620AE2E8" w14:textId="12096A72" w:rsidR="00107C1E" w:rsidRDefault="000E67A3" w:rsidP="000045B1">
      <w:pPr>
        <w:keepLines/>
        <w:spacing w:before="100" w:beforeAutospacing="1" w:after="160"/>
      </w:pPr>
      <w:r>
        <w:t>Guiliana Faggion, Manager of Accommodations Centre of Expertise, Canada Border Services Agency</w:t>
      </w:r>
    </w:p>
    <w:p w14:paraId="56AFC6E1" w14:textId="6BD31CB8" w:rsidR="00107C1E" w:rsidRPr="00B03A9C" w:rsidRDefault="00107C1E" w:rsidP="000045B1">
      <w:pPr>
        <w:pStyle w:val="Heading2"/>
        <w:spacing w:before="100" w:beforeAutospacing="1" w:after="160" w:line="276" w:lineRule="auto"/>
      </w:pPr>
      <w:bookmarkStart w:id="42" w:name="_Toc196454657"/>
      <w:r>
        <w:t>Standards users</w:t>
      </w:r>
      <w:bookmarkEnd w:id="42"/>
    </w:p>
    <w:bookmarkEnd w:id="36"/>
    <w:p w14:paraId="291A0EFD" w14:textId="2D77BC65" w:rsidR="00107C1E" w:rsidRDefault="000E67A3" w:rsidP="000045B1">
      <w:pPr>
        <w:keepLines/>
        <w:spacing w:before="100" w:beforeAutospacing="1" w:after="160"/>
      </w:pPr>
      <w:r>
        <w:t>Jeevan Bains, Manager of Accessibility, Rogers Communications</w:t>
      </w:r>
    </w:p>
    <w:p w14:paraId="67AA258A" w14:textId="3384F3D6" w:rsidR="000E67A3" w:rsidRDefault="000E67A3" w:rsidP="000045B1">
      <w:pPr>
        <w:keepLines/>
        <w:spacing w:before="100" w:beforeAutospacing="1" w:after="160"/>
      </w:pPr>
      <w:r>
        <w:t>Luke Andritsos, Architect, Andritsos Architect International</w:t>
      </w:r>
    </w:p>
    <w:p w14:paraId="4945EAC0" w14:textId="31AEA0EE" w:rsidR="000E67A3" w:rsidRDefault="000E67A3" w:rsidP="000045B1">
      <w:pPr>
        <w:keepLines/>
        <w:spacing w:before="100" w:beforeAutospacing="1" w:after="160"/>
      </w:pPr>
      <w:r>
        <w:t>Puneet Sharma, Senior Consultant, Senez Consulting Limited</w:t>
      </w:r>
    </w:p>
    <w:p w14:paraId="55384C17" w14:textId="3DDEE064" w:rsidR="000E67A3" w:rsidRDefault="000E67A3" w:rsidP="000045B1">
      <w:pPr>
        <w:keepLines/>
        <w:spacing w:before="100" w:beforeAutospacing="1" w:after="160"/>
      </w:pPr>
      <w:r>
        <w:t>Samantha Ryan, Principal and Technical Accessibility Specialist, ABE Factors Incorporated</w:t>
      </w:r>
    </w:p>
    <w:p w14:paraId="770B7CAC" w14:textId="79E05F3B" w:rsidR="00107C1E" w:rsidRPr="00107C1E" w:rsidRDefault="00107C1E" w:rsidP="000045B1">
      <w:pPr>
        <w:pStyle w:val="Heading2"/>
        <w:spacing w:before="100" w:beforeAutospacing="1" w:after="160" w:line="276" w:lineRule="auto"/>
        <w:rPr>
          <w:shd w:val="clear" w:color="auto" w:fill="FFFF00"/>
        </w:rPr>
      </w:pPr>
      <w:bookmarkStart w:id="43" w:name="_Toc196454658"/>
      <w:r>
        <w:t>Project manager</w:t>
      </w:r>
      <w:bookmarkEnd w:id="43"/>
    </w:p>
    <w:p w14:paraId="1B361E20" w14:textId="0EBAC427" w:rsidR="009A70BB" w:rsidRPr="002F77C5" w:rsidRDefault="00107C1E" w:rsidP="000045B1">
      <w:pPr>
        <w:keepLines/>
        <w:spacing w:before="100" w:beforeAutospacing="1" w:after="160"/>
        <w:rPr>
          <w:shd w:val="clear" w:color="auto" w:fill="FFFF00"/>
        </w:rPr>
      </w:pPr>
      <w:r>
        <w:t xml:space="preserve">Jacob Faubert, Program Advisor, Accessibility Standards Canada </w:t>
      </w:r>
      <w:r w:rsidR="009A70BB">
        <w:br w:type="page"/>
      </w:r>
    </w:p>
    <w:p w14:paraId="7337D137" w14:textId="4942AD0B" w:rsidR="009A70BB" w:rsidRPr="00B03A9C" w:rsidRDefault="009A70BB" w:rsidP="000045B1">
      <w:pPr>
        <w:pStyle w:val="Heading1"/>
        <w:spacing w:before="100" w:beforeAutospacing="1" w:after="160" w:line="276" w:lineRule="auto"/>
      </w:pPr>
      <w:bookmarkStart w:id="44" w:name="_Toc196454659"/>
      <w:r w:rsidRPr="00B03A9C">
        <w:lastRenderedPageBreak/>
        <w:t>Preface</w:t>
      </w:r>
      <w:bookmarkEnd w:id="44"/>
    </w:p>
    <w:p w14:paraId="0C18BA9D" w14:textId="757859B0" w:rsidR="00F164E1" w:rsidRDefault="00F164E1" w:rsidP="000045B1">
      <w:pPr>
        <w:keepLines/>
        <w:spacing w:before="100" w:beforeAutospacing="1" w:after="160"/>
      </w:pPr>
      <w:r w:rsidRPr="0724CD41">
        <w:t xml:space="preserve">This is the first edition of </w:t>
      </w:r>
      <w:r>
        <w:t xml:space="preserve">the </w:t>
      </w:r>
      <w:r w:rsidR="00ED340F">
        <w:t>CAN</w:t>
      </w:r>
      <w:r w:rsidR="00B873AB">
        <w:t>/</w:t>
      </w:r>
      <w:r w:rsidRPr="0724CD41">
        <w:t>ASC</w:t>
      </w:r>
      <w:r w:rsidR="00C76D81">
        <w:t>-</w:t>
      </w:r>
      <w:r w:rsidR="00107C1E">
        <w:t>2.8,</w:t>
      </w:r>
      <w:r w:rsidR="00C76D81">
        <w:t xml:space="preserve"> </w:t>
      </w:r>
      <w:r w:rsidR="00107C1E">
        <w:t>Accessible</w:t>
      </w:r>
      <w:r w:rsidR="007D1765">
        <w:t>-</w:t>
      </w:r>
      <w:r w:rsidR="00107C1E">
        <w:t>Ready Housing</w:t>
      </w:r>
      <w:r w:rsidRPr="0724CD41">
        <w:t>.</w:t>
      </w:r>
    </w:p>
    <w:p w14:paraId="6AD26F69" w14:textId="77777777" w:rsidR="007D1765" w:rsidRPr="007D1765" w:rsidRDefault="007D1765" w:rsidP="000045B1">
      <w:pPr>
        <w:keepLines/>
        <w:spacing w:before="100" w:beforeAutospacing="1" w:after="160"/>
        <w:rPr>
          <w:rFonts w:cs="Arial"/>
          <w:sz w:val="24"/>
        </w:rPr>
      </w:pPr>
      <w:r w:rsidRPr="00F655EF">
        <w:t xml:space="preserve">This </w:t>
      </w:r>
      <w:r w:rsidRPr="007D1765">
        <w:rPr>
          <w:rFonts w:cs="Arial"/>
        </w:rPr>
        <w:t>Standard is intended to align with other relevant standards, such as:</w:t>
      </w:r>
    </w:p>
    <w:p w14:paraId="26091053" w14:textId="4AE562A4" w:rsidR="007D1765" w:rsidRPr="007D1765" w:rsidRDefault="007D1765" w:rsidP="000045B1">
      <w:pPr>
        <w:pStyle w:val="ListParagraph"/>
        <w:keepLines/>
        <w:numPr>
          <w:ilvl w:val="0"/>
          <w:numId w:val="11"/>
        </w:numPr>
        <w:spacing w:before="100" w:beforeAutospacing="1" w:after="160"/>
        <w:contextualSpacing w:val="0"/>
        <w:rPr>
          <w:rStyle w:val="normaltextrun"/>
          <w:rFonts w:cs="Arial"/>
        </w:rPr>
      </w:pPr>
      <w:r w:rsidRPr="007D1765">
        <w:rPr>
          <w:rStyle w:val="normaltextrun"/>
          <w:rFonts w:cs="Arial"/>
          <w:color w:val="000000"/>
          <w:szCs w:val="28"/>
          <w:shd w:val="clear" w:color="auto" w:fill="FFFFFF"/>
        </w:rPr>
        <w:t xml:space="preserve">CSA Group (CSA) /Accessibility Standards Canada (ASC) B652:23 </w:t>
      </w:r>
      <w:r w:rsidRPr="007D1765">
        <w:rPr>
          <w:rStyle w:val="normaltextrun"/>
          <w:rFonts w:cs="Arial"/>
          <w:i/>
          <w:iCs/>
          <w:color w:val="000000"/>
          <w:szCs w:val="28"/>
          <w:shd w:val="clear" w:color="auto" w:fill="FFFFFF"/>
        </w:rPr>
        <w:t>Accessible Dwellings</w:t>
      </w:r>
      <w:r w:rsidR="008D5331">
        <w:rPr>
          <w:rStyle w:val="normaltextrun"/>
          <w:rFonts w:cs="Arial"/>
          <w:i/>
          <w:iCs/>
          <w:color w:val="000000"/>
          <w:szCs w:val="28"/>
          <w:shd w:val="clear" w:color="auto" w:fill="FFFFFF"/>
        </w:rPr>
        <w:t>;</w:t>
      </w:r>
      <w:r w:rsidRPr="007D1765">
        <w:rPr>
          <w:rStyle w:val="normaltextrun"/>
          <w:rFonts w:cs="Arial"/>
          <w:color w:val="000000"/>
          <w:szCs w:val="28"/>
          <w:shd w:val="clear" w:color="auto" w:fill="FFFFFF"/>
        </w:rPr>
        <w:t xml:space="preserve"> </w:t>
      </w:r>
    </w:p>
    <w:p w14:paraId="44C3F953" w14:textId="63EC8060" w:rsidR="007D1765" w:rsidRPr="007D1765" w:rsidRDefault="007D1765" w:rsidP="000045B1">
      <w:pPr>
        <w:pStyle w:val="paragraph"/>
        <w:keepLines/>
        <w:numPr>
          <w:ilvl w:val="0"/>
          <w:numId w:val="11"/>
        </w:numPr>
        <w:spacing w:after="160" w:afterAutospacing="0" w:line="276" w:lineRule="auto"/>
        <w:rPr>
          <w:rStyle w:val="normaltextrun"/>
          <w:rFonts w:ascii="Arial" w:hAnsi="Arial" w:cs="Arial"/>
        </w:rPr>
      </w:pPr>
      <w:r w:rsidRPr="007D1765">
        <w:rPr>
          <w:rStyle w:val="normaltextrun"/>
          <w:rFonts w:ascii="Arial" w:eastAsiaTheme="majorEastAsia" w:hAnsi="Arial" w:cs="Arial"/>
          <w:color w:val="000000"/>
          <w:szCs w:val="28"/>
        </w:rPr>
        <w:t>CSA</w:t>
      </w:r>
      <w:r>
        <w:rPr>
          <w:rStyle w:val="normaltextrun"/>
          <w:rFonts w:ascii="Arial" w:eastAsiaTheme="majorEastAsia" w:hAnsi="Arial" w:cs="Arial"/>
          <w:color w:val="000000"/>
          <w:szCs w:val="28"/>
        </w:rPr>
        <w:t xml:space="preserve"> Group (CSA) </w:t>
      </w:r>
      <w:r w:rsidRPr="007D1765">
        <w:rPr>
          <w:rStyle w:val="normaltextrun"/>
          <w:rFonts w:ascii="Arial" w:eastAsiaTheme="majorEastAsia" w:hAnsi="Arial" w:cs="Arial"/>
          <w:color w:val="000000"/>
          <w:szCs w:val="28"/>
        </w:rPr>
        <w:t>/A</w:t>
      </w:r>
      <w:r>
        <w:rPr>
          <w:rStyle w:val="normaltextrun"/>
          <w:rFonts w:ascii="Arial" w:eastAsiaTheme="majorEastAsia" w:hAnsi="Arial" w:cs="Arial"/>
          <w:color w:val="000000"/>
          <w:szCs w:val="28"/>
        </w:rPr>
        <w:t>ccessibility Standards Canada (ASC)</w:t>
      </w:r>
      <w:r w:rsidRPr="007D1765">
        <w:rPr>
          <w:rStyle w:val="normaltextrun"/>
          <w:rFonts w:ascii="Arial" w:eastAsiaTheme="majorEastAsia" w:hAnsi="Arial" w:cs="Arial"/>
          <w:color w:val="000000"/>
          <w:szCs w:val="28"/>
        </w:rPr>
        <w:t xml:space="preserve"> B651:23 </w:t>
      </w:r>
      <w:r w:rsidRPr="007D1765">
        <w:rPr>
          <w:rStyle w:val="normaltextrun"/>
          <w:rFonts w:ascii="Arial" w:eastAsiaTheme="majorEastAsia" w:hAnsi="Arial" w:cs="Arial"/>
          <w:iCs/>
          <w:color w:val="000000"/>
          <w:szCs w:val="28"/>
        </w:rPr>
        <w:t>Accessible design for the built environment</w:t>
      </w:r>
      <w:r w:rsidR="008D5331">
        <w:rPr>
          <w:rStyle w:val="normaltextrun"/>
          <w:rFonts w:ascii="Arial" w:eastAsiaTheme="majorEastAsia" w:hAnsi="Arial" w:cs="Arial"/>
          <w:iCs/>
          <w:color w:val="000000"/>
          <w:szCs w:val="28"/>
        </w:rPr>
        <w:t>; and</w:t>
      </w:r>
    </w:p>
    <w:p w14:paraId="259322FA" w14:textId="68EA19C0" w:rsidR="007D1765" w:rsidRPr="007D1765" w:rsidRDefault="007D1765" w:rsidP="000045B1">
      <w:pPr>
        <w:pStyle w:val="paragraph"/>
        <w:keepLines/>
        <w:numPr>
          <w:ilvl w:val="0"/>
          <w:numId w:val="11"/>
        </w:numPr>
        <w:spacing w:after="160" w:afterAutospacing="0" w:line="276" w:lineRule="auto"/>
        <w:rPr>
          <w:rFonts w:ascii="Arial" w:hAnsi="Arial" w:cs="Arial"/>
        </w:rPr>
      </w:pPr>
      <w:r w:rsidRPr="007D1765">
        <w:rPr>
          <w:rStyle w:val="normaltextrun"/>
          <w:rFonts w:ascii="Arial" w:eastAsiaTheme="majorEastAsia" w:hAnsi="Arial" w:cs="Arial"/>
          <w:iCs/>
          <w:color w:val="000000"/>
          <w:szCs w:val="28"/>
        </w:rPr>
        <w:t>A</w:t>
      </w:r>
      <w:r>
        <w:rPr>
          <w:rStyle w:val="normaltextrun"/>
          <w:rFonts w:ascii="Arial" w:eastAsiaTheme="majorEastAsia" w:hAnsi="Arial" w:cs="Arial"/>
          <w:iCs/>
          <w:color w:val="000000"/>
          <w:szCs w:val="28"/>
        </w:rPr>
        <w:t>ccessibility Standards Canada (ASC) 2.3</w:t>
      </w:r>
      <w:r w:rsidRPr="007D1765">
        <w:rPr>
          <w:rFonts w:ascii="Arial" w:hAnsi="Arial" w:cs="Arial"/>
        </w:rPr>
        <w:t xml:space="preserve"> Model standard for the built environment – Accessibility for Federally Regulated Entities as defined in the </w:t>
      </w:r>
      <w:r w:rsidRPr="007D1765">
        <w:rPr>
          <w:rFonts w:ascii="Arial" w:hAnsi="Arial" w:cs="Arial"/>
          <w:i/>
          <w:iCs/>
        </w:rPr>
        <w:t>Accessible Canada Act</w:t>
      </w:r>
    </w:p>
    <w:p w14:paraId="5FCE2F62" w14:textId="1E133C75" w:rsidR="001A5324" w:rsidRPr="001A5324" w:rsidRDefault="007D1765" w:rsidP="000045B1">
      <w:pPr>
        <w:keepLines/>
        <w:spacing w:before="100" w:beforeAutospacing="1" w:after="160"/>
        <w:rPr>
          <w:rStyle w:val="normaltextrun"/>
        </w:rPr>
      </w:pPr>
      <w:r w:rsidRPr="00FF51E7">
        <w:t xml:space="preserve">This Standard </w:t>
      </w:r>
      <w:r>
        <w:t>is intended to align with relevant acts, codes, regulations, and statutes, such as:</w:t>
      </w:r>
    </w:p>
    <w:p w14:paraId="48414FBD" w14:textId="77777777" w:rsidR="001A5324" w:rsidRPr="00C55DEB" w:rsidRDefault="001A5324" w:rsidP="000045B1">
      <w:pPr>
        <w:pStyle w:val="ListParagraph"/>
        <w:keepLines/>
        <w:numPr>
          <w:ilvl w:val="0"/>
          <w:numId w:val="11"/>
        </w:numPr>
        <w:spacing w:before="100" w:beforeAutospacing="1" w:after="160"/>
        <w:contextualSpacing w:val="0"/>
        <w:rPr>
          <w:rStyle w:val="normaltextrun"/>
          <w:shd w:val="clear" w:color="auto" w:fill="FFFFFF"/>
        </w:rPr>
      </w:pPr>
      <w:r w:rsidRPr="00C55DEB">
        <w:rPr>
          <w:rStyle w:val="normaltextrun"/>
          <w:rFonts w:cs="Arial"/>
          <w:i/>
          <w:iCs/>
          <w:color w:val="000000"/>
          <w:szCs w:val="28"/>
          <w:shd w:val="clear" w:color="auto" w:fill="FFFFFF"/>
        </w:rPr>
        <w:t>Accessible Canada Act</w:t>
      </w:r>
      <w:r>
        <w:rPr>
          <w:rStyle w:val="normaltextrun"/>
          <w:rFonts w:cs="Arial"/>
          <w:i/>
          <w:iCs/>
          <w:color w:val="000000"/>
          <w:szCs w:val="28"/>
          <w:shd w:val="clear" w:color="auto" w:fill="FFFFFF"/>
        </w:rPr>
        <w:t>, 2019;</w:t>
      </w:r>
    </w:p>
    <w:p w14:paraId="6FB3EC2E" w14:textId="0D2BAE66" w:rsidR="007D1765" w:rsidRPr="00891071" w:rsidRDefault="007D1765" w:rsidP="000045B1">
      <w:pPr>
        <w:pStyle w:val="ListParagraph"/>
        <w:keepLines/>
        <w:numPr>
          <w:ilvl w:val="0"/>
          <w:numId w:val="11"/>
        </w:numPr>
        <w:spacing w:before="100" w:beforeAutospacing="1" w:after="160"/>
        <w:contextualSpacing w:val="0"/>
        <w:rPr>
          <w:rStyle w:val="normaltextrun"/>
          <w:shd w:val="clear" w:color="auto" w:fill="FFFFFF"/>
        </w:rPr>
      </w:pPr>
      <w:r w:rsidRPr="00C55DEB">
        <w:rPr>
          <w:rStyle w:val="normaltextrun"/>
          <w:rFonts w:cs="Arial"/>
          <w:i/>
          <w:iCs/>
          <w:color w:val="000000"/>
          <w:szCs w:val="28"/>
          <w:shd w:val="clear" w:color="auto" w:fill="FFFFFF"/>
        </w:rPr>
        <w:t>National Building Code of Canada</w:t>
      </w:r>
      <w:r>
        <w:rPr>
          <w:rStyle w:val="normaltextrun"/>
          <w:rFonts w:cs="Arial"/>
          <w:color w:val="000000"/>
          <w:szCs w:val="28"/>
          <w:shd w:val="clear" w:color="auto" w:fill="FFFFFF"/>
        </w:rPr>
        <w:t xml:space="preserve"> (NBC), 2020;</w:t>
      </w:r>
    </w:p>
    <w:p w14:paraId="01B6AEDC" w14:textId="77777777"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National Building Code – 2023 Alberta Edition, 2023</w:t>
      </w:r>
      <w:r w:rsidRPr="00C55DEB">
        <w:rPr>
          <w:rStyle w:val="normaltextrun"/>
          <w:shd w:val="clear" w:color="auto" w:fill="FFFFFF"/>
        </w:rPr>
        <w:t>;</w:t>
      </w:r>
    </w:p>
    <w:p w14:paraId="585EEE82" w14:textId="77777777"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British Columbia Building Code, 2018;</w:t>
      </w:r>
    </w:p>
    <w:p w14:paraId="4CF0E119" w14:textId="77777777"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Manitoba Building Code, 2023;</w:t>
      </w:r>
    </w:p>
    <w:p w14:paraId="4FF84DD4" w14:textId="4C23C816"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Ontario Building Code, 2024;</w:t>
      </w:r>
      <w:r w:rsidR="008D5331">
        <w:rPr>
          <w:rStyle w:val="normaltextrun"/>
          <w:rFonts w:cs="Arial"/>
          <w:i/>
          <w:iCs/>
          <w:color w:val="000000"/>
          <w:szCs w:val="28"/>
          <w:shd w:val="clear" w:color="auto" w:fill="FFFFFF"/>
        </w:rPr>
        <w:t xml:space="preserve"> </w:t>
      </w:r>
      <w:r w:rsidR="008D5331" w:rsidRPr="00F63F5C">
        <w:rPr>
          <w:rStyle w:val="normaltextrun"/>
          <w:rFonts w:cs="Arial"/>
          <w:color w:val="000000"/>
          <w:szCs w:val="28"/>
          <w:shd w:val="clear" w:color="auto" w:fill="FFFFFF"/>
        </w:rPr>
        <w:t>and</w:t>
      </w:r>
    </w:p>
    <w:p w14:paraId="03CE9E61" w14:textId="77777777" w:rsidR="007D1765" w:rsidRPr="00AB3741" w:rsidRDefault="007D1765" w:rsidP="000045B1">
      <w:pPr>
        <w:pStyle w:val="ListParagraph"/>
        <w:keepLines/>
        <w:numPr>
          <w:ilvl w:val="0"/>
          <w:numId w:val="11"/>
        </w:numPr>
        <w:spacing w:before="100" w:beforeAutospacing="1" w:after="160"/>
        <w:contextualSpacing w:val="0"/>
        <w:rPr>
          <w:shd w:val="clear" w:color="auto" w:fill="FFFFFF"/>
        </w:rPr>
      </w:pPr>
      <w:r>
        <w:rPr>
          <w:rStyle w:val="normaltextrun"/>
          <w:rFonts w:cs="Arial"/>
          <w:i/>
          <w:iCs/>
          <w:color w:val="000000"/>
          <w:szCs w:val="28"/>
          <w:shd w:val="clear" w:color="auto" w:fill="FFFFFF"/>
        </w:rPr>
        <w:t>Quebec Construction Code, 2015</w:t>
      </w:r>
      <w:r w:rsidRPr="00AB3741">
        <w:rPr>
          <w:rStyle w:val="normaltextrun"/>
          <w:rFonts w:cs="Arial"/>
          <w:i/>
          <w:iCs/>
          <w:color w:val="000000"/>
          <w:szCs w:val="28"/>
          <w:shd w:val="clear" w:color="auto" w:fill="FFFFFF"/>
        </w:rPr>
        <w:t>.</w:t>
      </w:r>
    </w:p>
    <w:p w14:paraId="289E92FB" w14:textId="77777777" w:rsidR="007D1765" w:rsidRPr="00C070A1" w:rsidRDefault="007D1765" w:rsidP="000045B1">
      <w:pPr>
        <w:keepLines/>
        <w:spacing w:before="100" w:beforeAutospacing="1" w:after="160"/>
        <w:rPr>
          <w:sz w:val="24"/>
        </w:rPr>
      </w:pPr>
      <w:r w:rsidRPr="00F655EF">
        <w:t>This voluntary Standard can be used for conformity assessment.</w:t>
      </w:r>
    </w:p>
    <w:p w14:paraId="6679734F" w14:textId="462B7AF2" w:rsidR="007D1765" w:rsidRDefault="007D1765" w:rsidP="000045B1">
      <w:pPr>
        <w:keepLines/>
        <w:spacing w:before="100" w:beforeAutospacing="1" w:after="160"/>
      </w:pPr>
      <w:r w:rsidRPr="0724CD41">
        <w:t xml:space="preserve">Development of this Standard was undertaken by Accessibility Standards Canada (ASC). The content was prepared by </w:t>
      </w:r>
      <w:r w:rsidRPr="00C24FF7">
        <w:t xml:space="preserve">the </w:t>
      </w:r>
      <w:r w:rsidR="00C24FF7" w:rsidRPr="000045B1">
        <w:t>Technical Committee on Emergency Egress</w:t>
      </w:r>
      <w:r w:rsidRPr="00C24FF7">
        <w:t>,</w:t>
      </w:r>
      <w:r w:rsidRPr="0724CD41">
        <w:t xml:space="preserve"> selected by ASC, under the authority of ASC management, and has been formally approved by the Technical Committee.</w:t>
      </w:r>
    </w:p>
    <w:p w14:paraId="5C498C84" w14:textId="77777777" w:rsidR="007D1765" w:rsidRPr="00F655EF" w:rsidRDefault="007D1765" w:rsidP="000045B1">
      <w:pPr>
        <w:keepLines/>
        <w:spacing w:before="100" w:beforeAutospacing="1" w:after="160"/>
      </w:pPr>
      <w:bookmarkStart w:id="45" w:name="_Toc99308077"/>
      <w:bookmarkStart w:id="46" w:name="_Toc107986291"/>
      <w:r w:rsidRPr="00C070A1">
        <w:rPr>
          <w:b/>
          <w:bCs/>
          <w:lang w:val="en-CA"/>
        </w:rPr>
        <w:lastRenderedPageBreak/>
        <w:t>Note</w:t>
      </w:r>
      <w:bookmarkEnd w:id="45"/>
      <w:bookmarkEnd w:id="46"/>
      <w:r w:rsidRPr="00C070A1">
        <w:rPr>
          <w:b/>
          <w:bCs/>
        </w:rPr>
        <w:t xml:space="preserve"> 1</w:t>
      </w:r>
      <w:r w:rsidRPr="00C070A1">
        <w:rPr>
          <w:b/>
          <w:bCs/>
          <w:lang w:val="en-CA"/>
        </w:rPr>
        <w:t>:</w:t>
      </w:r>
      <w:r>
        <w:t xml:space="preserve"> </w:t>
      </w:r>
      <w:r w:rsidRPr="0724CD41">
        <w:t xml:space="preserve">This Standard was developed by consensus, which is defined as a substantial agreement implying much more than a simple majority, but not necessarily unanimity. Consistent with this definition, a member may be included in the Technical Committee list but not be in complete agreement with all the </w:t>
      </w:r>
      <w:r>
        <w:t>C</w:t>
      </w:r>
      <w:r w:rsidRPr="0724CD41">
        <w:t>lauses in this Standard.</w:t>
      </w:r>
    </w:p>
    <w:p w14:paraId="0CA09699" w14:textId="77777777" w:rsidR="007D1765" w:rsidRPr="00F655EF" w:rsidRDefault="007D1765" w:rsidP="000045B1">
      <w:pPr>
        <w:keepLines/>
        <w:spacing w:before="100" w:beforeAutospacing="1" w:after="160"/>
      </w:pPr>
      <w:r w:rsidRPr="00C070A1">
        <w:rPr>
          <w:b/>
          <w:bCs/>
        </w:rPr>
        <w:t>Note 2:</w:t>
      </w:r>
      <w:r>
        <w:t xml:space="preserve"> </w:t>
      </w:r>
      <w:r w:rsidRPr="0724CD41">
        <w:t>This Standard is subject to periodic review, and suggestions for improvement will be referred to the appropriate technical committee.</w:t>
      </w:r>
    </w:p>
    <w:p w14:paraId="4C2DEFAB" w14:textId="77777777" w:rsidR="004D7A4E" w:rsidRDefault="004D7A4E" w:rsidP="000045B1">
      <w:pPr>
        <w:pStyle w:val="Heading2"/>
        <w:spacing w:before="100" w:beforeAutospacing="1" w:after="160" w:line="276" w:lineRule="auto"/>
      </w:pPr>
      <w:bookmarkStart w:id="47" w:name="_Toc196454660"/>
      <w:r>
        <w:t>I</w:t>
      </w:r>
      <w:r w:rsidRPr="000468E1">
        <w:t>nt</w:t>
      </w:r>
      <w:r w:rsidRPr="00075629">
        <w:t>ernational agreements</w:t>
      </w:r>
      <w:bookmarkEnd w:id="47"/>
    </w:p>
    <w:p w14:paraId="19504937" w14:textId="77777777" w:rsidR="004D7A4E" w:rsidRPr="00075629" w:rsidRDefault="004D7A4E" w:rsidP="000045B1">
      <w:pPr>
        <w:pStyle w:val="Heading3"/>
        <w:spacing w:before="100" w:beforeAutospacing="1" w:after="160" w:line="276" w:lineRule="auto"/>
      </w:pPr>
      <w:bookmarkStart w:id="48" w:name="_Toc196454661"/>
      <w:r w:rsidRPr="009562D9">
        <w:rPr>
          <w:rStyle w:val="TitleOfWork"/>
        </w:rPr>
        <w:t>Convention</w:t>
      </w:r>
      <w:r w:rsidRPr="005F2373">
        <w:t xml:space="preserve"> </w:t>
      </w:r>
      <w:r w:rsidRPr="009562D9">
        <w:rPr>
          <w:rStyle w:val="TitleOfWork"/>
        </w:rPr>
        <w:t>on the Rights of Persons with Disabilities</w:t>
      </w:r>
      <w:bookmarkEnd w:id="48"/>
    </w:p>
    <w:p w14:paraId="38159182" w14:textId="77777777" w:rsidR="004D7A4E" w:rsidRDefault="004D7A4E" w:rsidP="000045B1">
      <w:pPr>
        <w:keepLines/>
        <w:spacing w:before="100" w:beforeAutospacing="1" w:after="160"/>
      </w:pPr>
      <w:r w:rsidRPr="00591995">
        <w:t xml:space="preserve">The </w:t>
      </w:r>
      <w:r w:rsidRPr="004F472E">
        <w:t>United Nations</w:t>
      </w:r>
      <w:r>
        <w:t>’</w:t>
      </w:r>
      <w:r w:rsidRPr="00591995">
        <w:t xml:space="preserve"> </w:t>
      </w:r>
      <w:r w:rsidRPr="00E75509">
        <w:rPr>
          <w:i/>
          <w:iCs/>
        </w:rPr>
        <w:t>Convention on the Rights of Persons with Disabilities</w:t>
      </w:r>
      <w:r w:rsidRPr="00591995">
        <w:t xml:space="preserve"> protects and promotes the rights and dignity of persons with disabilities without discrimination</w:t>
      </w:r>
      <w:r>
        <w:t>,</w:t>
      </w:r>
      <w:r w:rsidRPr="00591995">
        <w:t xml:space="preserve"> and on an equal basis with others. Parties to the Convention are required to promote and ensure the full enjoyment of human rights of persons with disabilities</w:t>
      </w:r>
      <w:r>
        <w:t>,</w:t>
      </w:r>
      <w:r w:rsidRPr="00591995">
        <w:t xml:space="preserve"> including full equality under the law. The Convention has served as the major catalyst in the global movement towards viewing persons with disabilities as full and equal members of society.</w:t>
      </w:r>
    </w:p>
    <w:p w14:paraId="2E7BE97E" w14:textId="77777777" w:rsidR="004D7A4E" w:rsidRDefault="004D7A4E" w:rsidP="000045B1">
      <w:pPr>
        <w:keepLines/>
        <w:spacing w:before="100" w:beforeAutospacing="1" w:after="160"/>
      </w:pPr>
      <w:r>
        <w:t>This Standard aligns with the following Articles in the Convention:</w:t>
      </w:r>
    </w:p>
    <w:p w14:paraId="62B94244" w14:textId="77777777" w:rsidR="004D7A4E" w:rsidRDefault="004D7A4E" w:rsidP="007F5CE5">
      <w:pPr>
        <w:pStyle w:val="ListParagraph"/>
        <w:keepLines/>
        <w:numPr>
          <w:ilvl w:val="0"/>
          <w:numId w:val="165"/>
        </w:numPr>
        <w:spacing w:before="100" w:beforeAutospacing="1" w:after="160"/>
        <w:contextualSpacing w:val="0"/>
      </w:pPr>
      <w:r>
        <w:t>Article 5 - Equality and non-discrimination</w:t>
      </w:r>
    </w:p>
    <w:p w14:paraId="78300D15" w14:textId="77777777" w:rsidR="004D7A4E" w:rsidRDefault="004D7A4E" w:rsidP="007F5CE5">
      <w:pPr>
        <w:pStyle w:val="ListParagraph"/>
        <w:keepLines/>
        <w:numPr>
          <w:ilvl w:val="0"/>
          <w:numId w:val="165"/>
        </w:numPr>
        <w:spacing w:before="100" w:beforeAutospacing="1" w:after="160"/>
        <w:contextualSpacing w:val="0"/>
      </w:pPr>
      <w:r>
        <w:t>Article 6 - Women with disabilities</w:t>
      </w:r>
    </w:p>
    <w:p w14:paraId="6672CB6C" w14:textId="77777777" w:rsidR="004D7A4E" w:rsidRDefault="004D7A4E" w:rsidP="007F5CE5">
      <w:pPr>
        <w:pStyle w:val="ListParagraph"/>
        <w:keepLines/>
        <w:numPr>
          <w:ilvl w:val="0"/>
          <w:numId w:val="165"/>
        </w:numPr>
        <w:spacing w:before="100" w:beforeAutospacing="1" w:after="160"/>
        <w:contextualSpacing w:val="0"/>
      </w:pPr>
      <w:r>
        <w:t>Article 7 - Children with disabilities</w:t>
      </w:r>
    </w:p>
    <w:p w14:paraId="5CF2E48B" w14:textId="77777777" w:rsidR="004D7A4E" w:rsidRDefault="004D7A4E" w:rsidP="007F5CE5">
      <w:pPr>
        <w:pStyle w:val="ListParagraph"/>
        <w:keepLines/>
        <w:numPr>
          <w:ilvl w:val="0"/>
          <w:numId w:val="165"/>
        </w:numPr>
        <w:spacing w:before="100" w:beforeAutospacing="1" w:after="160"/>
        <w:contextualSpacing w:val="0"/>
      </w:pPr>
      <w:r>
        <w:t>Article 8 - Awareness-raising</w:t>
      </w:r>
    </w:p>
    <w:p w14:paraId="6D36A16E" w14:textId="77777777" w:rsidR="004D7A4E" w:rsidRDefault="004D7A4E" w:rsidP="007F5CE5">
      <w:pPr>
        <w:pStyle w:val="ListParagraph"/>
        <w:keepLines/>
        <w:numPr>
          <w:ilvl w:val="0"/>
          <w:numId w:val="165"/>
        </w:numPr>
        <w:spacing w:before="100" w:beforeAutospacing="1" w:after="160"/>
        <w:contextualSpacing w:val="0"/>
      </w:pPr>
      <w:r>
        <w:t>Article 9 - Accessibility</w:t>
      </w:r>
    </w:p>
    <w:p w14:paraId="63DBD93E" w14:textId="77777777" w:rsidR="004D7A4E" w:rsidRDefault="004D7A4E" w:rsidP="007F5CE5">
      <w:pPr>
        <w:pStyle w:val="ListParagraph"/>
        <w:keepLines/>
        <w:numPr>
          <w:ilvl w:val="0"/>
          <w:numId w:val="165"/>
        </w:numPr>
        <w:spacing w:before="100" w:beforeAutospacing="1" w:after="160"/>
        <w:contextualSpacing w:val="0"/>
      </w:pPr>
      <w:r>
        <w:t>Article 11 - Situations of risk and humanitarian emergencies</w:t>
      </w:r>
    </w:p>
    <w:p w14:paraId="042A091A" w14:textId="77777777" w:rsidR="004D7A4E" w:rsidRDefault="004D7A4E" w:rsidP="007F5CE5">
      <w:pPr>
        <w:pStyle w:val="ListParagraph"/>
        <w:keepLines/>
        <w:numPr>
          <w:ilvl w:val="0"/>
          <w:numId w:val="165"/>
        </w:numPr>
        <w:spacing w:before="100" w:beforeAutospacing="1" w:after="160"/>
        <w:contextualSpacing w:val="0"/>
      </w:pPr>
      <w:r>
        <w:lastRenderedPageBreak/>
        <w:t>Article 19 - Living independently and being included in the community</w:t>
      </w:r>
    </w:p>
    <w:p w14:paraId="5BABDB4C" w14:textId="77777777" w:rsidR="004D7A4E" w:rsidRDefault="004D7A4E" w:rsidP="007F5CE5">
      <w:pPr>
        <w:pStyle w:val="ListParagraph"/>
        <w:keepLines/>
        <w:numPr>
          <w:ilvl w:val="0"/>
          <w:numId w:val="165"/>
        </w:numPr>
        <w:spacing w:before="100" w:beforeAutospacing="1" w:after="160"/>
        <w:contextualSpacing w:val="0"/>
      </w:pPr>
      <w:r>
        <w:t>Article 20 - Personal mobility</w:t>
      </w:r>
    </w:p>
    <w:p w14:paraId="6B08DCEE" w14:textId="77777777" w:rsidR="004D7A4E" w:rsidRDefault="004D7A4E" w:rsidP="007F5CE5">
      <w:pPr>
        <w:pStyle w:val="ListParagraph"/>
        <w:keepLines/>
        <w:numPr>
          <w:ilvl w:val="0"/>
          <w:numId w:val="165"/>
        </w:numPr>
        <w:spacing w:before="100" w:beforeAutospacing="1" w:after="160"/>
        <w:contextualSpacing w:val="0"/>
      </w:pPr>
      <w:r>
        <w:t>Article 23 - Respect for home and the family</w:t>
      </w:r>
    </w:p>
    <w:p w14:paraId="4E108CFF" w14:textId="77777777" w:rsidR="004D7A4E" w:rsidRDefault="004D7A4E" w:rsidP="007F5CE5">
      <w:pPr>
        <w:pStyle w:val="ListParagraph"/>
        <w:keepLines/>
        <w:numPr>
          <w:ilvl w:val="0"/>
          <w:numId w:val="165"/>
        </w:numPr>
        <w:spacing w:before="100" w:beforeAutospacing="1" w:after="160"/>
        <w:contextualSpacing w:val="0"/>
      </w:pPr>
      <w:r>
        <w:t>Article 28 - Adequate standard of living and social protection</w:t>
      </w:r>
    </w:p>
    <w:p w14:paraId="6BFDFA43" w14:textId="77777777" w:rsidR="004D7A4E" w:rsidRPr="00075629" w:rsidRDefault="004D7A4E" w:rsidP="000045B1">
      <w:pPr>
        <w:pStyle w:val="Heading3"/>
        <w:spacing w:before="100" w:beforeAutospacing="1" w:after="160" w:line="276" w:lineRule="auto"/>
      </w:pPr>
      <w:bookmarkStart w:id="49" w:name="_Toc196454662"/>
      <w:r>
        <w:t>Sustainable Development Goals</w:t>
      </w:r>
      <w:bookmarkEnd w:id="49"/>
    </w:p>
    <w:p w14:paraId="0976BE33" w14:textId="77777777" w:rsidR="004D7A4E" w:rsidRDefault="004D7A4E" w:rsidP="000045B1">
      <w:pPr>
        <w:keepLines/>
        <w:shd w:val="clear" w:color="auto" w:fill="FFFFFF"/>
        <w:spacing w:before="100" w:beforeAutospacing="1" w:after="160"/>
      </w:pPr>
      <w:r w:rsidRPr="00B1610C">
        <w:t>The United Nations 2030 Agenda for Sustainable Development and its 17 Sustainable Development Goals are a global call to action</w:t>
      </w:r>
      <w:r>
        <w:t xml:space="preserve">. They aim to leave no one behind and address social, economic, and environmental challenges. Canada and 192 other United Nations member states adopted the </w:t>
      </w:r>
      <w:r w:rsidRPr="00B1610C">
        <w:t>2030 Agenda</w:t>
      </w:r>
      <w:r>
        <w:t xml:space="preserve"> in 2015. Standards can provide concrete and actionable guidance towards the achievement of the Goals.</w:t>
      </w:r>
    </w:p>
    <w:p w14:paraId="2B6B66B2" w14:textId="77777777" w:rsidR="004D7A4E" w:rsidRPr="002724BA" w:rsidRDefault="004D7A4E" w:rsidP="000045B1">
      <w:pPr>
        <w:keepLines/>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This Standard contributes to the following Goals:</w:t>
      </w:r>
    </w:p>
    <w:p w14:paraId="524F8F08"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1 - End poverty in all its forms everywhere</w:t>
      </w:r>
      <w:r w:rsidRPr="005B2540">
        <w:rPr>
          <w:rFonts w:eastAsia="Calibri" w:cs="Arial"/>
          <w:kern w:val="0"/>
          <w:szCs w:val="28"/>
          <w14:ligatures w14:val="none"/>
        </w:rPr>
        <w:tab/>
      </w:r>
    </w:p>
    <w:p w14:paraId="512F13FA"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6 - Ensure availability and sustainable management of water and sanitation for all</w:t>
      </w:r>
      <w:r w:rsidRPr="005B2540">
        <w:rPr>
          <w:rFonts w:eastAsia="Calibri" w:cs="Arial"/>
          <w:kern w:val="0"/>
          <w:szCs w:val="28"/>
          <w14:ligatures w14:val="none"/>
        </w:rPr>
        <w:tab/>
      </w:r>
    </w:p>
    <w:p w14:paraId="161E3125"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7 - Ensure access to affordable, reliable, sustainable and modern energy for all</w:t>
      </w:r>
      <w:r w:rsidRPr="005B2540">
        <w:rPr>
          <w:rFonts w:eastAsia="Calibri" w:cs="Arial"/>
          <w:kern w:val="0"/>
          <w:szCs w:val="28"/>
          <w14:ligatures w14:val="none"/>
        </w:rPr>
        <w:tab/>
      </w:r>
    </w:p>
    <w:p w14:paraId="1F500B52"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9 - Build resilient infrastructure, promote inclusive and sustainable industrialization and foster innovation</w:t>
      </w:r>
      <w:r w:rsidRPr="005B2540">
        <w:rPr>
          <w:rFonts w:eastAsia="Calibri" w:cs="Arial"/>
          <w:kern w:val="0"/>
          <w:szCs w:val="28"/>
          <w14:ligatures w14:val="none"/>
        </w:rPr>
        <w:tab/>
      </w:r>
    </w:p>
    <w:p w14:paraId="5CCF0913"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11 - Make cities and human settlements inclusive, safe, resilient and sustainable</w:t>
      </w:r>
      <w:r w:rsidRPr="005B2540">
        <w:rPr>
          <w:rFonts w:eastAsia="Calibri" w:cs="Arial"/>
          <w:kern w:val="0"/>
          <w:szCs w:val="28"/>
          <w14:ligatures w14:val="none"/>
        </w:rPr>
        <w:tab/>
      </w:r>
    </w:p>
    <w:p w14:paraId="0D9C1843" w14:textId="77777777" w:rsidR="004D7A4E"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13 - Take urgent action to combat climate change and its impacts</w:t>
      </w:r>
    </w:p>
    <w:p w14:paraId="6C633702" w14:textId="385B8D92" w:rsidR="00C070A1" w:rsidRDefault="004D7A4E" w:rsidP="000045B1">
      <w:pPr>
        <w:keepLines/>
        <w:spacing w:before="100" w:beforeAutospacing="1" w:after="160"/>
        <w:rPr>
          <w:rFonts w:eastAsiaTheme="majorEastAsia" w:cstheme="majorBidi"/>
          <w:b/>
          <w:sz w:val="56"/>
          <w:szCs w:val="32"/>
        </w:rPr>
      </w:pPr>
      <w:r w:rsidRPr="005B2540">
        <w:rPr>
          <w:rFonts w:eastAsia="Calibri" w:cs="Arial"/>
          <w:kern w:val="0"/>
          <w:szCs w:val="28"/>
          <w14:ligatures w14:val="none"/>
        </w:rPr>
        <w:br w:type="page"/>
      </w:r>
    </w:p>
    <w:p w14:paraId="20C23B4B" w14:textId="2C950811" w:rsidR="002B6C3E" w:rsidRDefault="002B6C3E" w:rsidP="000045B1">
      <w:pPr>
        <w:pStyle w:val="Heading1"/>
        <w:spacing w:before="100" w:beforeAutospacing="1" w:after="160" w:line="276" w:lineRule="auto"/>
      </w:pPr>
      <w:bookmarkStart w:id="50" w:name="_Toc196454663"/>
      <w:r w:rsidRPr="00804790">
        <w:lastRenderedPageBreak/>
        <w:t>Introduction</w:t>
      </w:r>
      <w:bookmarkEnd w:id="50"/>
    </w:p>
    <w:p w14:paraId="2C766DC9" w14:textId="0EA4775E" w:rsidR="00FF58F1" w:rsidRPr="00FF58F1" w:rsidRDefault="00FF58F1" w:rsidP="000045B1">
      <w:pPr>
        <w:pStyle w:val="Heading2"/>
        <w:spacing w:before="100" w:beforeAutospacing="1" w:after="160" w:line="276" w:lineRule="auto"/>
        <w:rPr>
          <w:rFonts w:eastAsiaTheme="minorHAnsi"/>
        </w:rPr>
      </w:pPr>
      <w:bookmarkStart w:id="51" w:name="_Toc108778149"/>
      <w:bookmarkStart w:id="52" w:name="_Toc108778283"/>
      <w:bookmarkStart w:id="53" w:name="_Toc154490796"/>
      <w:bookmarkStart w:id="54" w:name="_Toc193183460"/>
      <w:bookmarkStart w:id="55" w:name="_Toc196454664"/>
      <w:r w:rsidRPr="00FF58F1">
        <w:rPr>
          <w:rFonts w:eastAsia="Times New Roman"/>
        </w:rPr>
        <w:t>Background</w:t>
      </w:r>
      <w:bookmarkEnd w:id="51"/>
      <w:bookmarkEnd w:id="52"/>
      <w:bookmarkEnd w:id="53"/>
      <w:bookmarkEnd w:id="54"/>
      <w:bookmarkEnd w:id="55"/>
    </w:p>
    <w:p w14:paraId="1A812186" w14:textId="1351F572" w:rsidR="002A2DFE" w:rsidRDefault="00FF58F1" w:rsidP="000045B1">
      <w:pPr>
        <w:keepLines/>
        <w:spacing w:before="100" w:beforeAutospacing="1" w:after="160"/>
        <w:rPr>
          <w:rStyle w:val="eop"/>
          <w:rFonts w:cs="Arial"/>
          <w:color w:val="000000"/>
          <w:szCs w:val="28"/>
          <w:shd w:val="clear" w:color="auto" w:fill="FFFFFF"/>
        </w:rPr>
      </w:pPr>
      <w:r w:rsidRPr="00AF6ADA">
        <w:rPr>
          <w:rStyle w:val="normaltextrun"/>
          <w:rFonts w:cs="Arial"/>
          <w:color w:val="000000"/>
          <w:szCs w:val="28"/>
          <w:shd w:val="clear" w:color="auto" w:fill="FFFFFF"/>
        </w:rPr>
        <w:t xml:space="preserve">This </w:t>
      </w:r>
      <w:r w:rsidR="006B5CED">
        <w:rPr>
          <w:rStyle w:val="normaltextrun"/>
          <w:rFonts w:cs="Arial"/>
          <w:color w:val="000000"/>
          <w:szCs w:val="28"/>
          <w:shd w:val="clear" w:color="auto" w:fill="FFFFFF"/>
        </w:rPr>
        <w:t>S</w:t>
      </w:r>
      <w:r w:rsidRPr="00AF6ADA">
        <w:rPr>
          <w:rStyle w:val="normaltextrun"/>
          <w:rFonts w:cs="Arial"/>
          <w:color w:val="000000"/>
          <w:szCs w:val="28"/>
          <w:shd w:val="clear" w:color="auto" w:fill="FFFFFF"/>
        </w:rPr>
        <w:t xml:space="preserve">tandard was developed to allow designers and builders to design </w:t>
      </w:r>
      <w:r>
        <w:rPr>
          <w:rStyle w:val="normaltextrun"/>
          <w:rFonts w:cs="Arial"/>
          <w:color w:val="000000"/>
          <w:szCs w:val="28"/>
          <w:shd w:val="clear" w:color="auto" w:fill="FFFFFF"/>
        </w:rPr>
        <w:t xml:space="preserve">and build </w:t>
      </w:r>
      <w:r w:rsidRPr="00AF6ADA">
        <w:rPr>
          <w:rStyle w:val="normaltextrun"/>
          <w:rFonts w:cs="Arial"/>
          <w:color w:val="000000"/>
          <w:szCs w:val="28"/>
          <w:shd w:val="clear" w:color="auto" w:fill="FFFFFF"/>
        </w:rPr>
        <w:t xml:space="preserve">a </w:t>
      </w:r>
      <w:r>
        <w:rPr>
          <w:rStyle w:val="normaltextrun"/>
          <w:rFonts w:cs="Arial"/>
          <w:color w:val="000000"/>
          <w:szCs w:val="28"/>
          <w:shd w:val="clear" w:color="auto" w:fill="FFFFFF"/>
        </w:rPr>
        <w:t xml:space="preserve">new </w:t>
      </w:r>
      <w:r w:rsidRPr="00AF6ADA">
        <w:rPr>
          <w:rStyle w:val="normaltextrun"/>
          <w:rFonts w:cs="Arial"/>
          <w:color w:val="000000"/>
          <w:szCs w:val="28"/>
          <w:shd w:val="clear" w:color="auto" w:fill="FFFFFF"/>
        </w:rPr>
        <w:t>house</w:t>
      </w:r>
      <w:r>
        <w:rPr>
          <w:rStyle w:val="normaltextrun"/>
          <w:rFonts w:cs="Arial"/>
          <w:color w:val="000000"/>
          <w:szCs w:val="28"/>
          <w:shd w:val="clear" w:color="auto" w:fill="FFFFFF"/>
        </w:rPr>
        <w:t xml:space="preserve"> or dwelling</w:t>
      </w:r>
      <w:r w:rsidRPr="00AF6ADA">
        <w:rPr>
          <w:rStyle w:val="normaltextrun"/>
          <w:rFonts w:cs="Arial"/>
          <w:color w:val="000000"/>
          <w:szCs w:val="28"/>
          <w:shd w:val="clear" w:color="auto" w:fill="FFFFFF"/>
        </w:rPr>
        <w:t xml:space="preserve"> unit that is accessible</w:t>
      </w:r>
      <w:r w:rsidR="005315CC">
        <w:rPr>
          <w:rStyle w:val="normaltextrun"/>
          <w:rFonts w:cs="Arial"/>
          <w:color w:val="000000"/>
          <w:szCs w:val="28"/>
          <w:shd w:val="clear" w:color="auto" w:fill="FFFFFF"/>
        </w:rPr>
        <w:t>-</w:t>
      </w:r>
      <w:r w:rsidRPr="00AF6ADA">
        <w:rPr>
          <w:rStyle w:val="normaltextrun"/>
          <w:rFonts w:cs="Arial"/>
          <w:color w:val="000000"/>
          <w:szCs w:val="28"/>
          <w:shd w:val="clear" w:color="auto" w:fill="FFFFFF"/>
        </w:rPr>
        <w:t>ready</w:t>
      </w:r>
      <w:r>
        <w:rPr>
          <w:rStyle w:val="normaltextrun"/>
          <w:rFonts w:cs="Arial"/>
          <w:color w:val="000000"/>
          <w:szCs w:val="28"/>
          <w:shd w:val="clear" w:color="auto" w:fill="FFFFFF"/>
        </w:rPr>
        <w:t xml:space="preserve"> (as defined in </w:t>
      </w:r>
      <w:r w:rsidR="006B5CED">
        <w:rPr>
          <w:rStyle w:val="normaltextrun"/>
          <w:rFonts w:cs="Arial"/>
          <w:color w:val="000000"/>
          <w:szCs w:val="28"/>
          <w:shd w:val="clear" w:color="auto" w:fill="FFFFFF"/>
        </w:rPr>
        <w:t>C</w:t>
      </w:r>
      <w:r>
        <w:rPr>
          <w:rStyle w:val="normaltextrun"/>
          <w:rFonts w:cs="Arial"/>
          <w:color w:val="000000"/>
          <w:szCs w:val="28"/>
          <w:shd w:val="clear" w:color="auto" w:fill="FFFFFF"/>
        </w:rPr>
        <w:t xml:space="preserve">lause </w:t>
      </w:r>
      <w:hyperlink w:anchor="_9.1_Definitions" w:history="1">
        <w:r w:rsidR="000B151D" w:rsidRPr="000B151D">
          <w:rPr>
            <w:rStyle w:val="Hyperlink"/>
            <w:rFonts w:cs="Arial"/>
            <w:szCs w:val="28"/>
            <w:shd w:val="clear" w:color="auto" w:fill="FFFFFF"/>
          </w:rPr>
          <w:t>9.1</w:t>
        </w:r>
      </w:hyperlink>
      <w:r w:rsidR="000B151D">
        <w:rPr>
          <w:rStyle w:val="normaltextrun"/>
          <w:rFonts w:cs="Arial"/>
          <w:color w:val="000000"/>
          <w:szCs w:val="28"/>
          <w:shd w:val="clear" w:color="auto" w:fill="FFFFFF"/>
        </w:rPr>
        <w:t xml:space="preserve"> </w:t>
      </w:r>
      <w:r>
        <w:rPr>
          <w:rStyle w:val="normaltextrun"/>
          <w:rFonts w:cs="Arial"/>
          <w:color w:val="000000"/>
          <w:szCs w:val="28"/>
          <w:shd w:val="clear" w:color="auto" w:fill="FFFFFF"/>
        </w:rPr>
        <w:t>),</w:t>
      </w:r>
      <w:r w:rsidRPr="00AF6ADA">
        <w:rPr>
          <w:rStyle w:val="normaltextrun"/>
          <w:rFonts w:cs="Arial"/>
          <w:color w:val="000000"/>
          <w:szCs w:val="28"/>
          <w:shd w:val="clear" w:color="auto" w:fill="FFFFFF"/>
        </w:rPr>
        <w:t xml:space="preserve"> allowing end users to select the features that they would need and use while not being required to adopt all features related to accessibility. This also permits this accessib</w:t>
      </w:r>
      <w:r>
        <w:rPr>
          <w:rStyle w:val="normaltextrun"/>
          <w:rFonts w:cs="Arial"/>
          <w:color w:val="000000"/>
          <w:szCs w:val="28"/>
          <w:shd w:val="clear" w:color="auto" w:fill="FFFFFF"/>
        </w:rPr>
        <w:t>le</w:t>
      </w:r>
      <w:r w:rsidR="005315CC">
        <w:rPr>
          <w:rStyle w:val="normaltextrun"/>
          <w:rFonts w:cs="Arial"/>
          <w:color w:val="000000"/>
          <w:szCs w:val="28"/>
          <w:shd w:val="clear" w:color="auto" w:fill="FFFFFF"/>
        </w:rPr>
        <w:t>-</w:t>
      </w:r>
      <w:r w:rsidRPr="00AF6ADA">
        <w:rPr>
          <w:rStyle w:val="normaltextrun"/>
          <w:rFonts w:cs="Arial"/>
          <w:color w:val="000000"/>
          <w:szCs w:val="28"/>
          <w:shd w:val="clear" w:color="auto" w:fill="FFFFFF"/>
        </w:rPr>
        <w:t>ready</w:t>
      </w:r>
      <w:r>
        <w:rPr>
          <w:rStyle w:val="normaltextrun"/>
          <w:rFonts w:cs="Arial"/>
          <w:color w:val="000000"/>
          <w:szCs w:val="28"/>
          <w:shd w:val="clear" w:color="auto" w:fill="FFFFFF"/>
        </w:rPr>
        <w:t xml:space="preserve"> approach</w:t>
      </w:r>
      <w:r w:rsidRPr="00AF6ADA">
        <w:rPr>
          <w:rStyle w:val="normaltextrun"/>
          <w:rFonts w:cs="Arial"/>
          <w:color w:val="000000"/>
          <w:szCs w:val="28"/>
          <w:shd w:val="clear" w:color="auto" w:fill="FFFFFF"/>
        </w:rPr>
        <w:t xml:space="preserve"> to benefit the users’ changing needs or allow new users to easily make changes to suit their needs. The features that this </w:t>
      </w:r>
      <w:r w:rsidR="006B5CED">
        <w:rPr>
          <w:rStyle w:val="normaltextrun"/>
          <w:rFonts w:cs="Arial"/>
          <w:color w:val="000000"/>
          <w:szCs w:val="28"/>
          <w:shd w:val="clear" w:color="auto" w:fill="FFFFFF"/>
        </w:rPr>
        <w:t>S</w:t>
      </w:r>
      <w:r w:rsidRPr="00AF6ADA">
        <w:rPr>
          <w:rStyle w:val="normaltextrun"/>
          <w:rFonts w:cs="Arial"/>
          <w:color w:val="000000"/>
          <w:szCs w:val="28"/>
          <w:shd w:val="clear" w:color="auto" w:fill="FFFFFF"/>
        </w:rPr>
        <w:t>tandard is considering are mostly aligned with CSA/ASC B652</w:t>
      </w:r>
      <w:r>
        <w:rPr>
          <w:rStyle w:val="normaltextrun"/>
          <w:rFonts w:cs="Arial"/>
          <w:color w:val="000000"/>
          <w:szCs w:val="28"/>
          <w:shd w:val="clear" w:color="auto" w:fill="FFFFFF"/>
        </w:rPr>
        <w:t>:23</w:t>
      </w:r>
      <w:r w:rsidRPr="00AF6ADA">
        <w:rPr>
          <w:rStyle w:val="normaltextrun"/>
          <w:rFonts w:cs="Arial"/>
          <w:color w:val="000000"/>
          <w:szCs w:val="28"/>
          <w:shd w:val="clear" w:color="auto" w:fill="FFFFFF"/>
        </w:rPr>
        <w:t xml:space="preserve"> </w:t>
      </w:r>
      <w:r w:rsidRPr="00C55DEB">
        <w:rPr>
          <w:rStyle w:val="normaltextrun"/>
          <w:rFonts w:cs="Arial"/>
          <w:i/>
          <w:iCs/>
          <w:color w:val="000000"/>
          <w:szCs w:val="28"/>
          <w:shd w:val="clear" w:color="auto" w:fill="FFFFFF"/>
        </w:rPr>
        <w:t>Accessible Dwellings</w:t>
      </w:r>
      <w:r w:rsidRPr="00AF6ADA">
        <w:rPr>
          <w:rStyle w:val="normaltextrun"/>
          <w:rFonts w:cs="Arial"/>
          <w:color w:val="000000"/>
          <w:szCs w:val="28"/>
          <w:shd w:val="clear" w:color="auto" w:fill="FFFFFF"/>
        </w:rPr>
        <w:t xml:space="preserve"> </w:t>
      </w:r>
      <w:r>
        <w:rPr>
          <w:rStyle w:val="normaltextrun"/>
          <w:rFonts w:cs="Arial"/>
          <w:color w:val="000000"/>
          <w:szCs w:val="28"/>
          <w:shd w:val="clear" w:color="auto" w:fill="FFFFFF"/>
        </w:rPr>
        <w:t>s</w:t>
      </w:r>
      <w:r w:rsidRPr="00AF6ADA">
        <w:rPr>
          <w:rStyle w:val="normaltextrun"/>
          <w:rFonts w:cs="Arial"/>
          <w:color w:val="000000"/>
          <w:szCs w:val="28"/>
          <w:shd w:val="clear" w:color="auto" w:fill="FFFFFF"/>
        </w:rPr>
        <w:t>tandard with minor deviations</w:t>
      </w:r>
      <w:r>
        <w:rPr>
          <w:rStyle w:val="normaltextrun"/>
          <w:rFonts w:cs="Arial"/>
          <w:color w:val="000000"/>
          <w:szCs w:val="28"/>
          <w:shd w:val="clear" w:color="auto" w:fill="FFFFFF"/>
        </w:rPr>
        <w:t xml:space="preserve">. </w:t>
      </w:r>
      <w:r>
        <w:rPr>
          <w:rStyle w:val="eop"/>
          <w:rFonts w:cs="Arial"/>
          <w:color w:val="000000"/>
          <w:szCs w:val="28"/>
          <w:shd w:val="clear" w:color="auto" w:fill="FFFFFF"/>
        </w:rPr>
        <w:t>CSA/ASC B652:23 was our principal guiding standard to map the accessibility requirements to accessible</w:t>
      </w:r>
      <w:r w:rsidR="005315CC">
        <w:rPr>
          <w:rStyle w:val="eop"/>
          <w:rFonts w:cs="Arial"/>
          <w:color w:val="000000"/>
          <w:szCs w:val="28"/>
          <w:shd w:val="clear" w:color="auto" w:fill="FFFFFF"/>
        </w:rPr>
        <w:t>-</w:t>
      </w:r>
      <w:r>
        <w:rPr>
          <w:rStyle w:val="eop"/>
          <w:rFonts w:cs="Arial"/>
          <w:color w:val="000000"/>
          <w:szCs w:val="28"/>
          <w:shd w:val="clear" w:color="auto" w:fill="FFFFFF"/>
        </w:rPr>
        <w:t xml:space="preserve">ready housing. This </w:t>
      </w:r>
      <w:r w:rsidR="006B5CED">
        <w:rPr>
          <w:rStyle w:val="eop"/>
          <w:rFonts w:cs="Arial"/>
          <w:color w:val="000000"/>
          <w:szCs w:val="28"/>
          <w:shd w:val="clear" w:color="auto" w:fill="FFFFFF"/>
        </w:rPr>
        <w:t>S</w:t>
      </w:r>
      <w:r>
        <w:rPr>
          <w:rStyle w:val="eop"/>
          <w:rFonts w:cs="Arial"/>
          <w:color w:val="000000"/>
          <w:szCs w:val="28"/>
          <w:shd w:val="clear" w:color="auto" w:fill="FFFFFF"/>
        </w:rPr>
        <w:t>tandard shall be used in conjunction with local building regulations.</w:t>
      </w:r>
    </w:p>
    <w:p w14:paraId="721D733B" w14:textId="42533133" w:rsidR="00A63B34" w:rsidRPr="006B5CED" w:rsidRDefault="002A2DFE" w:rsidP="000045B1">
      <w:pPr>
        <w:keepLines/>
        <w:spacing w:before="100" w:beforeAutospacing="1" w:after="160"/>
        <w:rPr>
          <w:rFonts w:cs="Arial"/>
          <w:color w:val="000000"/>
          <w:szCs w:val="28"/>
          <w:shd w:val="clear" w:color="auto" w:fill="FFFFFF"/>
        </w:rPr>
      </w:pPr>
      <w:r>
        <w:rPr>
          <w:rStyle w:val="eop"/>
          <w:rFonts w:cs="Arial"/>
          <w:color w:val="000000"/>
          <w:szCs w:val="28"/>
          <w:shd w:val="clear" w:color="auto" w:fill="FFFFFF"/>
        </w:rPr>
        <w:br w:type="page"/>
      </w:r>
    </w:p>
    <w:p w14:paraId="469260EA" w14:textId="77777777" w:rsidR="002B6C3E" w:rsidRDefault="002B6C3E" w:rsidP="000045B1">
      <w:pPr>
        <w:pStyle w:val="Heading1"/>
        <w:spacing w:before="100" w:beforeAutospacing="1" w:after="160" w:line="276" w:lineRule="auto"/>
      </w:pPr>
      <w:bookmarkStart w:id="56" w:name="_Toc196454665"/>
      <w:bookmarkStart w:id="57" w:name="_Toc108778152"/>
      <w:bookmarkStart w:id="58" w:name="_Toc108778286"/>
      <w:bookmarkStart w:id="59" w:name="_Toc154490797"/>
      <w:bookmarkEnd w:id="26"/>
      <w:bookmarkEnd w:id="27"/>
      <w:bookmarkEnd w:id="28"/>
      <w:bookmarkEnd w:id="29"/>
      <w:bookmarkEnd w:id="30"/>
      <w:bookmarkEnd w:id="31"/>
      <w:r>
        <w:lastRenderedPageBreak/>
        <w:t>Scope</w:t>
      </w:r>
      <w:bookmarkEnd w:id="56"/>
    </w:p>
    <w:p w14:paraId="460A4576" w14:textId="52874FD9" w:rsidR="002A2DFE" w:rsidRPr="00CB464D" w:rsidRDefault="002A2DFE" w:rsidP="000045B1">
      <w:pPr>
        <w:keepLines/>
        <w:spacing w:before="100" w:beforeAutospacing="1" w:after="160"/>
      </w:pPr>
      <w:bookmarkStart w:id="60" w:name="_Toc108778153"/>
      <w:bookmarkStart w:id="61" w:name="_Toc108778287"/>
      <w:bookmarkStart w:id="62" w:name="_Toc154490798"/>
      <w:bookmarkEnd w:id="57"/>
      <w:bookmarkEnd w:id="58"/>
      <w:bookmarkEnd w:id="59"/>
      <w:r w:rsidRPr="00CB464D">
        <w:t xml:space="preserve">This </w:t>
      </w:r>
      <w:r>
        <w:t>Standard</w:t>
      </w:r>
      <w:r w:rsidRPr="00CB464D">
        <w:t xml:space="preserve"> </w:t>
      </w:r>
      <w:r w:rsidR="00F27EF5">
        <w:t xml:space="preserve">specifies </w:t>
      </w:r>
      <w:r>
        <w:t>design and construction provisions for new accessible</w:t>
      </w:r>
      <w:r w:rsidR="005315CC">
        <w:t>-</w:t>
      </w:r>
      <w:r>
        <w:t>ready houses and dwellings. Accessible</w:t>
      </w:r>
      <w:r w:rsidR="005315CC">
        <w:t>-</w:t>
      </w:r>
      <w:r>
        <w:t xml:space="preserve">ready houses may not be accessible as defined in Clause </w:t>
      </w:r>
      <w:hyperlink w:anchor="_9.1_Definitions" w:history="1">
        <w:r w:rsidR="000B151D" w:rsidRPr="000B151D">
          <w:rPr>
            <w:rStyle w:val="Hyperlink"/>
          </w:rPr>
          <w:t>9.1</w:t>
        </w:r>
      </w:hyperlink>
      <w:r w:rsidR="008517EA">
        <w:t>.</w:t>
      </w:r>
      <w:r>
        <w:t xml:space="preserve"> This Standard </w:t>
      </w:r>
      <w:r w:rsidRPr="00CB464D">
        <w:t>focuses on areas</w:t>
      </w:r>
      <w:r>
        <w:t xml:space="preserve"> or elements</w:t>
      </w:r>
      <w:r w:rsidRPr="00CB464D">
        <w:t xml:space="preserve"> </w:t>
      </w:r>
      <w:r>
        <w:t>that would reduce the effort and barriers associated with retrofitting a standard house or dwelling into an accessible one.</w:t>
      </w:r>
      <w:r w:rsidRPr="00CB464D">
        <w:t xml:space="preserve"> These include:</w:t>
      </w:r>
    </w:p>
    <w:p w14:paraId="1317872A" w14:textId="77777777" w:rsidR="002A2DFE" w:rsidRPr="00CB464D" w:rsidRDefault="002A2DFE" w:rsidP="000045B1">
      <w:pPr>
        <w:pStyle w:val="ListParagraph"/>
        <w:keepLines/>
        <w:numPr>
          <w:ilvl w:val="0"/>
          <w:numId w:val="71"/>
        </w:numPr>
        <w:spacing w:before="100" w:beforeAutospacing="1" w:after="160"/>
        <w:contextualSpacing w:val="0"/>
      </w:pPr>
      <w:r w:rsidRPr="00CB464D">
        <w:t>Exterior areas and clearance</w:t>
      </w:r>
      <w:r>
        <w:t>s</w:t>
      </w:r>
    </w:p>
    <w:p w14:paraId="08A91666" w14:textId="77777777" w:rsidR="002A2DFE" w:rsidRPr="00CB464D" w:rsidRDefault="002A2DFE" w:rsidP="000045B1">
      <w:pPr>
        <w:pStyle w:val="ListParagraph"/>
        <w:keepLines/>
        <w:numPr>
          <w:ilvl w:val="0"/>
          <w:numId w:val="71"/>
        </w:numPr>
        <w:spacing w:before="100" w:beforeAutospacing="1" w:after="160"/>
        <w:contextualSpacing w:val="0"/>
      </w:pPr>
      <w:r w:rsidRPr="00CB464D">
        <w:t xml:space="preserve">Parking </w:t>
      </w:r>
      <w:r>
        <w:t xml:space="preserve">structures </w:t>
      </w:r>
      <w:r w:rsidRPr="00CB464D">
        <w:t xml:space="preserve">and </w:t>
      </w:r>
      <w:r>
        <w:t>g</w:t>
      </w:r>
      <w:r w:rsidRPr="00CB464D">
        <w:t>arages</w:t>
      </w:r>
    </w:p>
    <w:p w14:paraId="59CD0D1D" w14:textId="2C960478" w:rsidR="002A2DFE" w:rsidRDefault="002A2DFE" w:rsidP="000045B1">
      <w:pPr>
        <w:pStyle w:val="ListParagraph"/>
        <w:keepLines/>
        <w:numPr>
          <w:ilvl w:val="0"/>
          <w:numId w:val="71"/>
        </w:numPr>
        <w:spacing w:before="100" w:beforeAutospacing="1" w:after="160"/>
        <w:contextualSpacing w:val="0"/>
      </w:pPr>
      <w:r w:rsidRPr="00CB464D">
        <w:t>Interior areas</w:t>
      </w:r>
      <w:r>
        <w:t>, rooms, spaces (e.g.</w:t>
      </w:r>
      <w:r w:rsidR="008517EA">
        <w:t>,</w:t>
      </w:r>
      <w:r>
        <w:t xml:space="preserve"> kitchens and bathrooms)</w:t>
      </w:r>
      <w:r w:rsidRPr="00CB464D">
        <w:t xml:space="preserve"> and circulation</w:t>
      </w:r>
    </w:p>
    <w:p w14:paraId="2A7CE502" w14:textId="77777777" w:rsidR="002A2DFE" w:rsidRPr="00CB464D" w:rsidRDefault="002A2DFE" w:rsidP="000045B1">
      <w:pPr>
        <w:pStyle w:val="ListParagraph"/>
        <w:keepLines/>
        <w:numPr>
          <w:ilvl w:val="0"/>
          <w:numId w:val="71"/>
        </w:numPr>
        <w:spacing w:before="100" w:beforeAutospacing="1" w:after="160"/>
        <w:contextualSpacing w:val="0"/>
      </w:pPr>
      <w:r>
        <w:t>Operating controls</w:t>
      </w:r>
    </w:p>
    <w:p w14:paraId="146A3E8B" w14:textId="77777777" w:rsidR="002A2DFE" w:rsidRPr="00CB464D" w:rsidRDefault="002A2DFE" w:rsidP="000045B1">
      <w:pPr>
        <w:pStyle w:val="ListParagraph"/>
        <w:keepLines/>
        <w:numPr>
          <w:ilvl w:val="0"/>
          <w:numId w:val="71"/>
        </w:numPr>
        <w:spacing w:before="100" w:beforeAutospacing="1" w:after="160"/>
        <w:contextualSpacing w:val="0"/>
      </w:pPr>
      <w:r w:rsidRPr="00CB464D">
        <w:t>Stairs</w:t>
      </w:r>
    </w:p>
    <w:p w14:paraId="4AEE128B" w14:textId="77777777" w:rsidR="002A2DFE" w:rsidRPr="00CB464D" w:rsidRDefault="002A2DFE" w:rsidP="000045B1">
      <w:pPr>
        <w:pStyle w:val="ListParagraph"/>
        <w:keepLines/>
        <w:numPr>
          <w:ilvl w:val="0"/>
          <w:numId w:val="71"/>
        </w:numPr>
        <w:spacing w:before="100" w:beforeAutospacing="1" w:after="160"/>
        <w:contextualSpacing w:val="0"/>
      </w:pPr>
      <w:r w:rsidRPr="00CB464D">
        <w:t>Vertical path</w:t>
      </w:r>
      <w:r>
        <w:t>s</w:t>
      </w:r>
      <w:r w:rsidRPr="00CB464D">
        <w:t xml:space="preserve"> of travel</w:t>
      </w:r>
    </w:p>
    <w:p w14:paraId="2A4A333E" w14:textId="77777777" w:rsidR="002A2DFE" w:rsidRPr="00CB464D" w:rsidRDefault="002A2DFE" w:rsidP="000045B1">
      <w:pPr>
        <w:pStyle w:val="ListParagraph"/>
        <w:keepLines/>
        <w:numPr>
          <w:ilvl w:val="0"/>
          <w:numId w:val="71"/>
        </w:numPr>
        <w:spacing w:before="100" w:beforeAutospacing="1" w:after="160"/>
        <w:contextualSpacing w:val="0"/>
      </w:pPr>
      <w:r w:rsidRPr="00CB464D">
        <w:t>Doors</w:t>
      </w:r>
    </w:p>
    <w:p w14:paraId="7B9C95B4" w14:textId="77777777" w:rsidR="002A2DFE" w:rsidRPr="00CB464D" w:rsidRDefault="002A2DFE" w:rsidP="000045B1">
      <w:pPr>
        <w:pStyle w:val="ListParagraph"/>
        <w:keepLines/>
        <w:numPr>
          <w:ilvl w:val="0"/>
          <w:numId w:val="71"/>
        </w:numPr>
        <w:spacing w:before="100" w:beforeAutospacing="1" w:after="160"/>
        <w:contextualSpacing w:val="0"/>
      </w:pPr>
      <w:r w:rsidRPr="00CB464D">
        <w:t>Structural</w:t>
      </w:r>
      <w:r>
        <w:t xml:space="preserve"> systems</w:t>
      </w:r>
    </w:p>
    <w:p w14:paraId="412825D5" w14:textId="77777777" w:rsidR="002A2DFE" w:rsidRDefault="002A2DFE" w:rsidP="000045B1">
      <w:pPr>
        <w:pStyle w:val="ListParagraph"/>
        <w:keepLines/>
        <w:numPr>
          <w:ilvl w:val="0"/>
          <w:numId w:val="71"/>
        </w:numPr>
        <w:spacing w:before="100" w:beforeAutospacing="1" w:after="160"/>
        <w:contextualSpacing w:val="0"/>
      </w:pPr>
      <w:r w:rsidRPr="00CB464D">
        <w:t>Building envelope</w:t>
      </w:r>
      <w:r>
        <w:t>s of</w:t>
      </w:r>
      <w:r w:rsidRPr="00CB464D">
        <w:t xml:space="preserve"> independent carport</w:t>
      </w:r>
      <w:r>
        <w:t>s</w:t>
      </w:r>
      <w:r w:rsidRPr="00CB464D">
        <w:t xml:space="preserve"> and garages</w:t>
      </w:r>
    </w:p>
    <w:p w14:paraId="42DDC7E7" w14:textId="756B9F6B" w:rsidR="006B5C7F" w:rsidRDefault="002A2DFE" w:rsidP="000045B1">
      <w:pPr>
        <w:pStyle w:val="ListParagraph"/>
        <w:keepLines/>
        <w:numPr>
          <w:ilvl w:val="0"/>
          <w:numId w:val="71"/>
        </w:numPr>
        <w:spacing w:before="100" w:beforeAutospacing="1" w:after="160"/>
        <w:contextualSpacing w:val="0"/>
      </w:pPr>
      <w:r>
        <w:t>Emergencies</w:t>
      </w:r>
      <w:bookmarkStart w:id="63" w:name="_Toc154490800"/>
      <w:bookmarkEnd w:id="60"/>
      <w:bookmarkEnd w:id="61"/>
      <w:bookmarkEnd w:id="62"/>
    </w:p>
    <w:p w14:paraId="3495E47F" w14:textId="2115D4E3" w:rsidR="00F27EF5" w:rsidRDefault="006B5C7F" w:rsidP="000045B1">
      <w:pPr>
        <w:keepLines/>
        <w:spacing w:before="100" w:beforeAutospacing="1" w:after="160"/>
      </w:pPr>
      <w:r>
        <w:br w:type="page"/>
      </w:r>
    </w:p>
    <w:p w14:paraId="362BE533" w14:textId="1202680A" w:rsidR="002B6C3E" w:rsidRPr="001E030D" w:rsidRDefault="002B6C3E" w:rsidP="000045B1">
      <w:pPr>
        <w:pStyle w:val="Heading2"/>
        <w:spacing w:before="100" w:beforeAutospacing="1" w:after="160" w:line="276" w:lineRule="auto"/>
      </w:pPr>
      <w:bookmarkStart w:id="64" w:name="_Toc196454666"/>
      <w:bookmarkStart w:id="65" w:name="_Toc154490804"/>
      <w:bookmarkEnd w:id="63"/>
      <w:r w:rsidRPr="001E030D">
        <w:lastRenderedPageBreak/>
        <w:t>Terminology</w:t>
      </w:r>
      <w:bookmarkEnd w:id="64"/>
    </w:p>
    <w:bookmarkEnd w:id="65"/>
    <w:p w14:paraId="4D049AB0" w14:textId="693FE182" w:rsidR="008F27AA" w:rsidRDefault="002C4535" w:rsidP="000045B1">
      <w:pPr>
        <w:keepLines/>
        <w:spacing w:before="100" w:beforeAutospacing="1" w:after="160"/>
      </w:pPr>
      <w:r w:rsidRPr="00C650D0">
        <w:t xml:space="preserve">In this </w:t>
      </w:r>
      <w:r w:rsidR="00AB3B9E">
        <w:t>S</w:t>
      </w:r>
      <w:r w:rsidRPr="00C650D0">
        <w:t xml:space="preserve">tandard, </w:t>
      </w:r>
      <w:r w:rsidR="00970701">
        <w:t xml:space="preserve">three </w:t>
      </w:r>
      <w:r w:rsidR="008F27AA">
        <w:t>terms are defined as follows:</w:t>
      </w:r>
    </w:p>
    <w:p w14:paraId="44AF1E84" w14:textId="722334A2" w:rsidR="008F27AA" w:rsidRDefault="008F27AA" w:rsidP="000045B1">
      <w:pPr>
        <w:pStyle w:val="ListParagraph"/>
        <w:keepLines/>
        <w:numPr>
          <w:ilvl w:val="0"/>
          <w:numId w:val="39"/>
        </w:numPr>
        <w:spacing w:before="100" w:beforeAutospacing="1" w:after="160"/>
        <w:contextualSpacing w:val="0"/>
      </w:pPr>
      <w:r>
        <w:t>Shall:</w:t>
      </w:r>
      <w:r w:rsidR="002C4535" w:rsidRPr="00C650D0">
        <w:t xml:space="preserve"> </w:t>
      </w:r>
      <w:r>
        <w:t>E</w:t>
      </w:r>
      <w:r w:rsidR="002C4535" w:rsidRPr="00C650D0">
        <w:t>xpress</w:t>
      </w:r>
      <w:r>
        <w:t>es</w:t>
      </w:r>
      <w:r w:rsidR="002C4535" w:rsidRPr="00C650D0">
        <w:t xml:space="preserve"> a requirement, </w:t>
      </w:r>
      <w:r>
        <w:t>or</w:t>
      </w:r>
      <w:r w:rsidR="002C4535" w:rsidRPr="00C650D0">
        <w:t xml:space="preserve"> a provision that the user is obliged to satisfy to comply with the </w:t>
      </w:r>
      <w:r w:rsidR="00AB3B9E">
        <w:t>S</w:t>
      </w:r>
      <w:r w:rsidR="002C4535" w:rsidRPr="00C650D0">
        <w:t>tandard</w:t>
      </w:r>
      <w:r>
        <w:t>.</w:t>
      </w:r>
    </w:p>
    <w:p w14:paraId="0D3279DC" w14:textId="77777777" w:rsidR="008F27AA" w:rsidRDefault="008F27AA" w:rsidP="000045B1">
      <w:pPr>
        <w:pStyle w:val="ListParagraph"/>
        <w:keepLines/>
        <w:numPr>
          <w:ilvl w:val="0"/>
          <w:numId w:val="39"/>
        </w:numPr>
        <w:spacing w:before="100" w:beforeAutospacing="1" w:after="160"/>
        <w:contextualSpacing w:val="0"/>
      </w:pPr>
      <w:r>
        <w:t>Should:</w:t>
      </w:r>
      <w:r w:rsidR="002C4535" w:rsidRPr="00C650D0">
        <w:t xml:space="preserve"> </w:t>
      </w:r>
      <w:r>
        <w:t>E</w:t>
      </w:r>
      <w:r w:rsidR="002C4535" w:rsidRPr="00C650D0">
        <w:t>xpress</w:t>
      </w:r>
      <w:r>
        <w:t>es</w:t>
      </w:r>
      <w:r w:rsidR="002C4535" w:rsidRPr="00C650D0">
        <w:t xml:space="preserve"> a recommendation</w:t>
      </w:r>
      <w:r>
        <w:t>,</w:t>
      </w:r>
      <w:r w:rsidR="002C4535" w:rsidRPr="00C650D0">
        <w:t xml:space="preserve"> or that which is advised but not required</w:t>
      </w:r>
      <w:r>
        <w:t>.</w:t>
      </w:r>
    </w:p>
    <w:p w14:paraId="6479A078" w14:textId="2479D20F" w:rsidR="002C4535" w:rsidRDefault="008F27AA" w:rsidP="000045B1">
      <w:pPr>
        <w:pStyle w:val="ListParagraph"/>
        <w:keepLines/>
        <w:numPr>
          <w:ilvl w:val="0"/>
          <w:numId w:val="39"/>
        </w:numPr>
        <w:spacing w:before="100" w:beforeAutospacing="1" w:after="160"/>
        <w:contextualSpacing w:val="0"/>
      </w:pPr>
      <w:r>
        <w:t>May:</w:t>
      </w:r>
      <w:r w:rsidR="002C4535" w:rsidRPr="00C650D0">
        <w:t xml:space="preserve"> </w:t>
      </w:r>
      <w:r>
        <w:t>E</w:t>
      </w:r>
      <w:r w:rsidR="002C4535" w:rsidRPr="00C650D0">
        <w:t>xpress</w:t>
      </w:r>
      <w:r>
        <w:t>es</w:t>
      </w:r>
      <w:r w:rsidR="002C4535" w:rsidRPr="00C650D0">
        <w:t xml:space="preserve"> an option</w:t>
      </w:r>
      <w:r>
        <w:t>,</w:t>
      </w:r>
      <w:r w:rsidR="002C4535" w:rsidRPr="00C650D0">
        <w:t xml:space="preserve"> or that which is permissible within the limits of the </w:t>
      </w:r>
      <w:r w:rsidR="00AB3B9E">
        <w:t>S</w:t>
      </w:r>
      <w:r w:rsidR="002C4535" w:rsidRPr="00C650D0">
        <w:t>tandard.</w:t>
      </w:r>
    </w:p>
    <w:p w14:paraId="17A6B222" w14:textId="77777777" w:rsidR="0059283C" w:rsidRDefault="0059283C" w:rsidP="000045B1">
      <w:pPr>
        <w:keepLines/>
        <w:spacing w:before="100" w:beforeAutospacing="1" w:after="160"/>
      </w:pPr>
      <w:r w:rsidRPr="0059283C">
        <w:t>Notes accompanying clauses do not include requirements or alternative requirements; the purpose of a note accompanying a clause is to separate from the text explanatory or informative material.</w:t>
      </w:r>
    </w:p>
    <w:p w14:paraId="7027FFD3" w14:textId="498E4454" w:rsidR="007214F4" w:rsidRPr="0059283C" w:rsidRDefault="007214F4" w:rsidP="000045B1">
      <w:pPr>
        <w:keepLines/>
        <w:spacing w:before="100" w:beforeAutospacing="1" w:after="160"/>
      </w:pPr>
      <w:r w:rsidRPr="006B7CC9">
        <w:rPr>
          <w:szCs w:val="24"/>
          <w:lang w:val="en-CA" w:eastAsia="zh-CN"/>
        </w:rPr>
        <w:t>Notes to tables and figures are considered part of the table or figure and may be written as requirements.</w:t>
      </w:r>
    </w:p>
    <w:p w14:paraId="62991E58" w14:textId="272E0337" w:rsidR="00A63B34" w:rsidRDefault="0059283C" w:rsidP="000045B1">
      <w:pPr>
        <w:keepLines/>
        <w:spacing w:before="100" w:beforeAutospacing="1" w:after="160"/>
      </w:pPr>
      <w:r w:rsidRPr="0059283C">
        <w:t>Annexes shall be designated as normative (mandatory) or informative (non-mandatory) to define their application.</w:t>
      </w:r>
      <w:r w:rsidR="00A63B34">
        <w:br w:type="page"/>
      </w:r>
    </w:p>
    <w:p w14:paraId="1527833D" w14:textId="62AE3671" w:rsidR="007214F4" w:rsidRDefault="007214F4" w:rsidP="000045B1">
      <w:pPr>
        <w:pStyle w:val="Heading1"/>
        <w:spacing w:before="100" w:beforeAutospacing="1" w:after="160" w:line="276" w:lineRule="auto"/>
      </w:pPr>
      <w:bookmarkStart w:id="66" w:name="_Definitions_and_abbreviations"/>
      <w:bookmarkStart w:id="67" w:name="_Toc196454667"/>
      <w:bookmarkStart w:id="68" w:name="_Toc108778165"/>
      <w:bookmarkStart w:id="69" w:name="_Toc108778299"/>
      <w:bookmarkStart w:id="70" w:name="_Toc154490813"/>
      <w:bookmarkEnd w:id="66"/>
      <w:r>
        <w:lastRenderedPageBreak/>
        <w:t>Reference</w:t>
      </w:r>
      <w:r w:rsidR="00F238E9">
        <w:t>s</w:t>
      </w:r>
      <w:bookmarkEnd w:id="67"/>
    </w:p>
    <w:p w14:paraId="0768F892" w14:textId="7F32E39A" w:rsidR="007214F4" w:rsidRDefault="007214F4" w:rsidP="000045B1">
      <w:pPr>
        <w:pStyle w:val="Heading2"/>
        <w:spacing w:before="100" w:beforeAutospacing="1" w:after="160" w:line="276" w:lineRule="auto"/>
        <w:ind w:left="851" w:hanging="851"/>
      </w:pPr>
      <w:bookmarkStart w:id="71" w:name="_Toc193183470"/>
      <w:bookmarkStart w:id="72" w:name="_Toc196454668"/>
      <w:bookmarkStart w:id="73" w:name="_Toc108778158"/>
      <w:bookmarkStart w:id="74" w:name="_Toc108778292"/>
      <w:bookmarkStart w:id="75" w:name="_Toc154490806"/>
      <w:r w:rsidRPr="0027738F">
        <w:t>Canadian acts, codes, regulations, and statutes</w:t>
      </w:r>
      <w:bookmarkEnd w:id="71"/>
      <w:bookmarkEnd w:id="72"/>
    </w:p>
    <w:p w14:paraId="5A4DF9A9" w14:textId="538A4237" w:rsidR="00507E1B" w:rsidRPr="00507E1B" w:rsidRDefault="00507E1B" w:rsidP="000045B1">
      <w:pPr>
        <w:keepLines/>
        <w:spacing w:before="100" w:beforeAutospacing="1" w:after="160"/>
        <w:rPr>
          <w:rStyle w:val="normaltextrun"/>
        </w:rPr>
      </w:pPr>
      <w:bookmarkStart w:id="76" w:name="_Hlk194238416"/>
      <w:bookmarkEnd w:id="73"/>
      <w:bookmarkEnd w:id="74"/>
      <w:bookmarkEnd w:id="75"/>
      <w:r w:rsidRPr="00FF51E7">
        <w:t xml:space="preserve">This Standard refers to the following </w:t>
      </w:r>
      <w:r>
        <w:t>acts, codes, regulations, and statutes</w:t>
      </w:r>
      <w:r w:rsidRPr="00FF51E7">
        <w:t>, and where such reference is made, it shall be to the edition listed below.</w:t>
      </w:r>
    </w:p>
    <w:p w14:paraId="093084F1" w14:textId="62DBD048" w:rsidR="00D6486F" w:rsidRPr="00F63F5C" w:rsidRDefault="00D6486F" w:rsidP="000045B1">
      <w:pPr>
        <w:pStyle w:val="ListParagraph"/>
        <w:keepLines/>
        <w:numPr>
          <w:ilvl w:val="0"/>
          <w:numId w:val="77"/>
        </w:numPr>
        <w:spacing w:before="100" w:beforeAutospacing="1" w:after="160"/>
        <w:contextualSpacing w:val="0"/>
        <w:rPr>
          <w:rStyle w:val="normaltextrun"/>
          <w:shd w:val="clear" w:color="auto" w:fill="FFFFFF"/>
        </w:rPr>
      </w:pPr>
      <w:bookmarkStart w:id="77" w:name="_Hlk194384034"/>
      <w:r w:rsidRPr="00C55DEB">
        <w:rPr>
          <w:rStyle w:val="normaltextrun"/>
          <w:rFonts w:cs="Arial"/>
          <w:i/>
          <w:iCs/>
          <w:color w:val="000000"/>
          <w:szCs w:val="28"/>
          <w:shd w:val="clear" w:color="auto" w:fill="FFFFFF"/>
        </w:rPr>
        <w:t>Accessible Canada Act</w:t>
      </w:r>
      <w:r>
        <w:rPr>
          <w:rStyle w:val="normaltextrun"/>
          <w:rFonts w:cs="Arial"/>
          <w:i/>
          <w:iCs/>
          <w:color w:val="000000"/>
          <w:szCs w:val="28"/>
          <w:shd w:val="clear" w:color="auto" w:fill="FFFFFF"/>
        </w:rPr>
        <w:t>, 2019;</w:t>
      </w:r>
    </w:p>
    <w:p w14:paraId="6114A4F2" w14:textId="536C9F85" w:rsidR="007214F4" w:rsidRPr="00891071" w:rsidRDefault="007214F4" w:rsidP="000045B1">
      <w:pPr>
        <w:pStyle w:val="ListParagraph"/>
        <w:keepLines/>
        <w:numPr>
          <w:ilvl w:val="0"/>
          <w:numId w:val="77"/>
        </w:numPr>
        <w:spacing w:before="100" w:beforeAutospacing="1" w:after="160"/>
        <w:contextualSpacing w:val="0"/>
        <w:rPr>
          <w:rStyle w:val="normaltextrun"/>
          <w:shd w:val="clear" w:color="auto" w:fill="FFFFFF"/>
        </w:rPr>
      </w:pPr>
      <w:r w:rsidRPr="00C55DEB">
        <w:rPr>
          <w:rStyle w:val="normaltextrun"/>
          <w:rFonts w:cs="Arial"/>
          <w:i/>
          <w:iCs/>
          <w:color w:val="000000"/>
          <w:szCs w:val="28"/>
          <w:shd w:val="clear" w:color="auto" w:fill="FFFFFF"/>
        </w:rPr>
        <w:t>National Building Code of Canada</w:t>
      </w:r>
      <w:r>
        <w:rPr>
          <w:rStyle w:val="normaltextrun"/>
          <w:rFonts w:cs="Arial"/>
          <w:color w:val="000000"/>
          <w:szCs w:val="28"/>
          <w:shd w:val="clear" w:color="auto" w:fill="FFFFFF"/>
        </w:rPr>
        <w:t xml:space="preserve"> (NBC), 2020;</w:t>
      </w:r>
    </w:p>
    <w:p w14:paraId="1B21AD8F" w14:textId="77777777"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National Building Code – 2023 Alberta Edition, 2023</w:t>
      </w:r>
      <w:r w:rsidRPr="00C55DEB">
        <w:rPr>
          <w:rStyle w:val="normaltextrun"/>
          <w:shd w:val="clear" w:color="auto" w:fill="FFFFFF"/>
        </w:rPr>
        <w:t>;</w:t>
      </w:r>
    </w:p>
    <w:p w14:paraId="760C15B2" w14:textId="77777777"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British Columbia Building Code, 2018;</w:t>
      </w:r>
    </w:p>
    <w:p w14:paraId="48A94A32" w14:textId="77777777"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Manitoba Building Code, 2023;</w:t>
      </w:r>
    </w:p>
    <w:p w14:paraId="219035CF" w14:textId="6BE4610A"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Ontario Building Code, 2024;</w:t>
      </w:r>
      <w:r w:rsidR="00AA3E30">
        <w:rPr>
          <w:rStyle w:val="normaltextrun"/>
          <w:rFonts w:cs="Arial"/>
          <w:i/>
          <w:iCs/>
          <w:color w:val="000000"/>
          <w:szCs w:val="28"/>
          <w:shd w:val="clear" w:color="auto" w:fill="FFFFFF"/>
        </w:rPr>
        <w:t xml:space="preserve"> </w:t>
      </w:r>
      <w:r w:rsidR="00AA3E30" w:rsidRPr="00F63F5C">
        <w:rPr>
          <w:rStyle w:val="normaltextrun"/>
          <w:rFonts w:cs="Arial"/>
          <w:color w:val="000000"/>
          <w:szCs w:val="28"/>
          <w:shd w:val="clear" w:color="auto" w:fill="FFFFFF"/>
        </w:rPr>
        <w:t>and</w:t>
      </w:r>
    </w:p>
    <w:p w14:paraId="346D1147" w14:textId="77777777" w:rsidR="007214F4" w:rsidRPr="00AB3741" w:rsidRDefault="007214F4" w:rsidP="000045B1">
      <w:pPr>
        <w:pStyle w:val="ListParagraph"/>
        <w:keepLines/>
        <w:numPr>
          <w:ilvl w:val="0"/>
          <w:numId w:val="77"/>
        </w:numPr>
        <w:spacing w:before="100" w:beforeAutospacing="1" w:after="160"/>
        <w:contextualSpacing w:val="0"/>
        <w:rPr>
          <w:shd w:val="clear" w:color="auto" w:fill="FFFFFF"/>
        </w:rPr>
      </w:pPr>
      <w:r>
        <w:rPr>
          <w:rStyle w:val="normaltextrun"/>
          <w:rFonts w:cs="Arial"/>
          <w:i/>
          <w:iCs/>
          <w:color w:val="000000"/>
          <w:szCs w:val="28"/>
          <w:shd w:val="clear" w:color="auto" w:fill="FFFFFF"/>
        </w:rPr>
        <w:t>Quebec Construction Code, 2015</w:t>
      </w:r>
      <w:r w:rsidRPr="00AB3741">
        <w:rPr>
          <w:rStyle w:val="normaltextrun"/>
          <w:rFonts w:cs="Arial"/>
          <w:i/>
          <w:iCs/>
          <w:color w:val="000000"/>
          <w:szCs w:val="28"/>
          <w:shd w:val="clear" w:color="auto" w:fill="FFFFFF"/>
        </w:rPr>
        <w:t>.</w:t>
      </w:r>
    </w:p>
    <w:p w14:paraId="573CAAC8" w14:textId="7E93068D" w:rsidR="007214F4" w:rsidRPr="0027738F" w:rsidRDefault="007214F4" w:rsidP="000045B1">
      <w:pPr>
        <w:pStyle w:val="Heading2"/>
        <w:spacing w:before="100" w:beforeAutospacing="1" w:after="160" w:line="276" w:lineRule="auto"/>
      </w:pPr>
      <w:bookmarkStart w:id="78" w:name="_Toc193183471"/>
      <w:bookmarkStart w:id="79" w:name="_Toc196454669"/>
      <w:bookmarkStart w:id="80" w:name="_Toc108778159"/>
      <w:bookmarkStart w:id="81" w:name="_Toc108778293"/>
      <w:bookmarkStart w:id="82" w:name="_Toc154490807"/>
      <w:bookmarkStart w:id="83" w:name="_Hlk194239052"/>
      <w:bookmarkEnd w:id="76"/>
      <w:bookmarkEnd w:id="77"/>
      <w:r w:rsidRPr="0027738F">
        <w:t>Standards</w:t>
      </w:r>
      <w:bookmarkEnd w:id="78"/>
      <w:bookmarkEnd w:id="79"/>
    </w:p>
    <w:p w14:paraId="4D709A44" w14:textId="4F88434C" w:rsidR="007214F4" w:rsidRDefault="007214F4" w:rsidP="000045B1">
      <w:pPr>
        <w:pStyle w:val="Heading3"/>
        <w:spacing w:before="100" w:beforeAutospacing="1" w:after="160" w:line="276" w:lineRule="auto"/>
      </w:pPr>
      <w:bookmarkStart w:id="84" w:name="_Toc193183472"/>
      <w:bookmarkStart w:id="85" w:name="_Toc196454670"/>
      <w:bookmarkStart w:id="86" w:name="_Toc108778160"/>
      <w:bookmarkStart w:id="87" w:name="_Toc108778294"/>
      <w:bookmarkStart w:id="88" w:name="_Toc154490808"/>
      <w:bookmarkEnd w:id="80"/>
      <w:bookmarkEnd w:id="81"/>
      <w:bookmarkEnd w:id="82"/>
      <w:r w:rsidRPr="0027738F">
        <w:t>Canadian standards</w:t>
      </w:r>
      <w:bookmarkEnd w:id="84"/>
      <w:bookmarkEnd w:id="85"/>
    </w:p>
    <w:bookmarkEnd w:id="83"/>
    <w:p w14:paraId="31A5A1E0" w14:textId="1C6FF22E" w:rsidR="00173614" w:rsidRPr="0098528E" w:rsidRDefault="00507E1B" w:rsidP="000045B1">
      <w:pPr>
        <w:keepLines/>
        <w:spacing w:before="100" w:beforeAutospacing="1" w:after="160"/>
      </w:pPr>
      <w:r w:rsidRPr="00FF51E7">
        <w:t>This Standard refers to the following</w:t>
      </w:r>
      <w:r>
        <w:t xml:space="preserve"> Canadian </w:t>
      </w:r>
      <w:r w:rsidR="000B151D">
        <w:t>standards</w:t>
      </w:r>
      <w:r w:rsidRPr="00FF51E7">
        <w:t>, and where such reference is made, it shall be to the edition listed below.</w:t>
      </w:r>
      <w:bookmarkEnd w:id="86"/>
      <w:bookmarkEnd w:id="87"/>
      <w:bookmarkEnd w:id="88"/>
    </w:p>
    <w:p w14:paraId="1295743A" w14:textId="77777777" w:rsidR="0098528E" w:rsidRPr="006B5C7F" w:rsidRDefault="0098528E" w:rsidP="000045B1">
      <w:pPr>
        <w:keepLines/>
        <w:spacing w:before="100" w:beforeAutospacing="1" w:after="160"/>
        <w:rPr>
          <w:b/>
          <w:bCs/>
        </w:rPr>
      </w:pPr>
      <w:r w:rsidRPr="006B5C7F">
        <w:rPr>
          <w:b/>
          <w:bCs/>
        </w:rPr>
        <w:t>Accessibility Standards Canada</w:t>
      </w:r>
    </w:p>
    <w:p w14:paraId="666A5B66" w14:textId="7010FB58" w:rsidR="007214F4" w:rsidRDefault="0098528E" w:rsidP="000045B1">
      <w:pPr>
        <w:keepLines/>
        <w:spacing w:before="100" w:beforeAutospacing="1" w:after="160"/>
        <w:rPr>
          <w:i/>
          <w:iCs/>
        </w:rPr>
      </w:pPr>
      <w:r>
        <w:t xml:space="preserve">ASC 2.3 Model standard for the built environment – Acessibility for Federally Regulated Entities as defined in the </w:t>
      </w:r>
      <w:r w:rsidRPr="006B5C7F">
        <w:rPr>
          <w:i/>
          <w:iCs/>
        </w:rPr>
        <w:t>Accessible Canada Act</w:t>
      </w:r>
    </w:p>
    <w:p w14:paraId="66755613" w14:textId="77777777" w:rsidR="00F63F5C" w:rsidRDefault="00DF125E" w:rsidP="000045B1">
      <w:pPr>
        <w:pStyle w:val="paragraph"/>
        <w:keepLines/>
        <w:spacing w:after="160" w:afterAutospacing="0" w:line="276" w:lineRule="auto"/>
        <w:rPr>
          <w:rStyle w:val="normaltextrun"/>
          <w:rFonts w:ascii="Arial" w:eastAsiaTheme="majorEastAsia" w:hAnsi="Arial" w:cs="Arial"/>
          <w:b/>
          <w:bCs/>
          <w:color w:val="000000"/>
          <w:szCs w:val="28"/>
        </w:rPr>
      </w:pPr>
      <w:r w:rsidRPr="006B5C7F">
        <w:rPr>
          <w:rFonts w:ascii="Arial" w:hAnsi="Arial" w:cs="Arial"/>
          <w:b/>
          <w:bCs/>
        </w:rPr>
        <w:t>CSA Group</w:t>
      </w:r>
      <w:r w:rsidRPr="006B5C7F">
        <w:rPr>
          <w:rStyle w:val="normaltextrun"/>
          <w:rFonts w:ascii="Arial" w:eastAsiaTheme="majorEastAsia" w:hAnsi="Arial" w:cs="Arial"/>
          <w:b/>
          <w:bCs/>
          <w:color w:val="000000"/>
          <w:szCs w:val="28"/>
        </w:rPr>
        <w:t>/Accessibility Standards Canada</w:t>
      </w:r>
    </w:p>
    <w:p w14:paraId="539F626A" w14:textId="67ACACFD" w:rsidR="00DF125E" w:rsidRPr="006B5C7F" w:rsidRDefault="00DF125E" w:rsidP="000045B1">
      <w:pPr>
        <w:pStyle w:val="paragraph"/>
        <w:keepLines/>
        <w:spacing w:after="160" w:afterAutospacing="0" w:line="276" w:lineRule="auto"/>
        <w:rPr>
          <w:rFonts w:ascii="Arial" w:hAnsi="Arial" w:cs="Arial"/>
        </w:rPr>
      </w:pPr>
      <w:r w:rsidRPr="006B5C7F">
        <w:rPr>
          <w:rStyle w:val="normaltextrun"/>
          <w:rFonts w:ascii="Arial" w:eastAsiaTheme="majorEastAsia" w:hAnsi="Arial" w:cs="Arial"/>
          <w:color w:val="000000"/>
          <w:szCs w:val="28"/>
        </w:rPr>
        <w:t xml:space="preserve">CSA/ASC B651:23 </w:t>
      </w:r>
      <w:r w:rsidRPr="006B5C7F">
        <w:rPr>
          <w:rStyle w:val="normaltextrun"/>
          <w:rFonts w:ascii="Arial" w:eastAsiaTheme="majorEastAsia" w:hAnsi="Arial" w:cs="Arial"/>
          <w:iCs/>
          <w:color w:val="000000"/>
          <w:szCs w:val="28"/>
        </w:rPr>
        <w:t>Accessible design for the built environment</w:t>
      </w:r>
    </w:p>
    <w:p w14:paraId="7325C7B7" w14:textId="45E7D59F" w:rsidR="00F63F5C" w:rsidRDefault="00DF125E" w:rsidP="000045B1">
      <w:pPr>
        <w:pStyle w:val="paragraph"/>
        <w:keepLines/>
        <w:spacing w:after="160" w:afterAutospacing="0" w:line="276" w:lineRule="auto"/>
        <w:rPr>
          <w:rStyle w:val="normaltextrun"/>
          <w:rFonts w:ascii="Arial" w:eastAsiaTheme="majorEastAsia" w:hAnsi="Arial" w:cs="Arial"/>
          <w:color w:val="000000"/>
          <w:szCs w:val="28"/>
        </w:rPr>
      </w:pPr>
      <w:bookmarkStart w:id="89" w:name="_Hlk194223420"/>
      <w:r w:rsidRPr="006B5C7F">
        <w:rPr>
          <w:rStyle w:val="normaltextrun"/>
          <w:rFonts w:ascii="Arial" w:eastAsiaTheme="majorEastAsia" w:hAnsi="Arial" w:cs="Arial"/>
          <w:color w:val="000000"/>
          <w:szCs w:val="28"/>
        </w:rPr>
        <w:lastRenderedPageBreak/>
        <w:t>CSA/ASC B652:23 Accessible dwellings.</w:t>
      </w:r>
      <w:bookmarkEnd w:id="89"/>
    </w:p>
    <w:p w14:paraId="6B62BC89" w14:textId="785BC557" w:rsidR="00DF125E" w:rsidRPr="00F63F5C" w:rsidRDefault="00F63F5C" w:rsidP="00F63F5C">
      <w:pPr>
        <w:spacing w:after="160" w:line="259" w:lineRule="auto"/>
        <w:rPr>
          <w:rStyle w:val="normaltextrun"/>
          <w:rFonts w:eastAsiaTheme="majorEastAsia" w:cs="Arial"/>
          <w:color w:val="000000"/>
          <w:kern w:val="0"/>
          <w:szCs w:val="28"/>
          <w:lang w:eastAsia="en-CA"/>
          <w14:ligatures w14:val="none"/>
        </w:rPr>
      </w:pPr>
      <w:r>
        <w:rPr>
          <w:rStyle w:val="normaltextrun"/>
          <w:rFonts w:eastAsiaTheme="majorEastAsia" w:cs="Arial"/>
          <w:color w:val="000000"/>
          <w:szCs w:val="28"/>
        </w:rPr>
        <w:br w:type="page"/>
      </w:r>
    </w:p>
    <w:p w14:paraId="2CAB4DA8" w14:textId="3C01C4E0" w:rsidR="002B6C3E" w:rsidRPr="00167F7D" w:rsidRDefault="002B6C3E" w:rsidP="000045B1">
      <w:pPr>
        <w:pStyle w:val="Heading1"/>
        <w:spacing w:before="100" w:beforeAutospacing="1" w:after="160" w:line="276" w:lineRule="auto"/>
      </w:pPr>
      <w:bookmarkStart w:id="90" w:name="_Toc196454671"/>
      <w:r w:rsidRPr="00167F7D">
        <w:lastRenderedPageBreak/>
        <w:t>Definitions</w:t>
      </w:r>
      <w:r w:rsidR="000B151D">
        <w:t xml:space="preserve"> and </w:t>
      </w:r>
      <w:r w:rsidRPr="00167F7D">
        <w:t>abbreviation</w:t>
      </w:r>
      <w:r w:rsidR="00F238E9">
        <w:t>s</w:t>
      </w:r>
      <w:bookmarkEnd w:id="90"/>
      <w:r w:rsidR="00167F7D" w:rsidRPr="00167F7D">
        <w:t xml:space="preserve"> </w:t>
      </w:r>
    </w:p>
    <w:p w14:paraId="7818A14E" w14:textId="4FBCDA08" w:rsidR="000B151D" w:rsidRDefault="000B151D" w:rsidP="000045B1">
      <w:pPr>
        <w:pStyle w:val="Heading2"/>
        <w:spacing w:before="100" w:beforeAutospacing="1" w:after="160" w:line="276" w:lineRule="auto"/>
        <w:rPr>
          <w:szCs w:val="24"/>
          <w:lang w:val="en-CA" w:eastAsia="zh-CN"/>
        </w:rPr>
      </w:pPr>
      <w:bookmarkStart w:id="91" w:name="_9.1_Definitions"/>
      <w:bookmarkStart w:id="92" w:name="_Toc196454672"/>
      <w:bookmarkEnd w:id="68"/>
      <w:bookmarkEnd w:id="69"/>
      <w:bookmarkEnd w:id="70"/>
      <w:bookmarkEnd w:id="91"/>
      <w:r>
        <w:rPr>
          <w:szCs w:val="24"/>
          <w:lang w:val="en-CA" w:eastAsia="zh-CN"/>
        </w:rPr>
        <w:t>Definitions</w:t>
      </w:r>
      <w:bookmarkEnd w:id="92"/>
    </w:p>
    <w:p w14:paraId="42CF03FE" w14:textId="65E75E46" w:rsidR="00E94D1B" w:rsidRPr="00F63F5C" w:rsidRDefault="00FF51E7" w:rsidP="000045B1">
      <w:pPr>
        <w:keepLines/>
        <w:spacing w:before="100" w:beforeAutospacing="1" w:after="160"/>
      </w:pPr>
      <w:r w:rsidRPr="006B7CC9">
        <w:rPr>
          <w:szCs w:val="24"/>
          <w:lang w:val="en-CA" w:eastAsia="zh-CN"/>
        </w:rPr>
        <w:t xml:space="preserve">The following </w:t>
      </w:r>
      <w:r w:rsidRPr="00F63F5C">
        <w:rPr>
          <w:szCs w:val="24"/>
          <w:lang w:val="en-CA" w:eastAsia="zh-CN"/>
        </w:rPr>
        <w:t>definitions shall apply in this Standard</w:t>
      </w:r>
      <w:r w:rsidR="00CF299F" w:rsidRPr="00F63F5C">
        <w:t>.</w:t>
      </w:r>
    </w:p>
    <w:p w14:paraId="45C8DB1F" w14:textId="1D285E2B" w:rsidR="003E78F2" w:rsidRPr="00F63F5C" w:rsidRDefault="003E78F2" w:rsidP="000045B1">
      <w:pPr>
        <w:keepLines/>
        <w:spacing w:before="100" w:beforeAutospacing="1" w:after="160"/>
        <w:rPr>
          <w:rStyle w:val="normaltextrun"/>
          <w:rFonts w:cs="Arial"/>
          <w:color w:val="000000"/>
        </w:rPr>
      </w:pPr>
      <w:r w:rsidRPr="00F63F5C">
        <w:rPr>
          <w:rStyle w:val="normaltextrun"/>
          <w:rFonts w:cs="Arial"/>
          <w:b/>
          <w:bCs/>
          <w:color w:val="000000"/>
        </w:rPr>
        <w:t>Accessible housing:</w:t>
      </w:r>
      <w:r w:rsidRPr="00F63F5C">
        <w:rPr>
          <w:rStyle w:val="normaltextrun"/>
          <w:rFonts w:cs="Arial"/>
          <w:i/>
          <w:iCs/>
          <w:color w:val="000000"/>
        </w:rPr>
        <w:t xml:space="preserve"> </w:t>
      </w:r>
      <w:r w:rsidRPr="00F63F5C">
        <w:rPr>
          <w:rStyle w:val="normaltextrun"/>
          <w:rFonts w:cs="Arial"/>
          <w:color w:val="000000"/>
        </w:rPr>
        <w:t>a housekeeping unit that is designed and built to possess the necessary characteristics for it to be entered, exited, and used by people including those with disabilities</w:t>
      </w:r>
      <w:r w:rsidR="000B2D78" w:rsidRPr="00F63F5C">
        <w:rPr>
          <w:rStyle w:val="normaltextrun"/>
          <w:rFonts w:cs="Arial"/>
          <w:color w:val="000000"/>
        </w:rPr>
        <w:t xml:space="preserve"> as</w:t>
      </w:r>
      <w:r w:rsidRPr="00F63F5C">
        <w:rPr>
          <w:rStyle w:val="normaltextrun"/>
          <w:rFonts w:cs="Arial"/>
          <w:color w:val="000000"/>
        </w:rPr>
        <w:t xml:space="preserve"> outlined in the </w:t>
      </w:r>
      <w:r w:rsidRPr="00F63F5C">
        <w:rPr>
          <w:rStyle w:val="normaltextrun"/>
          <w:rFonts w:cs="Arial"/>
          <w:i/>
          <w:iCs/>
          <w:color w:val="000000"/>
        </w:rPr>
        <w:t>Accessible Canada Ac</w:t>
      </w:r>
      <w:r w:rsidRPr="00F63F5C">
        <w:rPr>
          <w:rStyle w:val="normaltextrun"/>
          <w:rFonts w:cs="Arial"/>
          <w:color w:val="000000"/>
        </w:rPr>
        <w:t>t and preferably in compliance with CSA/ASC B652.</w:t>
      </w:r>
    </w:p>
    <w:p w14:paraId="458B06AF" w14:textId="4E56266F" w:rsidR="003E78F2" w:rsidRPr="00F63F5C" w:rsidRDefault="003E78F2" w:rsidP="000045B1">
      <w:pPr>
        <w:keepLines/>
        <w:spacing w:before="100" w:beforeAutospacing="1" w:after="160"/>
        <w:rPr>
          <w:rStyle w:val="eop"/>
          <w:rFonts w:cs="Arial"/>
          <w:color w:val="000000"/>
          <w:szCs w:val="28"/>
        </w:rPr>
      </w:pPr>
      <w:r w:rsidRPr="00F63F5C">
        <w:rPr>
          <w:rStyle w:val="normaltextrun"/>
          <w:rFonts w:cs="Arial"/>
          <w:b/>
          <w:bCs/>
          <w:color w:val="000000"/>
        </w:rPr>
        <w:t>Accessible</w:t>
      </w:r>
      <w:r w:rsidR="007D1765" w:rsidRPr="00F63F5C">
        <w:rPr>
          <w:rStyle w:val="normaltextrun"/>
          <w:rFonts w:cs="Arial"/>
          <w:b/>
          <w:bCs/>
          <w:color w:val="000000"/>
        </w:rPr>
        <w:t>-</w:t>
      </w:r>
      <w:r w:rsidRPr="00F63F5C">
        <w:rPr>
          <w:rStyle w:val="normaltextrun"/>
          <w:rFonts w:cs="Arial"/>
          <w:b/>
          <w:bCs/>
          <w:color w:val="000000"/>
        </w:rPr>
        <w:t>ready housing</w:t>
      </w:r>
      <w:r w:rsidRPr="00F63F5C">
        <w:rPr>
          <w:rStyle w:val="normaltextrun"/>
          <w:rFonts w:cs="Arial"/>
          <w:i/>
          <w:iCs/>
          <w:color w:val="000000"/>
        </w:rPr>
        <w:t>:</w:t>
      </w:r>
      <w:r w:rsidRPr="00F63F5C">
        <w:rPr>
          <w:rStyle w:val="normaltextrun"/>
          <w:rFonts w:cs="Arial"/>
          <w:color w:val="000000"/>
        </w:rPr>
        <w:t xml:space="preserve"> housing that is designed in such a way that it can be readily adapted into an accessible house to meet CSA/ASC B652 with minimal effort and cost</w:t>
      </w:r>
      <w:r w:rsidR="000B151D" w:rsidRPr="00F63F5C">
        <w:rPr>
          <w:rStyle w:val="normaltextrun"/>
          <w:rFonts w:cs="Arial"/>
          <w:color w:val="000000"/>
        </w:rPr>
        <w:t xml:space="preserve"> (</w:t>
      </w:r>
      <w:r w:rsidRPr="00F63F5C">
        <w:rPr>
          <w:rStyle w:val="normaltextrun"/>
          <w:rFonts w:cs="Arial"/>
          <w:color w:val="000000"/>
        </w:rPr>
        <w:t>i.e.</w:t>
      </w:r>
      <w:r w:rsidR="00AA3E30" w:rsidRPr="00F63F5C">
        <w:rPr>
          <w:rStyle w:val="normaltextrun"/>
          <w:rFonts w:cs="Arial"/>
          <w:color w:val="000000"/>
        </w:rPr>
        <w:t>,</w:t>
      </w:r>
      <w:r w:rsidRPr="00F63F5C">
        <w:rPr>
          <w:rStyle w:val="normaltextrun"/>
          <w:rFonts w:cs="Arial"/>
          <w:color w:val="000000"/>
        </w:rPr>
        <w:t xml:space="preserve"> without requiring major or significant changes to the structural systems, electrical systems, or mechanical systems of the house</w:t>
      </w:r>
      <w:r w:rsidR="000B151D" w:rsidRPr="00F63F5C">
        <w:rPr>
          <w:rStyle w:val="normaltextrun"/>
          <w:rFonts w:cs="Arial"/>
          <w:color w:val="000000"/>
        </w:rPr>
        <w:t>)</w:t>
      </w:r>
      <w:r w:rsidRPr="00F63F5C">
        <w:rPr>
          <w:rStyle w:val="normaltextrun"/>
          <w:rFonts w:cs="Arial"/>
          <w:color w:val="000000"/>
        </w:rPr>
        <w:t>.</w:t>
      </w:r>
    </w:p>
    <w:p w14:paraId="018C39ED" w14:textId="77777777" w:rsidR="003E78F2" w:rsidRPr="00F63F5C" w:rsidRDefault="003E78F2" w:rsidP="000045B1">
      <w:pPr>
        <w:keepLines/>
        <w:spacing w:before="100" w:beforeAutospacing="1" w:after="160"/>
        <w:rPr>
          <w:rStyle w:val="normaltextrun"/>
          <w:sz w:val="32"/>
          <w:shd w:val="clear" w:color="auto" w:fill="FFFF00"/>
        </w:rPr>
      </w:pPr>
      <w:r w:rsidRPr="00F63F5C">
        <w:rPr>
          <w:rStyle w:val="normaltextrun"/>
          <w:rFonts w:cs="Arial"/>
          <w:b/>
          <w:bCs/>
          <w:color w:val="000000"/>
          <w:szCs w:val="28"/>
        </w:rPr>
        <w:t>Authority having jurisdiction:</w:t>
      </w:r>
      <w:r w:rsidRPr="00F63F5C">
        <w:rPr>
          <w:rStyle w:val="normaltextrun"/>
          <w:rFonts w:cs="Arial"/>
          <w:i/>
          <w:iCs/>
          <w:color w:val="000000"/>
          <w:szCs w:val="28"/>
        </w:rPr>
        <w:t xml:space="preserve"> </w:t>
      </w:r>
      <w:r w:rsidRPr="00F63F5C">
        <w:rPr>
          <w:rStyle w:val="normaltextrun"/>
          <w:rFonts w:cs="Arial"/>
          <w:color w:val="000000"/>
          <w:szCs w:val="28"/>
        </w:rPr>
        <w:t>the governmental body responsible for the enforcement of building codes and bylaws or the official agency designated by that body to exercise such a function.</w:t>
      </w:r>
    </w:p>
    <w:p w14:paraId="7B96DE1C" w14:textId="0963CBA2"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b/>
          <w:bCs/>
          <w:color w:val="000000"/>
          <w:szCs w:val="28"/>
          <w:shd w:val="clear" w:color="auto" w:fill="FFFFFF"/>
        </w:rPr>
        <w:t xml:space="preserve">Design for </w:t>
      </w:r>
      <w:r w:rsidR="007D1765" w:rsidRPr="00F63F5C">
        <w:rPr>
          <w:rStyle w:val="normaltextrun"/>
          <w:rFonts w:cs="Arial"/>
          <w:b/>
          <w:bCs/>
          <w:color w:val="000000"/>
          <w:szCs w:val="28"/>
          <w:shd w:val="clear" w:color="auto" w:fill="FFFFFF"/>
        </w:rPr>
        <w:t>accessible-ready</w:t>
      </w:r>
      <w:r w:rsidRPr="00F63F5C">
        <w:rPr>
          <w:rStyle w:val="normaltextrun"/>
          <w:rFonts w:cs="Arial"/>
          <w:b/>
          <w:bCs/>
          <w:color w:val="000000"/>
          <w:szCs w:val="28"/>
          <w:shd w:val="clear" w:color="auto" w:fill="FFFFFF"/>
        </w:rPr>
        <w:t xml:space="preserve"> (DAR):</w:t>
      </w:r>
      <w:r w:rsidRPr="00F63F5C">
        <w:rPr>
          <w:rStyle w:val="normaltextrun"/>
          <w:rFonts w:cs="Arial"/>
          <w:color w:val="000000"/>
          <w:szCs w:val="28"/>
          <w:shd w:val="clear" w:color="auto" w:fill="FFFFFF"/>
        </w:rPr>
        <w:t xml:space="preserve"> a specific type of design requirement that is included in the design and documented, but not constructed, so as to inform and support future home alterations that include accessibility features or requirements. </w:t>
      </w:r>
    </w:p>
    <w:p w14:paraId="65D3CE09" w14:textId="160017C5"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color w:val="000000"/>
          <w:szCs w:val="28"/>
          <w:shd w:val="clear" w:color="auto" w:fill="FFFFFF"/>
        </w:rPr>
        <w:t>Note: The rules around these design requirements are provided in the body of this standard. The required documentation is provided as part of a separate drawing set and/or the form provided in</w:t>
      </w:r>
      <w:r w:rsidR="00AA3E30" w:rsidRPr="00F63F5C">
        <w:rPr>
          <w:rStyle w:val="normaltextrun"/>
          <w:rFonts w:cs="Arial"/>
          <w:color w:val="000000"/>
          <w:szCs w:val="28"/>
          <w:shd w:val="clear" w:color="auto" w:fill="FFFFFF"/>
        </w:rPr>
        <w:t xml:space="preserve"> Annex</w:t>
      </w:r>
      <w:hyperlink w:anchor="_Annex_A_(normative)" w:history="1">
        <w:r w:rsidR="00AA3E30" w:rsidRPr="00F63F5C">
          <w:rPr>
            <w:rStyle w:val="Hyperlink"/>
            <w:rFonts w:cs="Arial"/>
            <w:szCs w:val="28"/>
            <w:shd w:val="clear" w:color="auto" w:fill="FFFFFF"/>
          </w:rPr>
          <w:t xml:space="preserve"> A</w:t>
        </w:r>
      </w:hyperlink>
      <w:r w:rsidRPr="00F63F5C">
        <w:rPr>
          <w:rStyle w:val="normaltextrun"/>
          <w:rFonts w:cs="Arial"/>
          <w:color w:val="000000"/>
          <w:szCs w:val="28"/>
          <w:shd w:val="clear" w:color="auto" w:fill="FFFFFF"/>
        </w:rPr>
        <w:t xml:space="preserve">. </w:t>
      </w:r>
    </w:p>
    <w:p w14:paraId="09940A03" w14:textId="4414B6B5"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b/>
          <w:bCs/>
          <w:color w:val="000000"/>
          <w:szCs w:val="28"/>
          <w:shd w:val="clear" w:color="auto" w:fill="FFFFFF"/>
        </w:rPr>
        <w:t>Dwelling:</w:t>
      </w:r>
      <w:r w:rsidRPr="00F63F5C">
        <w:rPr>
          <w:rStyle w:val="normaltextrun"/>
          <w:rFonts w:cs="Arial"/>
          <w:color w:val="000000"/>
          <w:szCs w:val="28"/>
          <w:shd w:val="clear" w:color="auto" w:fill="FFFFFF"/>
        </w:rPr>
        <w:t xml:space="preserve"> a housekeeping unit used or intended to be used by one or more people and usually contains cooking, eating, living, sleeping, and sanitary facilities.</w:t>
      </w:r>
    </w:p>
    <w:p w14:paraId="01C3F093" w14:textId="03639186" w:rsidR="003E78F2" w:rsidRPr="00F63F5C" w:rsidRDefault="003E78F2" w:rsidP="000045B1">
      <w:pPr>
        <w:keepLines/>
        <w:spacing w:before="100" w:beforeAutospacing="1" w:after="160"/>
        <w:rPr>
          <w:rFonts w:cs="Arial"/>
          <w:color w:val="000000"/>
          <w:szCs w:val="28"/>
          <w:shd w:val="clear" w:color="auto" w:fill="FFFFFF"/>
        </w:rPr>
      </w:pPr>
      <w:r w:rsidRPr="00F63F5C">
        <w:t xml:space="preserve">Source: CSA/ASC B652, Accessible </w:t>
      </w:r>
      <w:r w:rsidR="00173614" w:rsidRPr="00F63F5C">
        <w:t>d</w:t>
      </w:r>
      <w:r w:rsidRPr="00F63F5C">
        <w:t>wellings.</w:t>
      </w:r>
    </w:p>
    <w:p w14:paraId="0F50C74C" w14:textId="1902214B" w:rsidR="003E78F2" w:rsidRPr="00F63F5C" w:rsidRDefault="003E78F2" w:rsidP="000045B1">
      <w:pPr>
        <w:keepLines/>
        <w:spacing w:before="100" w:beforeAutospacing="1" w:after="160"/>
        <w:rPr>
          <w:rFonts w:cs="Arial"/>
          <w:color w:val="000000"/>
          <w:szCs w:val="28"/>
          <w:shd w:val="clear" w:color="auto" w:fill="FFFFFF"/>
          <w:lang w:val="en-CA"/>
        </w:rPr>
      </w:pPr>
      <w:r w:rsidRPr="00F63F5C">
        <w:rPr>
          <w:rFonts w:cs="Arial"/>
          <w:b/>
          <w:bCs/>
          <w:color w:val="000000"/>
          <w:szCs w:val="28"/>
          <w:shd w:val="clear" w:color="auto" w:fill="FFFFFF"/>
          <w:lang w:val="en-CA"/>
        </w:rPr>
        <w:lastRenderedPageBreak/>
        <w:t>Home alterations:</w:t>
      </w:r>
      <w:r w:rsidRPr="00F63F5C">
        <w:rPr>
          <w:rFonts w:cs="Arial"/>
          <w:i/>
          <w:iCs/>
          <w:color w:val="000000"/>
          <w:szCs w:val="28"/>
          <w:shd w:val="clear" w:color="auto" w:fill="FFFFFF"/>
          <w:lang w:val="en-CA"/>
        </w:rPr>
        <w:t xml:space="preserve"> </w:t>
      </w:r>
      <w:r w:rsidRPr="00F63F5C">
        <w:rPr>
          <w:rFonts w:cs="Arial"/>
          <w:color w:val="000000"/>
          <w:szCs w:val="28"/>
          <w:shd w:val="clear" w:color="auto" w:fill="FFFFFF"/>
          <w:lang w:val="en-CA"/>
        </w:rPr>
        <w:t>alterations that include but are not limited to remodeling, modifying, renovating, rehabilitating, reconstructing, restoring, or making changes to an existing residence.</w:t>
      </w:r>
    </w:p>
    <w:p w14:paraId="39623EC5" w14:textId="16CC83DA" w:rsidR="0027729D" w:rsidRPr="00F63F5C" w:rsidRDefault="0027729D" w:rsidP="000045B1">
      <w:pPr>
        <w:keepLines/>
        <w:spacing w:before="100" w:beforeAutospacing="1" w:after="160"/>
        <w:rPr>
          <w:rFonts w:cs="Arial"/>
          <w:color w:val="000000"/>
          <w:szCs w:val="28"/>
          <w:shd w:val="clear" w:color="auto" w:fill="FFFFFF"/>
        </w:rPr>
      </w:pPr>
      <w:r w:rsidRPr="00F63F5C">
        <w:t>Source: CSA/ASC B652, Accessible dwellings.</w:t>
      </w:r>
    </w:p>
    <w:p w14:paraId="28FA568C" w14:textId="0A93275A" w:rsidR="003E78F2" w:rsidRPr="00F63F5C" w:rsidRDefault="003E78F2" w:rsidP="000045B1">
      <w:pPr>
        <w:keepLines/>
        <w:spacing w:before="100" w:beforeAutospacing="1" w:after="160"/>
        <w:rPr>
          <w:rFonts w:cs="Arial"/>
          <w:color w:val="000000"/>
          <w:szCs w:val="28"/>
          <w:shd w:val="clear" w:color="auto" w:fill="FFFFFF"/>
          <w:lang w:val="en-CA"/>
        </w:rPr>
      </w:pPr>
      <w:r w:rsidRPr="00F63F5C">
        <w:rPr>
          <w:rFonts w:cs="Arial"/>
          <w:b/>
          <w:bCs/>
          <w:color w:val="000000"/>
          <w:szCs w:val="28"/>
          <w:shd w:val="clear" w:color="auto" w:fill="FFFFFF"/>
          <w:lang w:val="en-CA"/>
        </w:rPr>
        <w:t xml:space="preserve">Multi-residential building: </w:t>
      </w:r>
      <w:r w:rsidRPr="00F63F5C">
        <w:rPr>
          <w:rFonts w:cs="Arial"/>
          <w:color w:val="000000"/>
          <w:szCs w:val="28"/>
          <w:shd w:val="clear" w:color="auto" w:fill="FFFFFF"/>
          <w:lang w:val="en-CA"/>
        </w:rPr>
        <w:t xml:space="preserve">a structure containing multiple separate housing units for residential occupancy, or a situation where more than one housing units are situated within the same complex or development. </w:t>
      </w:r>
    </w:p>
    <w:p w14:paraId="37440160" w14:textId="08CEF543" w:rsidR="00F238E9" w:rsidRPr="00F63F5C" w:rsidRDefault="00F238E9" w:rsidP="000045B1">
      <w:pPr>
        <w:keepLines/>
        <w:spacing w:before="100" w:beforeAutospacing="1" w:after="160"/>
        <w:rPr>
          <w:rFonts w:cs="Arial"/>
          <w:color w:val="000000"/>
          <w:szCs w:val="28"/>
          <w:shd w:val="clear" w:color="auto" w:fill="FFFFFF"/>
        </w:rPr>
      </w:pPr>
      <w:r w:rsidRPr="00F63F5C">
        <w:t xml:space="preserve">Source: CSA/ASC B652, Accessible </w:t>
      </w:r>
      <w:r w:rsidR="00173614" w:rsidRPr="00F63F5C">
        <w:t>d</w:t>
      </w:r>
      <w:r w:rsidRPr="00F63F5C">
        <w:t>wellings.</w:t>
      </w:r>
    </w:p>
    <w:p w14:paraId="26D70B95" w14:textId="77777777"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b/>
          <w:bCs/>
          <w:color w:val="000000"/>
          <w:szCs w:val="28"/>
          <w:shd w:val="clear" w:color="auto" w:fill="FFFFFF"/>
        </w:rPr>
        <w:t>Semi-detached house</w:t>
      </w:r>
      <w:r w:rsidRPr="00F63F5C">
        <w:rPr>
          <w:rStyle w:val="normaltextrun"/>
          <w:rFonts w:cs="Arial"/>
          <w:i/>
          <w:iCs/>
          <w:color w:val="000000"/>
          <w:szCs w:val="28"/>
          <w:shd w:val="clear" w:color="auto" w:fill="FFFFFF"/>
        </w:rPr>
        <w:t>:</w:t>
      </w:r>
      <w:r w:rsidRPr="00F63F5C">
        <w:rPr>
          <w:rStyle w:val="normaltextrun"/>
          <w:rFonts w:cs="Arial"/>
          <w:color w:val="000000"/>
          <w:szCs w:val="28"/>
          <w:shd w:val="clear" w:color="auto" w:fill="FFFFFF"/>
        </w:rPr>
        <w:t xml:space="preserve"> Two dwellings that are attached side by side or back-to-back.</w:t>
      </w:r>
    </w:p>
    <w:p w14:paraId="22E41AFD" w14:textId="05D719DE" w:rsidR="006B5C7F"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color w:val="000000"/>
          <w:szCs w:val="28"/>
          <w:shd w:val="clear" w:color="auto" w:fill="FFFFFF"/>
        </w:rPr>
        <w:t>Note: The adjective “significant” is frequently used in this standard such as significant renovations, significant damage, etc. It is acknowledged that this descriptor is not quantitative and is perceived differently by different individuals. However, as a person in the residential construction industry reads through this standard, a feel for what is considered significant in this standard will become obvious. In each clause and its commentary, some additional information is provided to give a better understanding of what significant entails. The philosophy adopted here is to qualitatively assess the design of a dwelling and the work required to replace/remove/retrofit a component (e.g. replacing a bathroom vanity) relative to the level of effort required to modify the hidden systems of the home, i.e.</w:t>
      </w:r>
      <w:r w:rsidR="00AA3E30" w:rsidRPr="00F63F5C">
        <w:rPr>
          <w:rStyle w:val="normaltextrun"/>
          <w:rFonts w:cs="Arial"/>
          <w:color w:val="000000"/>
          <w:szCs w:val="28"/>
          <w:shd w:val="clear" w:color="auto" w:fill="FFFFFF"/>
        </w:rPr>
        <w:t>,</w:t>
      </w:r>
      <w:r w:rsidRPr="00F63F5C">
        <w:rPr>
          <w:rStyle w:val="normaltextrun"/>
          <w:rFonts w:cs="Arial"/>
          <w:color w:val="000000"/>
          <w:szCs w:val="28"/>
          <w:shd w:val="clear" w:color="auto" w:fill="FFFFFF"/>
        </w:rPr>
        <w:t xml:space="preserve"> non-value-added modification (e.g.</w:t>
      </w:r>
      <w:r w:rsidR="00AA3E30" w:rsidRPr="00F63F5C">
        <w:rPr>
          <w:rStyle w:val="normaltextrun"/>
          <w:rFonts w:cs="Arial"/>
          <w:color w:val="000000"/>
          <w:szCs w:val="28"/>
          <w:shd w:val="clear" w:color="auto" w:fill="FFFFFF"/>
        </w:rPr>
        <w:t>,</w:t>
      </w:r>
      <w:r w:rsidRPr="00F63F5C">
        <w:rPr>
          <w:rStyle w:val="normaltextrun"/>
          <w:rFonts w:cs="Arial"/>
          <w:color w:val="000000"/>
          <w:szCs w:val="28"/>
          <w:shd w:val="clear" w:color="auto" w:fill="FFFFFF"/>
        </w:rPr>
        <w:t xml:space="preserve"> structural, building envelope, mechanical, and electrical systems).</w:t>
      </w:r>
    </w:p>
    <w:p w14:paraId="041D252C" w14:textId="51BECEAE" w:rsidR="003E78F2" w:rsidRDefault="006B5C7F"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br w:type="page"/>
      </w:r>
    </w:p>
    <w:p w14:paraId="188F38C6" w14:textId="37E64B36" w:rsidR="000B151D" w:rsidRDefault="000B151D" w:rsidP="000045B1">
      <w:pPr>
        <w:pStyle w:val="Heading2"/>
        <w:spacing w:before="100" w:beforeAutospacing="1" w:after="160" w:line="276" w:lineRule="auto"/>
        <w:rPr>
          <w:szCs w:val="24"/>
          <w:lang w:val="en-CA" w:eastAsia="zh-CN"/>
        </w:rPr>
      </w:pPr>
      <w:bookmarkStart w:id="93" w:name="_Toc196454673"/>
      <w:r>
        <w:rPr>
          <w:szCs w:val="24"/>
          <w:lang w:val="en-CA" w:eastAsia="zh-CN"/>
        </w:rPr>
        <w:lastRenderedPageBreak/>
        <w:t>Abbreviations</w:t>
      </w:r>
      <w:bookmarkEnd w:id="93"/>
    </w:p>
    <w:p w14:paraId="08B5A569" w14:textId="49020202" w:rsidR="000B151D" w:rsidRDefault="000B151D" w:rsidP="000045B1">
      <w:pPr>
        <w:keepLines/>
        <w:spacing w:before="100" w:beforeAutospacing="1" w:after="160"/>
      </w:pPr>
      <w:r w:rsidRPr="006B7CC9">
        <w:rPr>
          <w:szCs w:val="24"/>
          <w:lang w:val="en-CA" w:eastAsia="zh-CN"/>
        </w:rPr>
        <w:t xml:space="preserve">The following </w:t>
      </w:r>
      <w:r>
        <w:rPr>
          <w:szCs w:val="24"/>
          <w:lang w:val="en-CA" w:eastAsia="zh-CN"/>
        </w:rPr>
        <w:t xml:space="preserve">abbreviations </w:t>
      </w:r>
      <w:r w:rsidRPr="006B7CC9">
        <w:rPr>
          <w:szCs w:val="24"/>
          <w:lang w:val="en-CA" w:eastAsia="zh-CN"/>
        </w:rPr>
        <w:t>shall apply in this Standard</w:t>
      </w:r>
      <w:r>
        <w:t>.</w:t>
      </w:r>
    </w:p>
    <w:p w14:paraId="58DDBC40"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DAR</w:t>
      </w:r>
      <w:r>
        <w:rPr>
          <w:rStyle w:val="normaltextrun"/>
          <w:rFonts w:cs="Arial"/>
          <w:color w:val="000000"/>
          <w:szCs w:val="28"/>
          <w:shd w:val="clear" w:color="auto" w:fill="FFFFFF"/>
        </w:rPr>
        <w:tab/>
      </w:r>
      <w:r>
        <w:rPr>
          <w:rStyle w:val="normaltextrun"/>
          <w:rFonts w:cs="Arial"/>
          <w:color w:val="000000"/>
          <w:szCs w:val="28"/>
          <w:shd w:val="clear" w:color="auto" w:fill="FFFFFF"/>
        </w:rPr>
        <w:tab/>
        <w:t>Design for Accessible-Ready</w:t>
      </w:r>
    </w:p>
    <w:p w14:paraId="4D8BD01F"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GFCI</w:t>
      </w:r>
      <w:r>
        <w:rPr>
          <w:rStyle w:val="normaltextrun"/>
          <w:rFonts w:cs="Arial"/>
          <w:color w:val="000000"/>
          <w:szCs w:val="28"/>
          <w:shd w:val="clear" w:color="auto" w:fill="FFFFFF"/>
        </w:rPr>
        <w:tab/>
      </w:r>
      <w:r>
        <w:rPr>
          <w:rStyle w:val="normaltextrun"/>
          <w:rFonts w:cs="Arial"/>
          <w:color w:val="000000"/>
          <w:szCs w:val="28"/>
          <w:shd w:val="clear" w:color="auto" w:fill="FFFFFF"/>
        </w:rPr>
        <w:tab/>
        <w:t>G</w:t>
      </w:r>
      <w:r w:rsidRPr="00BA56A8">
        <w:rPr>
          <w:rStyle w:val="normaltextrun"/>
          <w:rFonts w:cs="Arial"/>
          <w:color w:val="000000"/>
          <w:szCs w:val="28"/>
          <w:shd w:val="clear" w:color="auto" w:fill="FFFFFF"/>
        </w:rPr>
        <w:t>round-fault circuit interrupter</w:t>
      </w:r>
    </w:p>
    <w:p w14:paraId="07BC0C2F"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HVAC</w:t>
      </w:r>
      <w:r>
        <w:rPr>
          <w:rStyle w:val="normaltextrun"/>
          <w:rFonts w:cs="Arial"/>
          <w:color w:val="000000"/>
          <w:szCs w:val="28"/>
          <w:shd w:val="clear" w:color="auto" w:fill="FFFFFF"/>
        </w:rPr>
        <w:tab/>
        <w:t>H</w:t>
      </w:r>
      <w:r w:rsidRPr="006943C0">
        <w:rPr>
          <w:rStyle w:val="normaltextrun"/>
          <w:rFonts w:cs="Arial"/>
          <w:color w:val="000000"/>
          <w:szCs w:val="28"/>
          <w:shd w:val="clear" w:color="auto" w:fill="FFFFFF"/>
        </w:rPr>
        <w:t>eating, ventilation, and air conditioning</w:t>
      </w:r>
    </w:p>
    <w:p w14:paraId="542C0F29"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MURB</w:t>
      </w:r>
      <w:r>
        <w:rPr>
          <w:rStyle w:val="normaltextrun"/>
          <w:rFonts w:cs="Arial"/>
          <w:color w:val="000000"/>
          <w:szCs w:val="28"/>
          <w:shd w:val="clear" w:color="auto" w:fill="FFFFFF"/>
        </w:rPr>
        <w:tab/>
        <w:t>Multi-unit residential building</w:t>
      </w:r>
    </w:p>
    <w:p w14:paraId="394E788E" w14:textId="77777777" w:rsidR="000B151D" w:rsidRDefault="000B151D" w:rsidP="000045B1">
      <w:pPr>
        <w:keepLines/>
        <w:spacing w:before="100" w:beforeAutospacing="1" w:after="160"/>
        <w:rPr>
          <w:rStyle w:val="Heading1Char"/>
          <w:b w:val="0"/>
        </w:rPr>
      </w:pPr>
      <w:r>
        <w:rPr>
          <w:rStyle w:val="normaltextrun"/>
          <w:rFonts w:cs="Arial"/>
          <w:color w:val="000000"/>
          <w:szCs w:val="28"/>
          <w:shd w:val="clear" w:color="auto" w:fill="FFFFFF"/>
        </w:rPr>
        <w:t>MEP</w:t>
      </w:r>
      <w:r>
        <w:rPr>
          <w:rStyle w:val="normaltextrun"/>
          <w:rFonts w:cs="Arial"/>
          <w:color w:val="000000"/>
          <w:szCs w:val="28"/>
          <w:shd w:val="clear" w:color="auto" w:fill="FFFFFF"/>
        </w:rPr>
        <w:tab/>
      </w:r>
      <w:r>
        <w:rPr>
          <w:rStyle w:val="normaltextrun"/>
          <w:rFonts w:cs="Arial"/>
          <w:color w:val="000000"/>
          <w:szCs w:val="28"/>
          <w:shd w:val="clear" w:color="auto" w:fill="FFFFFF"/>
        </w:rPr>
        <w:tab/>
        <w:t>Mechanical, Electrical, and Plumbing</w:t>
      </w:r>
    </w:p>
    <w:p w14:paraId="37FA862A" w14:textId="60540F8B" w:rsidR="000B2D78" w:rsidRDefault="000B2D78" w:rsidP="000045B1">
      <w:pPr>
        <w:keepLines/>
        <w:spacing w:before="100" w:beforeAutospacing="1" w:after="160"/>
      </w:pPr>
      <w:r>
        <w:br w:type="page"/>
      </w:r>
    </w:p>
    <w:p w14:paraId="4C26FA59" w14:textId="0E671217" w:rsidR="000B2D78" w:rsidRPr="00BF2743" w:rsidRDefault="000B2D78" w:rsidP="000045B1">
      <w:pPr>
        <w:pStyle w:val="Heading1"/>
        <w:spacing w:before="100" w:beforeAutospacing="1" w:after="160" w:line="276" w:lineRule="auto"/>
      </w:pPr>
      <w:bookmarkStart w:id="94" w:name="_Toc193183482"/>
      <w:bookmarkStart w:id="95" w:name="_Toc196454674"/>
      <w:r w:rsidRPr="000B2D78">
        <w:rPr>
          <w:rStyle w:val="Heading1Char"/>
          <w:b/>
          <w:bCs/>
        </w:rPr>
        <w:lastRenderedPageBreak/>
        <w:t xml:space="preserve">Application of the </w:t>
      </w:r>
      <w:r>
        <w:rPr>
          <w:rStyle w:val="Heading1Char"/>
          <w:b/>
          <w:bCs/>
        </w:rPr>
        <w:t>S</w:t>
      </w:r>
      <w:r w:rsidRPr="000B2D78">
        <w:rPr>
          <w:rStyle w:val="Heading1Char"/>
          <w:b/>
          <w:bCs/>
        </w:rPr>
        <w:t>tandard</w:t>
      </w:r>
      <w:bookmarkEnd w:id="94"/>
      <w:bookmarkEnd w:id="95"/>
    </w:p>
    <w:p w14:paraId="0E5EF7FC" w14:textId="21005495" w:rsidR="000B2D78" w:rsidRPr="002A120A" w:rsidRDefault="000B2D78" w:rsidP="000045B1">
      <w:pPr>
        <w:pStyle w:val="Heading2"/>
        <w:spacing w:before="100" w:beforeAutospacing="1" w:after="160" w:line="276" w:lineRule="auto"/>
      </w:pPr>
      <w:bookmarkStart w:id="96" w:name="_Toc193183483"/>
      <w:bookmarkStart w:id="97" w:name="_Toc196454675"/>
      <w:r w:rsidRPr="00BF2743">
        <w:rPr>
          <w:rStyle w:val="Heading3Char"/>
          <w:b/>
          <w:sz w:val="48"/>
        </w:rPr>
        <w:t xml:space="preserve">Dwelling </w:t>
      </w:r>
      <w:r>
        <w:rPr>
          <w:rStyle w:val="Heading3Char"/>
          <w:b/>
          <w:sz w:val="48"/>
        </w:rPr>
        <w:t>u</w:t>
      </w:r>
      <w:r w:rsidRPr="00BF2743">
        <w:rPr>
          <w:rStyle w:val="Heading3Char"/>
          <w:b/>
          <w:sz w:val="48"/>
        </w:rPr>
        <w:t>nits</w:t>
      </w:r>
      <w:bookmarkEnd w:id="96"/>
      <w:bookmarkEnd w:id="97"/>
    </w:p>
    <w:p w14:paraId="6C5C353E" w14:textId="11DCD83B" w:rsidR="000B2D78" w:rsidRPr="00627FC6" w:rsidRDefault="000B2D78" w:rsidP="000045B1">
      <w:pPr>
        <w:keepLines/>
        <w:spacing w:before="100" w:beforeAutospacing="1" w:after="160"/>
        <w:rPr>
          <w:rFonts w:cs="Arial"/>
        </w:rPr>
      </w:pPr>
      <w:r>
        <w:rPr>
          <w:rFonts w:cs="Arial"/>
        </w:rPr>
        <w:t xml:space="preserve">This Standard is intended to be applied to all residential dwelling units. </w:t>
      </w:r>
      <w:r w:rsidRPr="78177220">
        <w:rPr>
          <w:rFonts w:cs="Arial"/>
        </w:rPr>
        <w:t>Where accessible</w:t>
      </w:r>
      <w:r w:rsidR="007D1765">
        <w:rPr>
          <w:rFonts w:cs="Arial"/>
        </w:rPr>
        <w:t>-</w:t>
      </w:r>
      <w:r w:rsidRPr="78177220">
        <w:rPr>
          <w:rFonts w:cs="Arial"/>
        </w:rPr>
        <w:t>ready residential</w:t>
      </w:r>
      <w:r>
        <w:rPr>
          <w:rFonts w:cs="Arial"/>
        </w:rPr>
        <w:t xml:space="preserve"> dwelling</w:t>
      </w:r>
      <w:r w:rsidRPr="78177220">
        <w:rPr>
          <w:rFonts w:cs="Arial"/>
        </w:rPr>
        <w:t xml:space="preserve"> </w:t>
      </w:r>
      <w:r>
        <w:rPr>
          <w:rFonts w:cs="Arial"/>
        </w:rPr>
        <w:t>units</w:t>
      </w:r>
      <w:r w:rsidRPr="78177220">
        <w:rPr>
          <w:rFonts w:cs="Arial"/>
        </w:rPr>
        <w:t xml:space="preserve"> form part of </w:t>
      </w:r>
      <w:r>
        <w:rPr>
          <w:rFonts w:cs="Arial"/>
        </w:rPr>
        <w:t>a</w:t>
      </w:r>
      <w:r w:rsidRPr="78177220">
        <w:rPr>
          <w:rFonts w:cs="Arial"/>
        </w:rPr>
        <w:t xml:space="preserve"> multi-unit residential building (e.g., apartment or condominium), common exterior and interior spaces </w:t>
      </w:r>
      <w:r>
        <w:rPr>
          <w:rFonts w:cs="Arial"/>
        </w:rPr>
        <w:t>shall comply with the requirements of</w:t>
      </w:r>
      <w:r w:rsidRPr="78177220">
        <w:rPr>
          <w:rFonts w:cs="Arial"/>
        </w:rPr>
        <w:t xml:space="preserve"> CSA/ASC</w:t>
      </w:r>
      <w:r>
        <w:rPr>
          <w:rFonts w:cs="Arial"/>
        </w:rPr>
        <w:t xml:space="preserve"> </w:t>
      </w:r>
      <w:r w:rsidRPr="78177220">
        <w:rPr>
          <w:rFonts w:cs="Arial"/>
        </w:rPr>
        <w:t>B651.</w:t>
      </w:r>
    </w:p>
    <w:p w14:paraId="28737C4B" w14:textId="6A623B45" w:rsidR="000B2D78" w:rsidRPr="00627FC6" w:rsidRDefault="000B2D78" w:rsidP="000045B1">
      <w:pPr>
        <w:keepLines/>
        <w:spacing w:before="100" w:beforeAutospacing="1" w:after="160"/>
        <w:rPr>
          <w:rFonts w:cs="Arial"/>
        </w:rPr>
      </w:pPr>
      <w:r w:rsidRPr="0053126F">
        <w:rPr>
          <w:rFonts w:cs="Arial"/>
          <w:b/>
          <w:bCs/>
          <w:szCs w:val="28"/>
        </w:rPr>
        <w:t>Note:</w:t>
      </w:r>
      <w:r>
        <w:rPr>
          <w:rFonts w:cs="Arial"/>
        </w:rPr>
        <w:t xml:space="preserve"> </w:t>
      </w:r>
      <w:r w:rsidRPr="78177220">
        <w:rPr>
          <w:rFonts w:cs="Arial"/>
        </w:rPr>
        <w:t>Because of the flexible nature of accessible</w:t>
      </w:r>
      <w:r w:rsidR="007D1765">
        <w:rPr>
          <w:rFonts w:cs="Arial"/>
        </w:rPr>
        <w:t>-</w:t>
      </w:r>
      <w:r w:rsidRPr="78177220">
        <w:rPr>
          <w:rFonts w:cs="Arial"/>
        </w:rPr>
        <w:t>ready housing, it is recommended that all units within a multi-unit residential building be designed and constructed in this manner.</w:t>
      </w:r>
    </w:p>
    <w:p w14:paraId="71740AF5" w14:textId="39562E2A" w:rsidR="000B2D78" w:rsidRPr="00BF2743" w:rsidRDefault="000B2D78" w:rsidP="000045B1">
      <w:pPr>
        <w:pStyle w:val="Heading3"/>
        <w:spacing w:before="100" w:beforeAutospacing="1" w:after="160" w:line="276" w:lineRule="auto"/>
      </w:pPr>
      <w:bookmarkStart w:id="98" w:name="_Toc193183484"/>
      <w:bookmarkStart w:id="99" w:name="_Toc196454676"/>
      <w:r w:rsidRPr="00BF2743">
        <w:t>Design for accessible</w:t>
      </w:r>
      <w:r w:rsidR="007D1765">
        <w:t>-</w:t>
      </w:r>
      <w:r w:rsidRPr="00BF2743">
        <w:t>ready</w:t>
      </w:r>
      <w:bookmarkEnd w:id="98"/>
      <w:bookmarkEnd w:id="99"/>
    </w:p>
    <w:p w14:paraId="0BD53E4F" w14:textId="378FBD08" w:rsidR="000B2D78" w:rsidRPr="00627FC6" w:rsidRDefault="000B2D78" w:rsidP="000045B1">
      <w:pPr>
        <w:keepLines/>
        <w:spacing w:before="100" w:beforeAutospacing="1" w:after="160"/>
        <w:rPr>
          <w:rFonts w:cs="Arial"/>
        </w:rPr>
      </w:pPr>
      <w:r w:rsidRPr="78177220">
        <w:rPr>
          <w:rFonts w:cs="Arial"/>
        </w:rPr>
        <w:t>Where a</w:t>
      </w:r>
      <w:r w:rsidRPr="4D8A09EF">
        <w:rPr>
          <w:rFonts w:cs="Arial"/>
        </w:rPr>
        <w:t xml:space="preserve"> </w:t>
      </w:r>
      <w:r>
        <w:rPr>
          <w:rFonts w:cs="Arial"/>
        </w:rPr>
        <w:t>d</w:t>
      </w:r>
      <w:r w:rsidRPr="4D8A09EF">
        <w:rPr>
          <w:rFonts w:cs="Arial"/>
        </w:rPr>
        <w:t>esign for</w:t>
      </w:r>
      <w:r w:rsidRPr="78177220">
        <w:rPr>
          <w:rFonts w:cs="Arial"/>
        </w:rPr>
        <w:t xml:space="preserve"> accessible</w:t>
      </w:r>
      <w:r w:rsidR="007D1765">
        <w:rPr>
          <w:rFonts w:cs="Arial"/>
        </w:rPr>
        <w:t>-</w:t>
      </w:r>
      <w:r w:rsidRPr="78177220">
        <w:rPr>
          <w:rFonts w:cs="Arial"/>
        </w:rPr>
        <w:t>ready</w:t>
      </w:r>
      <w:r>
        <w:rPr>
          <w:rFonts w:cs="Arial"/>
        </w:rPr>
        <w:t xml:space="preserve"> (DAR)</w:t>
      </w:r>
      <w:r w:rsidRPr="78177220">
        <w:rPr>
          <w:rFonts w:cs="Arial"/>
        </w:rPr>
        <w:t xml:space="preserve"> is specified in this </w:t>
      </w:r>
      <w:r w:rsidR="00EA7239">
        <w:rPr>
          <w:rFonts w:cs="Arial"/>
        </w:rPr>
        <w:t>S</w:t>
      </w:r>
      <w:r>
        <w:rPr>
          <w:rFonts w:cs="Arial"/>
        </w:rPr>
        <w:t>tandard</w:t>
      </w:r>
      <w:r w:rsidRPr="78177220">
        <w:rPr>
          <w:rFonts w:cs="Arial"/>
        </w:rPr>
        <w:t>, it refers to design</w:t>
      </w:r>
      <w:r>
        <w:rPr>
          <w:rFonts w:cs="Arial"/>
        </w:rPr>
        <w:t xml:space="preserve"> and documentation</w:t>
      </w:r>
      <w:r w:rsidRPr="78177220">
        <w:rPr>
          <w:rFonts w:cs="Arial"/>
        </w:rPr>
        <w:t xml:space="preserve"> that shall be submitted as part of the </w:t>
      </w:r>
      <w:r>
        <w:rPr>
          <w:rFonts w:cs="Arial"/>
        </w:rPr>
        <w:t xml:space="preserve">building </w:t>
      </w:r>
      <w:r w:rsidRPr="78177220">
        <w:rPr>
          <w:rFonts w:cs="Arial"/>
        </w:rPr>
        <w:t xml:space="preserve">permit </w:t>
      </w:r>
      <w:r>
        <w:rPr>
          <w:rFonts w:cs="Arial"/>
        </w:rPr>
        <w:t>application</w:t>
      </w:r>
      <w:r w:rsidRPr="78177220">
        <w:rPr>
          <w:rFonts w:cs="Arial"/>
        </w:rPr>
        <w:t xml:space="preserve"> </w:t>
      </w:r>
      <w:r>
        <w:rPr>
          <w:rFonts w:cs="Arial"/>
        </w:rPr>
        <w:t>that can be made available</w:t>
      </w:r>
      <w:r w:rsidRPr="78177220">
        <w:rPr>
          <w:rFonts w:cs="Arial"/>
        </w:rPr>
        <w:t xml:space="preserve"> to</w:t>
      </w:r>
      <w:r>
        <w:rPr>
          <w:rFonts w:cs="Arial"/>
        </w:rPr>
        <w:t xml:space="preserve"> the</w:t>
      </w:r>
      <w:r w:rsidRPr="78177220">
        <w:rPr>
          <w:rFonts w:cs="Arial"/>
        </w:rPr>
        <w:t xml:space="preserve"> </w:t>
      </w:r>
      <w:r>
        <w:rPr>
          <w:rFonts w:cs="Arial"/>
        </w:rPr>
        <w:t xml:space="preserve">original and subsequent </w:t>
      </w:r>
      <w:r w:rsidRPr="78177220">
        <w:rPr>
          <w:rFonts w:cs="Arial"/>
        </w:rPr>
        <w:t>owners,</w:t>
      </w:r>
      <w:r>
        <w:rPr>
          <w:rFonts w:cs="Arial"/>
        </w:rPr>
        <w:t xml:space="preserve"> to show</w:t>
      </w:r>
      <w:r w:rsidRPr="78177220">
        <w:rPr>
          <w:rFonts w:cs="Arial"/>
        </w:rPr>
        <w:t xml:space="preserve"> where and how the house can be adapted to provide a certain accessibility feature.</w:t>
      </w:r>
    </w:p>
    <w:p w14:paraId="7422745C" w14:textId="3CBCCFF9" w:rsidR="007F5CE5" w:rsidRDefault="000B2D78" w:rsidP="000045B1">
      <w:pPr>
        <w:keepLines/>
        <w:spacing w:before="100" w:beforeAutospacing="1" w:after="160"/>
        <w:rPr>
          <w:rFonts w:cs="Arial"/>
        </w:rPr>
      </w:pPr>
      <w:r w:rsidRPr="0053126F">
        <w:rPr>
          <w:rFonts w:cs="Arial"/>
          <w:b/>
          <w:bCs/>
          <w:szCs w:val="28"/>
        </w:rPr>
        <w:t>Note:</w:t>
      </w:r>
      <w:r>
        <w:rPr>
          <w:rFonts w:cs="Arial"/>
        </w:rPr>
        <w:t xml:space="preserve"> </w:t>
      </w:r>
      <w:r w:rsidRPr="00A86E52">
        <w:rPr>
          <w:rFonts w:cs="Arial"/>
        </w:rPr>
        <w:t xml:space="preserve">It is anticipated that the building permit package </w:t>
      </w:r>
      <w:r>
        <w:rPr>
          <w:rFonts w:cs="Arial"/>
        </w:rPr>
        <w:t>will include</w:t>
      </w:r>
      <w:r w:rsidRPr="00A86E52">
        <w:rPr>
          <w:rFonts w:cs="Arial"/>
        </w:rPr>
        <w:t xml:space="preserve"> a separate accessibility drawing/form to be </w:t>
      </w:r>
      <w:r>
        <w:rPr>
          <w:rFonts w:cs="Arial"/>
        </w:rPr>
        <w:t>completed</w:t>
      </w:r>
      <w:r w:rsidRPr="00A86E52">
        <w:rPr>
          <w:rFonts w:cs="Arial"/>
        </w:rPr>
        <w:t xml:space="preserve"> </w:t>
      </w:r>
      <w:r>
        <w:rPr>
          <w:rFonts w:cs="Arial"/>
        </w:rPr>
        <w:t>outlining</w:t>
      </w:r>
      <w:r w:rsidRPr="00A86E52">
        <w:rPr>
          <w:rFonts w:cs="Arial"/>
        </w:rPr>
        <w:t xml:space="preserve"> the</w:t>
      </w:r>
      <w:r w:rsidRPr="00A86E52">
        <w:rPr>
          <w:rFonts w:eastAsia="Arial" w:cs="Arial"/>
          <w:i/>
          <w:color w:val="2B579A"/>
        </w:rPr>
        <w:t xml:space="preserve"> </w:t>
      </w:r>
      <w:r w:rsidRPr="00A718A8">
        <w:rPr>
          <w:rFonts w:eastAsia="Arial" w:cs="Arial"/>
          <w:iCs/>
        </w:rPr>
        <w:t>design for accessible</w:t>
      </w:r>
      <w:r w:rsidR="007D1765">
        <w:rPr>
          <w:rFonts w:eastAsia="Arial" w:cs="Arial"/>
          <w:iCs/>
        </w:rPr>
        <w:t>-</w:t>
      </w:r>
      <w:r w:rsidRPr="00A718A8">
        <w:rPr>
          <w:rFonts w:eastAsia="Arial" w:cs="Arial"/>
          <w:iCs/>
        </w:rPr>
        <w:t>ready</w:t>
      </w:r>
      <w:r w:rsidRPr="00A86E52">
        <w:rPr>
          <w:rFonts w:cs="Arial"/>
        </w:rPr>
        <w:t xml:space="preserve"> </w:t>
      </w:r>
      <w:r>
        <w:rPr>
          <w:rFonts w:cs="Arial"/>
        </w:rPr>
        <w:t xml:space="preserve">as </w:t>
      </w:r>
      <w:r w:rsidRPr="00A86E52">
        <w:rPr>
          <w:rFonts w:cs="Arial"/>
        </w:rPr>
        <w:t xml:space="preserve">specified in this </w:t>
      </w:r>
      <w:r w:rsidR="00EA7239">
        <w:rPr>
          <w:rFonts w:cs="Arial"/>
        </w:rPr>
        <w:t>S</w:t>
      </w:r>
      <w:r w:rsidRPr="00A86E52">
        <w:rPr>
          <w:rFonts w:cs="Arial"/>
        </w:rPr>
        <w:t>tandard (see</w:t>
      </w:r>
      <w:r w:rsidR="00AA7FC9">
        <w:rPr>
          <w:rFonts w:cs="Arial"/>
        </w:rPr>
        <w:t xml:space="preserve"> Annex</w:t>
      </w:r>
      <w:r w:rsidRPr="00A86E52">
        <w:rPr>
          <w:rFonts w:cs="Arial"/>
        </w:rPr>
        <w:t xml:space="preserve"> </w:t>
      </w:r>
      <w:hyperlink w:anchor="_Annex_A_(normative)" w:history="1">
        <w:r w:rsidRPr="00EA7239">
          <w:rPr>
            <w:rStyle w:val="Hyperlink"/>
            <w:rFonts w:cs="Arial"/>
          </w:rPr>
          <w:t>A</w:t>
        </w:r>
      </w:hyperlink>
      <w:r w:rsidRPr="00A86E52">
        <w:rPr>
          <w:rFonts w:cs="Arial"/>
        </w:rPr>
        <w:t>).</w:t>
      </w:r>
    </w:p>
    <w:p w14:paraId="42331516" w14:textId="74AC1698" w:rsidR="000B2D78" w:rsidRPr="00A86E52" w:rsidRDefault="007F5CE5" w:rsidP="007F5CE5">
      <w:pPr>
        <w:spacing w:after="160" w:line="259" w:lineRule="auto"/>
        <w:rPr>
          <w:rFonts w:cs="Arial"/>
        </w:rPr>
      </w:pPr>
      <w:r>
        <w:rPr>
          <w:rFonts w:cs="Arial"/>
        </w:rPr>
        <w:br w:type="page"/>
      </w:r>
    </w:p>
    <w:p w14:paraId="160039BE" w14:textId="507B155B" w:rsidR="000B2D78" w:rsidRPr="00BF2743" w:rsidRDefault="000B2D78" w:rsidP="000045B1">
      <w:pPr>
        <w:pStyle w:val="Heading3"/>
        <w:spacing w:before="100" w:beforeAutospacing="1" w:after="160" w:line="276" w:lineRule="auto"/>
        <w:rPr>
          <w:rFonts w:cs="Arial"/>
        </w:rPr>
      </w:pPr>
      <w:bookmarkStart w:id="100" w:name="_Toc2094282029"/>
      <w:bookmarkStart w:id="101" w:name="_Toc193183485"/>
      <w:bookmarkStart w:id="102" w:name="_Toc196454677"/>
      <w:r w:rsidRPr="00BF2743">
        <w:rPr>
          <w:rFonts w:cs="Arial"/>
        </w:rPr>
        <w:lastRenderedPageBreak/>
        <w:t>Distribution of accessible</w:t>
      </w:r>
      <w:r w:rsidR="007D1765">
        <w:rPr>
          <w:rFonts w:cs="Arial"/>
        </w:rPr>
        <w:t>-</w:t>
      </w:r>
      <w:r w:rsidRPr="00BF2743">
        <w:rPr>
          <w:rFonts w:cs="Arial"/>
        </w:rPr>
        <w:t>ready housing</w:t>
      </w:r>
      <w:bookmarkEnd w:id="100"/>
      <w:bookmarkEnd w:id="101"/>
      <w:bookmarkEnd w:id="102"/>
    </w:p>
    <w:p w14:paraId="33C8CD1E" w14:textId="50F79FCC" w:rsidR="000B2D78" w:rsidRDefault="000B2D78" w:rsidP="000045B1">
      <w:pPr>
        <w:keepLines/>
        <w:spacing w:before="100" w:beforeAutospacing="1" w:after="160"/>
        <w:rPr>
          <w:rFonts w:cs="Arial"/>
        </w:rPr>
      </w:pPr>
      <w:r>
        <w:rPr>
          <w:rFonts w:cs="Arial"/>
        </w:rPr>
        <w:t>All</w:t>
      </w:r>
      <w:r w:rsidRPr="78177220">
        <w:rPr>
          <w:rFonts w:cs="Arial"/>
        </w:rPr>
        <w:t xml:space="preserve"> units that do not comply with CSA/ASC B652 shall meet the requirements of this </w:t>
      </w:r>
      <w:r w:rsidR="000A2B0E">
        <w:rPr>
          <w:rFonts w:cs="Arial"/>
        </w:rPr>
        <w:t>S</w:t>
      </w:r>
      <w:r>
        <w:rPr>
          <w:rFonts w:cs="Arial"/>
        </w:rPr>
        <w:t>tandard</w:t>
      </w:r>
      <w:r w:rsidRPr="78177220">
        <w:rPr>
          <w:rFonts w:cs="Arial"/>
        </w:rPr>
        <w:t>.</w:t>
      </w:r>
    </w:p>
    <w:p w14:paraId="0DF87080" w14:textId="589FAAF1" w:rsidR="000B2D78" w:rsidRDefault="000B2D78" w:rsidP="000045B1">
      <w:pPr>
        <w:keepLines/>
        <w:spacing w:before="100" w:beforeAutospacing="1" w:after="160"/>
      </w:pPr>
      <w:r w:rsidRPr="0092746F">
        <w:rPr>
          <w:b/>
          <w:bCs/>
        </w:rPr>
        <w:t>Note:</w:t>
      </w:r>
      <w:r>
        <w:t xml:space="preserve"> This requirement </w:t>
      </w:r>
      <w:r w:rsidRPr="78177220">
        <w:t>may lead to the perception that accessible housing is more desirable than accessible</w:t>
      </w:r>
      <w:r w:rsidR="007D1765">
        <w:t>-</w:t>
      </w:r>
      <w:r w:rsidRPr="78177220">
        <w:t>ready housing</w:t>
      </w:r>
      <w:r>
        <w:t>. That, however,</w:t>
      </w:r>
      <w:r w:rsidRPr="78177220">
        <w:t xml:space="preserve"> may not be the case in all situations. The ability to modify and adjust a house for the differing and changing needs of the occupants </w:t>
      </w:r>
      <w:r>
        <w:t xml:space="preserve">may be </w:t>
      </w:r>
      <w:r w:rsidRPr="78177220">
        <w:t xml:space="preserve">a </w:t>
      </w:r>
      <w:r>
        <w:t>more viable</w:t>
      </w:r>
      <w:r w:rsidRPr="78177220">
        <w:t xml:space="preserve"> solution. </w:t>
      </w:r>
      <w:r>
        <w:t>Ideally</w:t>
      </w:r>
      <w:r w:rsidRPr="78177220">
        <w:t>, all units will be accessible</w:t>
      </w:r>
      <w:r w:rsidR="007D1765">
        <w:t>-</w:t>
      </w:r>
      <w:r w:rsidRPr="78177220">
        <w:t xml:space="preserve">ready, </w:t>
      </w:r>
      <w:r>
        <w:t>and</w:t>
      </w:r>
      <w:r w:rsidRPr="78177220">
        <w:t xml:space="preserve"> some</w:t>
      </w:r>
      <w:r>
        <w:t xml:space="preserve"> </w:t>
      </w:r>
      <w:r w:rsidRPr="78177220">
        <w:t xml:space="preserve">units </w:t>
      </w:r>
      <w:r>
        <w:t>will</w:t>
      </w:r>
      <w:r w:rsidRPr="78177220">
        <w:t xml:space="preserve"> have </w:t>
      </w:r>
      <w:r>
        <w:t>pre-built</w:t>
      </w:r>
      <w:r w:rsidRPr="78177220">
        <w:t xml:space="preserve"> conversion</w:t>
      </w:r>
      <w:r>
        <w:t>s</w:t>
      </w:r>
      <w:r w:rsidRPr="78177220">
        <w:t xml:space="preserve"> to accessible unit</w:t>
      </w:r>
      <w:r>
        <w:t>s</w:t>
      </w:r>
      <w:r w:rsidRPr="78177220">
        <w:t xml:space="preserve"> to meet the requirements of CSA/ASC B652</w:t>
      </w:r>
      <w:r>
        <w:t>.</w:t>
      </w:r>
    </w:p>
    <w:p w14:paraId="13E5235C" w14:textId="2B4E599F" w:rsidR="00EA7239" w:rsidRDefault="00EA7239" w:rsidP="000045B1">
      <w:pPr>
        <w:keepLines/>
        <w:spacing w:before="100" w:beforeAutospacing="1" w:after="160"/>
      </w:pPr>
      <w:r>
        <w:br w:type="page"/>
      </w:r>
    </w:p>
    <w:p w14:paraId="766FF4D3" w14:textId="1E7D185E" w:rsidR="00EA7239" w:rsidRPr="004757F2" w:rsidRDefault="00EA7239" w:rsidP="000045B1">
      <w:pPr>
        <w:pStyle w:val="Heading1"/>
        <w:spacing w:before="100" w:beforeAutospacing="1" w:after="160" w:line="276" w:lineRule="auto"/>
      </w:pPr>
      <w:bookmarkStart w:id="103" w:name="_Hlk167440717"/>
      <w:bookmarkStart w:id="104" w:name="_Toc193183486"/>
      <w:bookmarkStart w:id="105" w:name="_Toc196454678"/>
      <w:bookmarkStart w:id="106" w:name="_Toc1133362017"/>
      <w:r w:rsidRPr="004757F2">
        <w:lastRenderedPageBreak/>
        <w:t xml:space="preserve">Design for </w:t>
      </w:r>
      <w:bookmarkEnd w:id="103"/>
      <w:r w:rsidRPr="004757F2">
        <w:t>accessible-ready</w:t>
      </w:r>
      <w:bookmarkEnd w:id="104"/>
      <w:bookmarkEnd w:id="105"/>
    </w:p>
    <w:p w14:paraId="40102BB4" w14:textId="482A8F48" w:rsidR="00EA7239" w:rsidRPr="004757F2" w:rsidRDefault="00EA7239" w:rsidP="000045B1">
      <w:pPr>
        <w:pStyle w:val="Heading2"/>
        <w:spacing w:before="100" w:beforeAutospacing="1" w:after="160" w:line="276" w:lineRule="auto"/>
        <w:rPr>
          <w:sz w:val="28"/>
          <w:szCs w:val="28"/>
        </w:rPr>
      </w:pPr>
      <w:bookmarkStart w:id="107" w:name="_Toc193183487"/>
      <w:bookmarkStart w:id="108" w:name="_Toc196454679"/>
      <w:r w:rsidRPr="004757F2">
        <w:t>Access within a house</w:t>
      </w:r>
      <w:bookmarkEnd w:id="106"/>
      <w:bookmarkEnd w:id="107"/>
      <w:bookmarkEnd w:id="108"/>
    </w:p>
    <w:p w14:paraId="47696558" w14:textId="02DCE032" w:rsidR="00EA7239" w:rsidRPr="00627FC6" w:rsidRDefault="00EA7239" w:rsidP="000045B1">
      <w:pPr>
        <w:keepLines/>
        <w:spacing w:before="100" w:beforeAutospacing="1" w:after="160"/>
        <w:rPr>
          <w:rFonts w:cs="Arial"/>
        </w:rPr>
      </w:pPr>
      <w:r w:rsidRPr="78177220">
        <w:rPr>
          <w:rFonts w:cs="Arial"/>
        </w:rPr>
        <w:t>All rooms and spaces within an accessible</w:t>
      </w:r>
      <w:r w:rsidR="007D1765">
        <w:rPr>
          <w:rFonts w:cs="Arial"/>
        </w:rPr>
        <w:t>-</w:t>
      </w:r>
      <w:r w:rsidRPr="78177220">
        <w:rPr>
          <w:rFonts w:cs="Arial"/>
        </w:rPr>
        <w:t>ready house shall:</w:t>
      </w:r>
    </w:p>
    <w:p w14:paraId="3161A95A" w14:textId="05AD8541" w:rsidR="00EA7239" w:rsidRPr="00627FC6" w:rsidRDefault="00EA7239" w:rsidP="000045B1">
      <w:pPr>
        <w:pStyle w:val="ListParagraph"/>
        <w:keepLines/>
        <w:numPr>
          <w:ilvl w:val="0"/>
          <w:numId w:val="78"/>
        </w:numPr>
        <w:spacing w:before="100" w:beforeAutospacing="1" w:after="160"/>
        <w:contextualSpacing w:val="0"/>
        <w:rPr>
          <w:rFonts w:cs="Arial"/>
        </w:rPr>
      </w:pPr>
      <w:r w:rsidRPr="00F63F5C">
        <w:rPr>
          <w:rFonts w:eastAsia="Arial" w:cs="Arial"/>
          <w:b/>
          <w:bCs/>
          <w:iCs/>
        </w:rPr>
        <w:t>Design for accessible</w:t>
      </w:r>
      <w:r w:rsidR="007D1765">
        <w:rPr>
          <w:rFonts w:eastAsia="Arial" w:cs="Arial"/>
          <w:b/>
          <w:bCs/>
          <w:iCs/>
        </w:rPr>
        <w:t>-</w:t>
      </w:r>
      <w:r w:rsidRPr="00F63F5C">
        <w:rPr>
          <w:rFonts w:eastAsia="Arial" w:cs="Arial"/>
          <w:b/>
          <w:bCs/>
          <w:iCs/>
        </w:rPr>
        <w:t>ready (DAR)</w:t>
      </w:r>
      <w:r w:rsidRPr="00F63F5C">
        <w:rPr>
          <w:rFonts w:cs="Arial"/>
          <w:b/>
          <w:bCs/>
          <w:iCs/>
        </w:rPr>
        <w:t>:</w:t>
      </w:r>
      <w:r w:rsidRPr="1EEAB537">
        <w:rPr>
          <w:rFonts w:cs="Arial"/>
        </w:rPr>
        <w:t xml:space="preserve"> have designed a path of travel complying with CSA/ASC B652 </w:t>
      </w:r>
      <w:r w:rsidR="000A2B0E">
        <w:rPr>
          <w:rFonts w:cs="Arial"/>
        </w:rPr>
        <w:t>c</w:t>
      </w:r>
      <w:r w:rsidRPr="1EEAB537">
        <w:rPr>
          <w:rFonts w:cs="Arial"/>
        </w:rPr>
        <w:t>lause 4.4.1</w:t>
      </w:r>
      <w:r>
        <w:rPr>
          <w:rFonts w:cs="Arial"/>
        </w:rPr>
        <w:t xml:space="preserve">, </w:t>
      </w:r>
      <w:r w:rsidR="000A2B0E">
        <w:rPr>
          <w:rFonts w:cs="Arial"/>
        </w:rPr>
        <w:t>C</w:t>
      </w:r>
      <w:r>
        <w:rPr>
          <w:rFonts w:cs="Arial"/>
        </w:rPr>
        <w:t xml:space="preserve">lause </w:t>
      </w:r>
      <w:hyperlink w:anchor="_12.1_Interior_vertical" w:history="1">
        <w:r w:rsidRPr="000A2B0E">
          <w:rPr>
            <w:rStyle w:val="Hyperlink"/>
            <w:rFonts w:cs="Arial"/>
          </w:rPr>
          <w:t>1</w:t>
        </w:r>
        <w:r w:rsidR="003B6150">
          <w:rPr>
            <w:rStyle w:val="Hyperlink"/>
            <w:rFonts w:cs="Arial"/>
          </w:rPr>
          <w:t>5</w:t>
        </w:r>
        <w:r w:rsidRPr="000A2B0E">
          <w:rPr>
            <w:rStyle w:val="Hyperlink"/>
            <w:rFonts w:cs="Arial"/>
          </w:rPr>
          <w:t>.1</w:t>
        </w:r>
      </w:hyperlink>
      <w:r>
        <w:rPr>
          <w:rFonts w:cs="Arial"/>
        </w:rPr>
        <w:t xml:space="preserve"> of this standard,</w:t>
      </w:r>
      <w:r w:rsidRPr="1EEAB537">
        <w:rPr>
          <w:rFonts w:cs="Arial"/>
        </w:rPr>
        <w:t xml:space="preserve"> or ramp complying with CSA/ASC B652 </w:t>
      </w:r>
      <w:r>
        <w:rPr>
          <w:rFonts w:cs="Arial"/>
        </w:rPr>
        <w:t>c</w:t>
      </w:r>
      <w:r w:rsidRPr="1EEAB537">
        <w:rPr>
          <w:rFonts w:cs="Arial"/>
        </w:rPr>
        <w:t>lause 5.5 that can be constructed to serve those areas without destructive modifications to the structural systems, electrical systems, plumbing systems, or HVAC systems;</w:t>
      </w:r>
    </w:p>
    <w:p w14:paraId="0AAAA702" w14:textId="471C795E" w:rsidR="00EA7239" w:rsidRPr="00627FC6" w:rsidRDefault="00EA7239" w:rsidP="000045B1">
      <w:pPr>
        <w:pStyle w:val="ListParagraph"/>
        <w:keepLines/>
        <w:numPr>
          <w:ilvl w:val="0"/>
          <w:numId w:val="78"/>
        </w:numPr>
        <w:spacing w:before="100" w:beforeAutospacing="1" w:after="160"/>
        <w:contextualSpacing w:val="0"/>
        <w:rPr>
          <w:rFonts w:cs="Arial"/>
        </w:rPr>
      </w:pPr>
      <w:r w:rsidRPr="1EEAB537">
        <w:rPr>
          <w:rFonts w:cs="Arial"/>
        </w:rPr>
        <w:t xml:space="preserve">have operating controls in accordance with </w:t>
      </w:r>
      <w:r w:rsidR="003B6150">
        <w:rPr>
          <w:rFonts w:cs="Arial"/>
        </w:rPr>
        <w:t>C</w:t>
      </w:r>
      <w:r w:rsidRPr="002D064E">
        <w:rPr>
          <w:rFonts w:cs="Arial"/>
        </w:rPr>
        <w:t xml:space="preserve">lauses </w:t>
      </w:r>
      <w:hyperlink w:anchor="_10.1_Operating_controls" w:history="1">
        <w:r w:rsidRPr="003B6150">
          <w:rPr>
            <w:rStyle w:val="Hyperlink"/>
            <w:rFonts w:cs="Arial"/>
          </w:rPr>
          <w:t>1</w:t>
        </w:r>
        <w:r w:rsidR="003B6150">
          <w:rPr>
            <w:rStyle w:val="Hyperlink"/>
            <w:rFonts w:cs="Arial"/>
          </w:rPr>
          <w:t>3</w:t>
        </w:r>
        <w:r w:rsidRPr="003B6150">
          <w:rPr>
            <w:rStyle w:val="Hyperlink"/>
            <w:rFonts w:cs="Arial"/>
          </w:rPr>
          <w:t>.1</w:t>
        </w:r>
      </w:hyperlink>
      <w:r w:rsidRPr="002D064E">
        <w:rPr>
          <w:rFonts w:cs="Arial"/>
        </w:rPr>
        <w:t xml:space="preserve"> to </w:t>
      </w:r>
      <w:hyperlink w:anchor="_10.9_Operating_controls" w:history="1">
        <w:r w:rsidRPr="003B6150">
          <w:rPr>
            <w:rStyle w:val="Hyperlink"/>
            <w:rFonts w:cs="Arial"/>
          </w:rPr>
          <w:t>1</w:t>
        </w:r>
        <w:r w:rsidR="003B6150">
          <w:rPr>
            <w:rStyle w:val="Hyperlink"/>
            <w:rFonts w:cs="Arial"/>
          </w:rPr>
          <w:t>3</w:t>
        </w:r>
        <w:r w:rsidRPr="003B6150">
          <w:rPr>
            <w:rStyle w:val="Hyperlink"/>
            <w:rFonts w:cs="Arial"/>
          </w:rPr>
          <w:t>.9</w:t>
        </w:r>
      </w:hyperlink>
      <w:r w:rsidRPr="00DA5A0C">
        <w:rPr>
          <w:rFonts w:cs="Arial"/>
        </w:rPr>
        <w:t>;</w:t>
      </w:r>
    </w:p>
    <w:p w14:paraId="4FD5ABE0" w14:textId="7FE0811D" w:rsidR="00EA7239" w:rsidRPr="00627FC6" w:rsidRDefault="00EA7239" w:rsidP="000045B1">
      <w:pPr>
        <w:pStyle w:val="ListParagraph"/>
        <w:keepLines/>
        <w:numPr>
          <w:ilvl w:val="0"/>
          <w:numId w:val="78"/>
        </w:numPr>
        <w:spacing w:before="100" w:beforeAutospacing="1" w:after="160"/>
        <w:contextualSpacing w:val="0"/>
        <w:rPr>
          <w:rFonts w:cs="Arial"/>
        </w:rPr>
      </w:pPr>
      <w:r w:rsidRPr="1EEAB537">
        <w:rPr>
          <w:rFonts w:cs="Arial"/>
        </w:rPr>
        <w:t xml:space="preserve">have flooring and ground surfaces that can be replaced with or modified to flooring in accordance with CSA/ASC B652 </w:t>
      </w:r>
      <w:r>
        <w:rPr>
          <w:rFonts w:cs="Arial"/>
        </w:rPr>
        <w:t>c</w:t>
      </w:r>
      <w:r w:rsidRPr="1EEAB537">
        <w:rPr>
          <w:rFonts w:cs="Arial"/>
        </w:rPr>
        <w:t>lause</w:t>
      </w:r>
      <w:r>
        <w:rPr>
          <w:rFonts w:cs="Arial"/>
        </w:rPr>
        <w:t> </w:t>
      </w:r>
      <w:r w:rsidRPr="1EEAB537">
        <w:rPr>
          <w:rFonts w:cs="Arial"/>
        </w:rPr>
        <w:t>4.6</w:t>
      </w:r>
      <w:r>
        <w:rPr>
          <w:rFonts w:cs="Arial"/>
        </w:rPr>
        <w:t>;</w:t>
      </w:r>
    </w:p>
    <w:p w14:paraId="532F9A66" w14:textId="7B671638" w:rsidR="00EA7239" w:rsidRPr="00627FC6" w:rsidRDefault="00EA7239" w:rsidP="000045B1">
      <w:pPr>
        <w:pStyle w:val="ListParagraph"/>
        <w:keepLines/>
        <w:numPr>
          <w:ilvl w:val="0"/>
          <w:numId w:val="78"/>
        </w:numPr>
        <w:spacing w:before="100" w:beforeAutospacing="1" w:after="160"/>
        <w:contextualSpacing w:val="0"/>
        <w:rPr>
          <w:rFonts w:cs="Arial"/>
        </w:rPr>
      </w:pPr>
      <w:r w:rsidRPr="1EEAB537">
        <w:rPr>
          <w:rFonts w:cs="Arial"/>
        </w:rPr>
        <w:t xml:space="preserve">maintain headroom clearances in accordance with </w:t>
      </w:r>
      <w:r w:rsidR="003B6150">
        <w:rPr>
          <w:rFonts w:cs="Arial"/>
        </w:rPr>
        <w:t>C</w:t>
      </w:r>
      <w:r w:rsidRPr="002D064E">
        <w:rPr>
          <w:rFonts w:cs="Arial"/>
        </w:rPr>
        <w:t xml:space="preserve">lause </w:t>
      </w:r>
      <w:hyperlink w:anchor="_9.3.6_Headroom" w:history="1">
        <w:r w:rsidR="003B6150">
          <w:rPr>
            <w:rStyle w:val="Hyperlink"/>
            <w:rFonts w:cs="Arial"/>
          </w:rPr>
          <w:t>12</w:t>
        </w:r>
        <w:r w:rsidRPr="003B6150">
          <w:rPr>
            <w:rStyle w:val="Hyperlink"/>
            <w:rFonts w:cs="Arial"/>
          </w:rPr>
          <w:t>.3.6</w:t>
        </w:r>
      </w:hyperlink>
      <w:r w:rsidRPr="1EEAB537">
        <w:rPr>
          <w:rFonts w:cs="Arial"/>
        </w:rPr>
        <w:t>; and</w:t>
      </w:r>
    </w:p>
    <w:p w14:paraId="644315B7" w14:textId="34564ACF" w:rsidR="00EA7239" w:rsidRPr="004757F2" w:rsidRDefault="00EA7239" w:rsidP="000045B1">
      <w:pPr>
        <w:pStyle w:val="ListParagraph"/>
        <w:keepLines/>
        <w:numPr>
          <w:ilvl w:val="0"/>
          <w:numId w:val="78"/>
        </w:numPr>
        <w:spacing w:before="100" w:beforeAutospacing="1" w:after="160"/>
        <w:contextualSpacing w:val="0"/>
        <w:rPr>
          <w:rFonts w:cs="Arial"/>
        </w:rPr>
      </w:pPr>
      <w:r w:rsidRPr="003B6150">
        <w:rPr>
          <w:rFonts w:eastAsia="Arial" w:cs="Arial"/>
          <w:b/>
          <w:bCs/>
          <w:iCs/>
        </w:rPr>
        <w:t>Design for accessible</w:t>
      </w:r>
      <w:r w:rsidR="007D1765">
        <w:rPr>
          <w:rFonts w:eastAsia="Arial" w:cs="Arial"/>
          <w:b/>
          <w:bCs/>
          <w:iCs/>
        </w:rPr>
        <w:t>-</w:t>
      </w:r>
      <w:r w:rsidRPr="003B6150">
        <w:rPr>
          <w:rFonts w:eastAsia="Arial" w:cs="Arial"/>
          <w:b/>
          <w:bCs/>
          <w:iCs/>
        </w:rPr>
        <w:t>ready (DAR)</w:t>
      </w:r>
      <w:r w:rsidRPr="003B6150">
        <w:rPr>
          <w:rFonts w:cs="Arial"/>
          <w:b/>
          <w:bCs/>
          <w:iCs/>
        </w:rPr>
        <w:t>:</w:t>
      </w:r>
      <w:r w:rsidRPr="1EEAB537">
        <w:rPr>
          <w:rFonts w:cs="Arial"/>
          <w:i/>
        </w:rPr>
        <w:t xml:space="preserve"> </w:t>
      </w:r>
      <w:r w:rsidRPr="1EEAB537">
        <w:rPr>
          <w:rFonts w:cs="Arial"/>
        </w:rPr>
        <w:t xml:space="preserve">be designed to accommodate illumination in accordance with CSA/ASC B652 </w:t>
      </w:r>
      <w:r>
        <w:rPr>
          <w:rFonts w:cs="Arial"/>
        </w:rPr>
        <w:t>c</w:t>
      </w:r>
      <w:r w:rsidRPr="1EEAB537">
        <w:rPr>
          <w:rFonts w:cs="Arial"/>
        </w:rPr>
        <w:t>lause 4.8.</w:t>
      </w:r>
    </w:p>
    <w:p w14:paraId="7CA50570" w14:textId="0FB4890D" w:rsidR="00EA7239" w:rsidRDefault="00EA7239" w:rsidP="007F5CE5">
      <w:pPr>
        <w:widowControl w:val="0"/>
        <w:spacing w:before="100" w:beforeAutospacing="1" w:after="160"/>
      </w:pPr>
      <w:r w:rsidRPr="00E20135">
        <w:rPr>
          <w:b/>
          <w:bCs/>
        </w:rPr>
        <w:t>Note:</w:t>
      </w:r>
      <w:r>
        <w:t xml:space="preserve"> </w:t>
      </w:r>
      <w:r w:rsidRPr="1EEAB537">
        <w:t xml:space="preserve">This </w:t>
      </w:r>
      <w:r w:rsidR="003B6150" w:rsidRPr="00F63F5C">
        <w:t>C</w:t>
      </w:r>
      <w:r w:rsidRPr="00F63F5C">
        <w:t>lause is intended to allow all occupants to access every part of the house with minimal renovations. As with similar requirements in the standard, it is preferable to construct the accessibility feature as specified by the relevant clause in CSA/ASC B652. However, since a path of travel complying with CSA/ASC B652 may not be required by all occupants and may change layout options, the</w:t>
      </w:r>
      <w:r w:rsidRPr="00F63F5C">
        <w:rPr>
          <w:rFonts w:eastAsia="Arial"/>
        </w:rPr>
        <w:t xml:space="preserve"> </w:t>
      </w:r>
      <w:r w:rsidRPr="00F63F5C">
        <w:rPr>
          <w:rFonts w:eastAsia="Arial"/>
          <w:iCs/>
        </w:rPr>
        <w:t xml:space="preserve">Design for accessible-ready </w:t>
      </w:r>
      <w:r w:rsidRPr="00F63F5C">
        <w:rPr>
          <w:iCs/>
        </w:rPr>
        <w:t xml:space="preserve">outlined </w:t>
      </w:r>
      <w:r w:rsidRPr="00F63F5C">
        <w:t>in sentence a) is provided. Furthermore, sentence c) grants occupants the freedom to select their preferred floor coverings for their</w:t>
      </w:r>
      <w:r w:rsidRPr="00F177F8">
        <w:t xml:space="preserve"> home.</w:t>
      </w:r>
      <w:r w:rsidRPr="1EEAB537">
        <w:t xml:space="preserve"> Finally, sentence e) provides </w:t>
      </w:r>
      <w:r>
        <w:t>occupants</w:t>
      </w:r>
      <w:r w:rsidRPr="1EEAB537">
        <w:t xml:space="preserve"> the flexibility </w:t>
      </w:r>
      <w:r>
        <w:t xml:space="preserve">to </w:t>
      </w:r>
      <w:r w:rsidRPr="1EEAB537">
        <w:t>choos</w:t>
      </w:r>
      <w:r>
        <w:t xml:space="preserve">e </w:t>
      </w:r>
      <w:r w:rsidRPr="1EEAB537">
        <w:t xml:space="preserve">lighting fixtures that work for them. In return for this flexibility, the requirement specifies that designers </w:t>
      </w:r>
      <w:r>
        <w:t>consider</w:t>
      </w:r>
      <w:r w:rsidRPr="1EEAB537">
        <w:t xml:space="preserve"> compatibility with the needs of future occupants or the </w:t>
      </w:r>
      <w:r w:rsidRPr="1EEAB537">
        <w:lastRenderedPageBreak/>
        <w:t>changing needs of current occupants.</w:t>
      </w:r>
    </w:p>
    <w:p w14:paraId="61CE9278" w14:textId="4ADC0AB5" w:rsidR="00EA7239" w:rsidRDefault="00EA7239" w:rsidP="000045B1">
      <w:pPr>
        <w:pStyle w:val="Heading2"/>
        <w:spacing w:before="100" w:beforeAutospacing="1" w:after="160" w:line="276" w:lineRule="auto"/>
      </w:pPr>
      <w:bookmarkStart w:id="109" w:name="_Toc193183488"/>
      <w:bookmarkStart w:id="110" w:name="_Toc196454680"/>
      <w:r>
        <w:t>Layout design</w:t>
      </w:r>
      <w:bookmarkEnd w:id="109"/>
      <w:bookmarkEnd w:id="110"/>
    </w:p>
    <w:p w14:paraId="4CD5FE4E" w14:textId="77777777" w:rsidR="00EA7239" w:rsidRDefault="00EA7239" w:rsidP="000045B1">
      <w:pPr>
        <w:keepLines/>
        <w:spacing w:before="100" w:beforeAutospacing="1" w:after="160"/>
      </w:pPr>
      <w:r w:rsidRPr="00EB20DD">
        <w:t>Beyond adhering to architectural design principles, the design and layout of an accessible-ready unit must also comply with specific rules to accommodate the various configurations the unit may undergo throughout its lifespan.</w:t>
      </w:r>
      <w:r>
        <w:t xml:space="preserve"> Some areas to consider are:</w:t>
      </w:r>
    </w:p>
    <w:p w14:paraId="4889C1B7" w14:textId="5CBB17DA" w:rsidR="00EA7239" w:rsidRDefault="0075356F" w:rsidP="00F63F5C">
      <w:pPr>
        <w:pStyle w:val="ListParagraph"/>
        <w:keepLines/>
        <w:numPr>
          <w:ilvl w:val="0"/>
          <w:numId w:val="164"/>
        </w:numPr>
        <w:spacing w:before="100" w:beforeAutospacing="1" w:after="160"/>
        <w:contextualSpacing w:val="0"/>
      </w:pPr>
      <w:r>
        <w:t>t</w:t>
      </w:r>
      <w:r w:rsidR="00EA7239">
        <w:t>he general layout is to be intuitive in various configurations;</w:t>
      </w:r>
    </w:p>
    <w:p w14:paraId="67D958FA" w14:textId="57DEAC3E" w:rsidR="00EA7239" w:rsidRDefault="0075356F" w:rsidP="00F63F5C">
      <w:pPr>
        <w:pStyle w:val="ListParagraph"/>
        <w:keepLines/>
        <w:numPr>
          <w:ilvl w:val="0"/>
          <w:numId w:val="164"/>
        </w:numPr>
        <w:spacing w:before="100" w:beforeAutospacing="1" w:after="160"/>
        <w:contextualSpacing w:val="0"/>
      </w:pPr>
      <w:r>
        <w:t>k</w:t>
      </w:r>
      <w:r w:rsidR="00EA7239">
        <w:t>itchen to function well in an open and closed layout;</w:t>
      </w:r>
    </w:p>
    <w:p w14:paraId="18376450" w14:textId="76AD0F25" w:rsidR="00EA7239" w:rsidRDefault="0075356F" w:rsidP="00F63F5C">
      <w:pPr>
        <w:pStyle w:val="ListParagraph"/>
        <w:keepLines/>
        <w:numPr>
          <w:ilvl w:val="0"/>
          <w:numId w:val="164"/>
        </w:numPr>
        <w:spacing w:before="100" w:beforeAutospacing="1" w:after="160"/>
        <w:contextualSpacing w:val="0"/>
      </w:pPr>
      <w:r>
        <w:t>c</w:t>
      </w:r>
      <w:r w:rsidR="00EA7239">
        <w:t>irculation within various configurations (e.g.</w:t>
      </w:r>
      <w:r w:rsidR="001232E7">
        <w:t>,</w:t>
      </w:r>
      <w:r w:rsidR="00EA7239">
        <w:t xml:space="preserve"> rest locations, protrusions, headroom);</w:t>
      </w:r>
      <w:r w:rsidR="003B6150">
        <w:t xml:space="preserve"> and</w:t>
      </w:r>
    </w:p>
    <w:p w14:paraId="200FFD59" w14:textId="559FE471" w:rsidR="00EA7239" w:rsidRDefault="0075356F" w:rsidP="00F63F5C">
      <w:pPr>
        <w:pStyle w:val="ListParagraph"/>
        <w:keepLines/>
        <w:numPr>
          <w:ilvl w:val="0"/>
          <w:numId w:val="164"/>
        </w:numPr>
        <w:spacing w:before="100" w:beforeAutospacing="1" w:after="160"/>
        <w:contextualSpacing w:val="0"/>
      </w:pPr>
      <w:r>
        <w:t>v</w:t>
      </w:r>
      <w:r w:rsidR="00EA7239">
        <w:t>arious room layouts that account for varying needs with respect to room numbers and sizes</w:t>
      </w:r>
      <w:r w:rsidR="003B6150">
        <w:t>.</w:t>
      </w:r>
    </w:p>
    <w:p w14:paraId="20770039" w14:textId="77777777" w:rsidR="00EA7239" w:rsidRDefault="00EA7239" w:rsidP="000045B1">
      <w:pPr>
        <w:keepLines/>
        <w:spacing w:before="100" w:beforeAutospacing="1" w:after="160"/>
      </w:pPr>
      <w:r w:rsidRPr="00844855">
        <w:t xml:space="preserve">Adhering to these principles </w:t>
      </w:r>
      <w:r>
        <w:t>and</w:t>
      </w:r>
      <w:r w:rsidRPr="00844855">
        <w:t xml:space="preserve"> other architectural guidelines, ensures a well-designed home</w:t>
      </w:r>
      <w:r>
        <w:t>. Such a home</w:t>
      </w:r>
      <w:r w:rsidRPr="00844855">
        <w:t xml:space="preserve"> </w:t>
      </w:r>
      <w:r>
        <w:t>can</w:t>
      </w:r>
      <w:r w:rsidRPr="00844855">
        <w:t xml:space="preserve"> adapt to the occupants' evolving needs, whether due to accidents, temporary circumstances, aging, or other factors. This design philosophy also aligns with priorities like maximizing natural light, utilizing passive cooling techniques, and more.</w:t>
      </w:r>
    </w:p>
    <w:p w14:paraId="105049BA" w14:textId="27893AF0" w:rsidR="00EA7239" w:rsidRDefault="00EA7239" w:rsidP="000045B1">
      <w:pPr>
        <w:pStyle w:val="Heading2"/>
        <w:spacing w:before="100" w:beforeAutospacing="1" w:after="160" w:line="276" w:lineRule="auto"/>
      </w:pPr>
      <w:bookmarkStart w:id="111" w:name="_Toc193183489"/>
      <w:bookmarkStart w:id="112" w:name="_Toc196454681"/>
      <w:r>
        <w:t>Air quality considerations</w:t>
      </w:r>
      <w:bookmarkEnd w:id="111"/>
      <w:bookmarkEnd w:id="112"/>
    </w:p>
    <w:p w14:paraId="73290ED4" w14:textId="77777777" w:rsidR="00EA7239" w:rsidRPr="00E132B1" w:rsidRDefault="00EA7239" w:rsidP="000045B1">
      <w:pPr>
        <w:keepLines/>
        <w:spacing w:before="100" w:beforeAutospacing="1" w:after="160"/>
        <w:rPr>
          <w:lang w:val="en-CA"/>
        </w:rPr>
      </w:pPr>
      <w:r>
        <w:rPr>
          <w:lang w:val="en-CA"/>
        </w:rPr>
        <w:t>A</w:t>
      </w:r>
      <w:r w:rsidRPr="00E132B1">
        <w:rPr>
          <w:lang w:val="en-CA"/>
        </w:rPr>
        <w:t>ir quality in residential buildings is important for creating healthy and comfortable living environments for all occupants. Poor indoor air quality can lead to a variety of health issues, particularly for individuals with environmental sensitivities, such as allergies, asthma, or chemical sensitivities. These conditions can be exacerbated by common indoor pollutants like dust, mold, volatile organic compounds (VOCs), and other airborne irritants. Some key considerations are:</w:t>
      </w:r>
    </w:p>
    <w:p w14:paraId="092AC5F1" w14:textId="0E9F5A4B"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3B6150">
        <w:rPr>
          <w:b/>
          <w:bCs/>
          <w:lang w:val="en-CA"/>
        </w:rPr>
        <w:lastRenderedPageBreak/>
        <w:t>Ventilation:</w:t>
      </w:r>
      <w:r w:rsidRPr="003B6150">
        <w:rPr>
          <w:lang w:val="en-CA"/>
        </w:rPr>
        <w:t xml:space="preserve"> Ventilation dilutes and removes indoor pollutants. Proper design considers both natural ventilation options, like operable windows, and mechanical ventilation systems for a consistent exchange of indoor and outdoor air.</w:t>
      </w:r>
    </w:p>
    <w:p w14:paraId="48F869D2" w14:textId="5E541AE1"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Material selection:</w:t>
      </w:r>
      <w:r w:rsidRPr="003B6150">
        <w:rPr>
          <w:lang w:val="en-CA"/>
        </w:rPr>
        <w:t xml:space="preserve"> Building materials impact air quality. Low or zero VOC-emitting materials are preferred for reducing harmful chemicals in the air. It</w:t>
      </w:r>
      <w:r w:rsidR="00A419A0">
        <w:rPr>
          <w:lang w:val="en-CA"/>
        </w:rPr>
        <w:t xml:space="preserve"> is</w:t>
      </w:r>
      <w:r w:rsidRPr="003B6150">
        <w:rPr>
          <w:lang w:val="en-CA"/>
        </w:rPr>
        <w:t xml:space="preserve"> also advisable to choose materials that resist mold growth and minimize dust accumulation.</w:t>
      </w:r>
    </w:p>
    <w:p w14:paraId="7D006AC3" w14:textId="59111C3F"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Filtration systems:</w:t>
      </w:r>
      <w:r w:rsidRPr="003B6150">
        <w:rPr>
          <w:lang w:val="en-CA"/>
        </w:rPr>
        <w:t xml:space="preserve"> High-efficiency particulate air (HEPA) filters and other advanced filtration systems can be incorporated into HVAC systems to capture fine particles and allergens, thereby enhancing overall air quality.</w:t>
      </w:r>
    </w:p>
    <w:p w14:paraId="140CB400" w14:textId="35933EBC"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Humidity control:</w:t>
      </w:r>
      <w:r w:rsidRPr="003B6150">
        <w:rPr>
          <w:lang w:val="en-CA"/>
        </w:rPr>
        <w:t xml:space="preserve"> Maintaining proper humidity levels prevents mold and dust mite growth, which can harm air quality. Integrating humidity control systems into the building's design can provide consistent moisture levels.</w:t>
      </w:r>
    </w:p>
    <w:p w14:paraId="466232E6" w14:textId="4EE7B8BF"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Maintenance and cleaning:</w:t>
      </w:r>
      <w:r w:rsidRPr="003B6150">
        <w:rPr>
          <w:lang w:val="en-CA"/>
        </w:rPr>
        <w:t xml:space="preserve"> Regular HVAC maintenance and proper cleaning protocols prevent pollutant buildup and extend the lifespan of air quality systems. This is especially recommended in homes with residents who have heightened environmental sensitivities.</w:t>
      </w:r>
    </w:p>
    <w:p w14:paraId="404785A9" w14:textId="0F066052"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Outdoor air considerations:</w:t>
      </w:r>
      <w:r w:rsidRPr="003B6150">
        <w:rPr>
          <w:lang w:val="en-CA"/>
        </w:rPr>
        <w:t xml:space="preserve"> Carefully planning the location of air intakes and window placement helps prevent outdoor pollutants, like vehicle exhaust or industrial emissions, from entering the home.</w:t>
      </w:r>
    </w:p>
    <w:p w14:paraId="12DF71A6" w14:textId="77777777" w:rsidR="00EA7239" w:rsidRPr="003613F9" w:rsidRDefault="00EA7239" w:rsidP="000045B1">
      <w:pPr>
        <w:keepLines/>
        <w:spacing w:before="100" w:beforeAutospacing="1" w:after="160"/>
        <w:rPr>
          <w:lang w:val="en-CA"/>
        </w:rPr>
      </w:pPr>
      <w:r w:rsidRPr="00E132B1">
        <w:rPr>
          <w:lang w:val="en-CA"/>
        </w:rPr>
        <w:t xml:space="preserve">Prioritizing air quality in residential design benefits general health and comfort while safeguarding vulnerable populations with environmental sensitivities. Incorporating these considerations into building </w:t>
      </w:r>
      <w:r>
        <w:rPr>
          <w:lang w:val="en-CA"/>
        </w:rPr>
        <w:t>design</w:t>
      </w:r>
      <w:r w:rsidRPr="00E132B1">
        <w:rPr>
          <w:lang w:val="en-CA"/>
        </w:rPr>
        <w:t xml:space="preserve"> facilitates a safe, healthy, and adaptable environment for all occupants.</w:t>
      </w:r>
    </w:p>
    <w:p w14:paraId="77D0FB1B" w14:textId="77777777" w:rsidR="003E78F2" w:rsidRPr="00F63F5C" w:rsidRDefault="003E78F2" w:rsidP="000045B1">
      <w:pPr>
        <w:keepLines/>
        <w:spacing w:before="100" w:beforeAutospacing="1" w:after="160"/>
        <w:rPr>
          <w:lang w:val="en-CA"/>
        </w:rPr>
      </w:pPr>
    </w:p>
    <w:p w14:paraId="166B4444" w14:textId="6020496D" w:rsidR="00A63B34" w:rsidRDefault="00A63B34" w:rsidP="000045B1">
      <w:pPr>
        <w:keepLines/>
        <w:spacing w:before="100" w:beforeAutospacing="1" w:after="160"/>
      </w:pPr>
      <w:r>
        <w:br w:type="page"/>
      </w:r>
    </w:p>
    <w:p w14:paraId="15902017" w14:textId="66149F04" w:rsidR="000A2B0E" w:rsidRPr="00CB7FE4" w:rsidRDefault="000A2B0E" w:rsidP="000045B1">
      <w:pPr>
        <w:pStyle w:val="Heading1"/>
        <w:spacing w:before="100" w:beforeAutospacing="1" w:after="160" w:line="276" w:lineRule="auto"/>
      </w:pPr>
      <w:bookmarkStart w:id="113" w:name="_Toc193183490"/>
      <w:bookmarkStart w:id="114" w:name="_Toc196454682"/>
      <w:bookmarkStart w:id="115" w:name="_Toc154490820"/>
      <w:r w:rsidRPr="00CB7FE4">
        <w:lastRenderedPageBreak/>
        <w:t xml:space="preserve">Clearances and </w:t>
      </w:r>
      <w:r>
        <w:t>a</w:t>
      </w:r>
      <w:r w:rsidRPr="00CB7FE4">
        <w:t>reas</w:t>
      </w:r>
      <w:bookmarkEnd w:id="113"/>
      <w:bookmarkEnd w:id="114"/>
    </w:p>
    <w:p w14:paraId="552BD4AB" w14:textId="247BE5A7" w:rsidR="000A2B0E" w:rsidRPr="00CB7FE4" w:rsidRDefault="000A2B0E" w:rsidP="000045B1">
      <w:pPr>
        <w:pStyle w:val="Heading2"/>
        <w:spacing w:before="100" w:beforeAutospacing="1" w:after="160" w:line="276" w:lineRule="auto"/>
        <w:rPr>
          <w:rFonts w:cs="Arial"/>
          <w:sz w:val="28"/>
          <w:szCs w:val="28"/>
        </w:rPr>
      </w:pPr>
      <w:bookmarkStart w:id="116" w:name="_9.1_House_exterior"/>
      <w:bookmarkStart w:id="117" w:name="_Toc413079874"/>
      <w:bookmarkStart w:id="118" w:name="_Toc193183491"/>
      <w:bookmarkStart w:id="119" w:name="_Toc196454683"/>
      <w:bookmarkEnd w:id="116"/>
      <w:r w:rsidRPr="00CB7FE4">
        <w:t>House exterior</w:t>
      </w:r>
      <w:bookmarkEnd w:id="117"/>
      <w:bookmarkEnd w:id="118"/>
      <w:bookmarkEnd w:id="119"/>
    </w:p>
    <w:p w14:paraId="0D8A7473" w14:textId="2DDB0A8E" w:rsidR="000A2B0E" w:rsidRDefault="000A2B0E" w:rsidP="000045B1">
      <w:pPr>
        <w:pStyle w:val="Heading3"/>
        <w:spacing w:before="100" w:beforeAutospacing="1" w:after="160" w:line="276" w:lineRule="auto"/>
      </w:pPr>
      <w:bookmarkStart w:id="120" w:name="_Toc193183492"/>
      <w:bookmarkStart w:id="121" w:name="_Toc196454684"/>
      <w:r>
        <w:t>Access to the main entrance</w:t>
      </w:r>
      <w:bookmarkEnd w:id="120"/>
      <w:bookmarkEnd w:id="121"/>
    </w:p>
    <w:p w14:paraId="13A20877" w14:textId="77777777" w:rsidR="000A2B0E" w:rsidRPr="00DF4214" w:rsidRDefault="000A2B0E" w:rsidP="000045B1">
      <w:pPr>
        <w:keepLines/>
        <w:spacing w:before="100" w:beforeAutospacing="1" w:after="160"/>
        <w:rPr>
          <w:rFonts w:cs="Arial"/>
        </w:rPr>
      </w:pPr>
      <w:r w:rsidRPr="00DF4214">
        <w:rPr>
          <w:rFonts w:cs="Arial"/>
        </w:rPr>
        <w:t xml:space="preserve">Up to the main entrance, be it from a sidewalk, driveway, or garage, </w:t>
      </w:r>
      <w:r>
        <w:rPr>
          <w:rFonts w:cs="Arial"/>
        </w:rPr>
        <w:t>it</w:t>
      </w:r>
      <w:r w:rsidRPr="00DF4214">
        <w:rPr>
          <w:rFonts w:cs="Arial"/>
        </w:rPr>
        <w:t xml:space="preserve"> shall:</w:t>
      </w:r>
    </w:p>
    <w:p w14:paraId="4A2B88E8" w14:textId="77777777" w:rsidR="000A2B0E" w:rsidRPr="00332422" w:rsidRDefault="000A2B0E" w:rsidP="000045B1">
      <w:pPr>
        <w:pStyle w:val="ListParagraph"/>
        <w:keepLines/>
        <w:numPr>
          <w:ilvl w:val="0"/>
          <w:numId w:val="90"/>
        </w:numPr>
        <w:spacing w:before="100" w:beforeAutospacing="1" w:after="160"/>
        <w:contextualSpacing w:val="0"/>
        <w:rPr>
          <w:rFonts w:cs="Arial"/>
          <w:szCs w:val="28"/>
        </w:rPr>
      </w:pPr>
      <w:r w:rsidRPr="00ED219F">
        <w:rPr>
          <w:rFonts w:cs="Arial"/>
          <w:szCs w:val="28"/>
        </w:rPr>
        <w:t xml:space="preserve">be </w:t>
      </w:r>
      <w:r w:rsidRPr="00332422">
        <w:rPr>
          <w:rFonts w:cs="Arial"/>
          <w:szCs w:val="28"/>
        </w:rPr>
        <w:t>served with</w:t>
      </w:r>
      <w:r>
        <w:rPr>
          <w:rFonts w:cs="Arial"/>
          <w:szCs w:val="28"/>
        </w:rPr>
        <w:t>:</w:t>
      </w:r>
      <w:r w:rsidRPr="00332422">
        <w:rPr>
          <w:rFonts w:cs="Arial"/>
          <w:szCs w:val="28"/>
        </w:rPr>
        <w:t xml:space="preserve"> </w:t>
      </w:r>
    </w:p>
    <w:p w14:paraId="033017A8" w14:textId="7702FC6B" w:rsidR="000A2B0E" w:rsidRPr="00ED219F" w:rsidRDefault="000A2B0E" w:rsidP="000045B1">
      <w:pPr>
        <w:pStyle w:val="ListParagraph"/>
        <w:keepLines/>
        <w:numPr>
          <w:ilvl w:val="1"/>
          <w:numId w:val="90"/>
        </w:numPr>
        <w:spacing w:before="100" w:beforeAutospacing="1" w:after="160"/>
        <w:contextualSpacing w:val="0"/>
        <w:rPr>
          <w:rFonts w:cs="Arial"/>
          <w:szCs w:val="28"/>
        </w:rPr>
      </w:pPr>
      <w:r w:rsidRPr="00ED219F">
        <w:rPr>
          <w:rFonts w:cs="Arial"/>
          <w:szCs w:val="28"/>
        </w:rPr>
        <w:t>a path of travel in accordance with CSA/ASC B652 clause 4.3.2 and 5.2.1;</w:t>
      </w:r>
      <w:r w:rsidRPr="00332422">
        <w:rPr>
          <w:rFonts w:cs="Arial"/>
          <w:szCs w:val="28"/>
        </w:rPr>
        <w:t xml:space="preserve"> </w:t>
      </w:r>
      <w:r>
        <w:rPr>
          <w:rFonts w:cs="Arial"/>
          <w:szCs w:val="28"/>
        </w:rPr>
        <w:t>or</w:t>
      </w:r>
    </w:p>
    <w:p w14:paraId="670846AB" w14:textId="3F4646E4" w:rsidR="000A2B0E" w:rsidRPr="00ED219F" w:rsidRDefault="000A2B0E" w:rsidP="000045B1">
      <w:pPr>
        <w:pStyle w:val="ListParagraph"/>
        <w:keepLines/>
        <w:numPr>
          <w:ilvl w:val="1"/>
          <w:numId w:val="90"/>
        </w:numPr>
        <w:spacing w:before="100" w:beforeAutospacing="1" w:after="160"/>
        <w:contextualSpacing w:val="0"/>
      </w:pPr>
      <w:r>
        <w:t xml:space="preserve">a lift in accordance with CSA/ASC B652 clause 5.8.2.2.(a) and (c), </w:t>
      </w:r>
      <w:r w:rsidRPr="00ED219F">
        <w:t>or</w:t>
      </w:r>
    </w:p>
    <w:p w14:paraId="438C08A2" w14:textId="26907A67" w:rsidR="000A2B0E" w:rsidRPr="00ED219F" w:rsidRDefault="000A2B0E" w:rsidP="000045B1">
      <w:pPr>
        <w:pStyle w:val="ListParagraph"/>
        <w:keepLines/>
        <w:numPr>
          <w:ilvl w:val="0"/>
          <w:numId w:val="90"/>
        </w:numPr>
        <w:spacing w:before="100" w:beforeAutospacing="1" w:after="160"/>
        <w:contextualSpacing w:val="0"/>
        <w:rPr>
          <w:rFonts w:cs="Arial"/>
        </w:rPr>
      </w:pPr>
      <w:r w:rsidRPr="005D03A8">
        <w:rPr>
          <w:rFonts w:eastAsia="Arial" w:cs="Arial"/>
          <w:b/>
          <w:bCs/>
          <w:iCs/>
        </w:rPr>
        <w:t>Design for accessible-ready</w:t>
      </w:r>
      <w:r w:rsidR="00C91D47">
        <w:rPr>
          <w:rFonts w:eastAsia="Arial" w:cs="Arial"/>
          <w:b/>
          <w:bCs/>
          <w:iCs/>
        </w:rPr>
        <w:t xml:space="preserve"> (DAR)</w:t>
      </w:r>
      <w:r w:rsidRPr="00ED219F">
        <w:rPr>
          <w:rFonts w:eastAsia="Arial" w:cs="Arial"/>
          <w:i/>
        </w:rPr>
        <w:t>:</w:t>
      </w:r>
      <w:r w:rsidRPr="00ED219F">
        <w:rPr>
          <w:rFonts w:cs="Arial"/>
          <w:i/>
        </w:rPr>
        <w:t xml:space="preserve"> </w:t>
      </w:r>
      <w:r w:rsidRPr="00ED219F">
        <w:rPr>
          <w:rFonts w:cs="Arial"/>
        </w:rPr>
        <w:t xml:space="preserve">have designed exterior paths conforming to </w:t>
      </w:r>
      <w:r>
        <w:rPr>
          <w:rFonts w:cs="Arial"/>
        </w:rPr>
        <w:t>sentence (a)</w:t>
      </w:r>
      <w:r w:rsidRPr="00ED219F">
        <w:rPr>
          <w:rFonts w:cs="Arial"/>
        </w:rPr>
        <w:t xml:space="preserve">. The path shall require no destructive modifications to the structural, electrical, plumbing, or HVAC systems (see </w:t>
      </w:r>
      <w:r w:rsidR="00AA7FC9">
        <w:rPr>
          <w:rFonts w:cs="Arial"/>
        </w:rPr>
        <w:t xml:space="preserve">Annex </w:t>
      </w:r>
      <w:hyperlink w:anchor="_Annex_B_(normative)" w:history="1">
        <w:r w:rsidRPr="005D03A8">
          <w:rPr>
            <w:rStyle w:val="Hyperlink"/>
            <w:rFonts w:cs="Arial"/>
          </w:rPr>
          <w:t>B</w:t>
        </w:r>
      </w:hyperlink>
      <w:r w:rsidRPr="00ED219F">
        <w:rPr>
          <w:rFonts w:cs="Arial"/>
        </w:rPr>
        <w:t>).</w:t>
      </w:r>
    </w:p>
    <w:p w14:paraId="6E33F8A7" w14:textId="59BB2179" w:rsidR="000A2B0E" w:rsidRDefault="000A2B0E" w:rsidP="007F5CE5">
      <w:pPr>
        <w:widowControl w:val="0"/>
        <w:spacing w:before="100" w:beforeAutospacing="1" w:after="160"/>
      </w:pPr>
      <w:r w:rsidRPr="00D45AA2">
        <w:rPr>
          <w:b/>
          <w:bCs/>
        </w:rPr>
        <w:t>Note:</w:t>
      </w:r>
      <w:r>
        <w:t xml:space="preserve"> Housing constructed at ground level with a low threshold is most desirable from an accessibility standpoint. However, this can present challenges in certain situations. Some situations are sloped lots, when an occupied basement is desired, when there are below-grade units, or when protection from the weather is not possible resulting in building envelope issues. Nevertheless, at</w:t>
      </w:r>
      <w:r w:rsidR="00314886">
        <w:t xml:space="preserve"> </w:t>
      </w:r>
      <w:r>
        <w:t>ground</w:t>
      </w:r>
      <w:r w:rsidR="00314886">
        <w:t>-</w:t>
      </w:r>
      <w:r>
        <w:t xml:space="preserve">level construction should be considered, when possible, as it provides reasonable means to achieve multiple requirements within this </w:t>
      </w:r>
      <w:r w:rsidR="005D03A8">
        <w:t>S</w:t>
      </w:r>
      <w:r>
        <w:t>tandard and CSA/ASC B652. Additionally, a</w:t>
      </w:r>
      <w:r w:rsidRPr="78177220">
        <w:t xml:space="preserve">s with most </w:t>
      </w:r>
      <w:r>
        <w:t>d</w:t>
      </w:r>
      <w:r w:rsidRPr="00D45AA2">
        <w:rPr>
          <w:rFonts w:eastAsia="Arial"/>
        </w:rPr>
        <w:t>esigns for accessible</w:t>
      </w:r>
      <w:r w:rsidR="007D1765">
        <w:rPr>
          <w:rFonts w:eastAsia="Arial"/>
        </w:rPr>
        <w:t>-</w:t>
      </w:r>
      <w:r w:rsidRPr="00D45AA2">
        <w:rPr>
          <w:rFonts w:eastAsia="Arial"/>
        </w:rPr>
        <w:t>ready</w:t>
      </w:r>
      <w:r w:rsidRPr="00AA6282">
        <w:t>, it is prefer</w:t>
      </w:r>
      <w:r>
        <w:t>able</w:t>
      </w:r>
      <w:r w:rsidRPr="00AA6282">
        <w:t xml:space="preserve"> to </w:t>
      </w:r>
      <w:r>
        <w:t>meet</w:t>
      </w:r>
      <w:r w:rsidRPr="00AA6282">
        <w:t xml:space="preserve"> this requirement </w:t>
      </w:r>
      <w:r>
        <w:t>through</w:t>
      </w:r>
      <w:r w:rsidRPr="00AA6282">
        <w:t xml:space="preserve"> a method other than the </w:t>
      </w:r>
      <w:r w:rsidRPr="00D45AA2">
        <w:rPr>
          <w:rFonts w:eastAsia="Arial"/>
        </w:rPr>
        <w:t>accessible</w:t>
      </w:r>
      <w:r w:rsidR="007D1765">
        <w:rPr>
          <w:rFonts w:eastAsia="Arial"/>
        </w:rPr>
        <w:t>-r</w:t>
      </w:r>
      <w:r w:rsidRPr="00D45AA2">
        <w:rPr>
          <w:rFonts w:eastAsia="Arial"/>
        </w:rPr>
        <w:t>eady</w:t>
      </w:r>
      <w:r w:rsidRPr="00AA6282">
        <w:t xml:space="preserve"> </w:t>
      </w:r>
      <w:r>
        <w:t xml:space="preserve">design </w:t>
      </w:r>
      <w:r w:rsidRPr="7D6B61A4">
        <w:t>approach</w:t>
      </w:r>
      <w:r w:rsidR="005D03A8">
        <w:t xml:space="preserve"> (</w:t>
      </w:r>
      <w:r w:rsidRPr="7D6B61A4">
        <w:t>i.e.</w:t>
      </w:r>
      <w:r w:rsidRPr="78177220">
        <w:t xml:space="preserve"> by constructing a path of travel that conforms to the requirements of CSA/ASC B652</w:t>
      </w:r>
      <w:r w:rsidR="005D03A8">
        <w:t>)</w:t>
      </w:r>
      <w:r w:rsidRPr="78177220">
        <w:t>. However, even when a path of travel that conforms with CSA/ASC</w:t>
      </w:r>
      <w:r>
        <w:t> </w:t>
      </w:r>
      <w:r w:rsidRPr="78177220">
        <w:t xml:space="preserve">B652 is installed, </w:t>
      </w:r>
      <w:r>
        <w:t>considering</w:t>
      </w:r>
      <w:r w:rsidRPr="78177220">
        <w:t xml:space="preserve"> potential future installation of a different path of travel </w:t>
      </w:r>
      <w:r>
        <w:t>is recommended</w:t>
      </w:r>
      <w:r w:rsidRPr="78177220">
        <w:t xml:space="preserve"> to </w:t>
      </w:r>
      <w:r>
        <w:t>accommodate</w:t>
      </w:r>
      <w:r w:rsidRPr="78177220">
        <w:t xml:space="preserve"> changing needs and requirements</w:t>
      </w:r>
      <w:r>
        <w:t>. W</w:t>
      </w:r>
      <w:r w:rsidRPr="78177220">
        <w:t xml:space="preserve">hen the </w:t>
      </w:r>
      <w:r w:rsidRPr="00D45AA2">
        <w:rPr>
          <w:rFonts w:eastAsia="Arial"/>
        </w:rPr>
        <w:t>design for accessible</w:t>
      </w:r>
      <w:r w:rsidR="007D1765">
        <w:rPr>
          <w:rFonts w:eastAsia="Arial"/>
        </w:rPr>
        <w:t>-</w:t>
      </w:r>
      <w:r w:rsidRPr="00D45AA2">
        <w:rPr>
          <w:rFonts w:eastAsia="Arial"/>
        </w:rPr>
        <w:t>ready</w:t>
      </w:r>
      <w:r w:rsidRPr="008E6EB5">
        <w:t xml:space="preserve"> </w:t>
      </w:r>
      <w:r w:rsidRPr="78177220">
        <w:t xml:space="preserve">is used, the intent </w:t>
      </w:r>
      <w:r w:rsidRPr="78177220">
        <w:lastRenderedPageBreak/>
        <w:t xml:space="preserve">is to allow homeowners to meet their </w:t>
      </w:r>
      <w:r>
        <w:t>current</w:t>
      </w:r>
      <w:r w:rsidRPr="78177220">
        <w:t xml:space="preserve"> needs, while considering their future needs or the needs of future occupants</w:t>
      </w:r>
      <w:r>
        <w:t>.</w:t>
      </w:r>
      <w:r w:rsidRPr="78177220">
        <w:t xml:space="preserve"> </w:t>
      </w:r>
      <w:r>
        <w:t>This</w:t>
      </w:r>
      <w:r w:rsidRPr="78177220">
        <w:t xml:space="preserve"> can also be leveraged w</w:t>
      </w:r>
      <w:r>
        <w:t>h</w:t>
      </w:r>
      <w:r w:rsidRPr="78177220">
        <w:t xml:space="preserve">en the </w:t>
      </w:r>
      <w:r w:rsidRPr="00D45AA2">
        <w:rPr>
          <w:rFonts w:eastAsia="Arial"/>
        </w:rPr>
        <w:t>design for accessible</w:t>
      </w:r>
      <w:r w:rsidR="007D1765">
        <w:rPr>
          <w:rFonts w:eastAsia="Arial"/>
        </w:rPr>
        <w:t>-</w:t>
      </w:r>
      <w:r w:rsidRPr="00D45AA2">
        <w:rPr>
          <w:rFonts w:eastAsia="Arial"/>
        </w:rPr>
        <w:t>ready</w:t>
      </w:r>
      <w:r w:rsidRPr="005C6F7B">
        <w:t xml:space="preserve"> </w:t>
      </w:r>
      <w:r w:rsidRPr="77707271">
        <w:t>is not used.</w:t>
      </w:r>
    </w:p>
    <w:p w14:paraId="5AD71BA6" w14:textId="28F17C84" w:rsidR="000A2B0E" w:rsidRPr="00CB7FE4" w:rsidRDefault="000A2B0E" w:rsidP="000045B1">
      <w:pPr>
        <w:pStyle w:val="Heading4"/>
        <w:spacing w:before="100" w:beforeAutospacing="1" w:after="160" w:line="276" w:lineRule="auto"/>
        <w:rPr>
          <w:rFonts w:cs="Arial"/>
        </w:rPr>
      </w:pPr>
      <w:r w:rsidRPr="00CB7FE4">
        <w:t>Entrance</w:t>
      </w:r>
      <w:r>
        <w:t xml:space="preserve"> doors</w:t>
      </w:r>
    </w:p>
    <w:p w14:paraId="094C8840" w14:textId="3186A887" w:rsidR="000A2B0E" w:rsidRDefault="000A2B0E" w:rsidP="000045B1">
      <w:pPr>
        <w:keepLines/>
        <w:spacing w:before="100" w:beforeAutospacing="1" w:after="160"/>
        <w:rPr>
          <w:rFonts w:cs="Arial"/>
        </w:rPr>
      </w:pPr>
      <w:r w:rsidRPr="78177220">
        <w:rPr>
          <w:rFonts w:cs="Arial"/>
        </w:rPr>
        <w:t>Doors serving accessible</w:t>
      </w:r>
      <w:r w:rsidR="007D1765">
        <w:rPr>
          <w:rFonts w:cs="Arial"/>
        </w:rPr>
        <w:t>-</w:t>
      </w:r>
      <w:r w:rsidRPr="78177220">
        <w:rPr>
          <w:rFonts w:cs="Arial"/>
        </w:rPr>
        <w:t xml:space="preserve">ready houses shall comply with CSA/ASC B652 </w:t>
      </w:r>
      <w:r>
        <w:rPr>
          <w:rFonts w:cs="Arial"/>
        </w:rPr>
        <w:t>c</w:t>
      </w:r>
      <w:r w:rsidRPr="78177220">
        <w:rPr>
          <w:rFonts w:cs="Arial"/>
        </w:rPr>
        <w:t>lause 5.7</w:t>
      </w:r>
      <w:r>
        <w:rPr>
          <w:rFonts w:cs="Arial"/>
        </w:rPr>
        <w:t xml:space="preserve">, and </w:t>
      </w:r>
      <w:r w:rsidR="005D03A8">
        <w:rPr>
          <w:rFonts w:cs="Arial"/>
        </w:rPr>
        <w:t>C</w:t>
      </w:r>
      <w:r>
        <w:rPr>
          <w:rFonts w:cs="Arial"/>
        </w:rPr>
        <w:t xml:space="preserve">lauses </w:t>
      </w:r>
      <w:hyperlink w:anchor="_9.3.2.7_Power-assisted_doors" w:history="1">
        <w:r w:rsidR="005D03A8">
          <w:rPr>
            <w:rStyle w:val="Hyperlink"/>
            <w:rFonts w:cs="Arial"/>
          </w:rPr>
          <w:t>12</w:t>
        </w:r>
        <w:r w:rsidRPr="005D03A8">
          <w:rPr>
            <w:rStyle w:val="Hyperlink"/>
            <w:rFonts w:cs="Arial"/>
          </w:rPr>
          <w:t>.3.2.7</w:t>
        </w:r>
      </w:hyperlink>
      <w:r>
        <w:rPr>
          <w:rFonts w:cs="Arial"/>
        </w:rPr>
        <w:t xml:space="preserve"> and </w:t>
      </w:r>
      <w:hyperlink w:anchor="_Door_viewers" w:history="1">
        <w:r w:rsidR="005D03A8">
          <w:rPr>
            <w:rStyle w:val="Hyperlink"/>
            <w:rFonts w:cs="Arial"/>
          </w:rPr>
          <w:t>12</w:t>
        </w:r>
        <w:r w:rsidRPr="005D03A8">
          <w:rPr>
            <w:rStyle w:val="Hyperlink"/>
            <w:rFonts w:cs="Arial"/>
          </w:rPr>
          <w:t>.3.2.8</w:t>
        </w:r>
      </w:hyperlink>
      <w:r>
        <w:rPr>
          <w:rFonts w:cs="Arial"/>
        </w:rPr>
        <w:t xml:space="preserve"> of this </w:t>
      </w:r>
      <w:r w:rsidR="005D03A8">
        <w:rPr>
          <w:rFonts w:cs="Arial"/>
        </w:rPr>
        <w:t>S</w:t>
      </w:r>
      <w:r>
        <w:rPr>
          <w:rFonts w:cs="Arial"/>
        </w:rPr>
        <w:t>tandard</w:t>
      </w:r>
      <w:r w:rsidRPr="78177220">
        <w:rPr>
          <w:rFonts w:cs="Arial"/>
        </w:rPr>
        <w:t>.</w:t>
      </w:r>
    </w:p>
    <w:p w14:paraId="5813A3AA" w14:textId="7B001364" w:rsidR="000A2B0E" w:rsidRDefault="000A2B0E" w:rsidP="000045B1">
      <w:pPr>
        <w:keepLines/>
        <w:spacing w:before="100" w:beforeAutospacing="1" w:after="160"/>
      </w:pPr>
      <w:r w:rsidRPr="00E20135">
        <w:rPr>
          <w:b/>
          <w:bCs/>
        </w:rPr>
        <w:t>Note:</w:t>
      </w:r>
      <w:r>
        <w:rPr>
          <w:b/>
          <w:bCs/>
        </w:rPr>
        <w:t xml:space="preserve"> </w:t>
      </w:r>
      <w:r w:rsidRPr="78177220">
        <w:t>With the other accessib</w:t>
      </w:r>
      <w:r>
        <w:t>le</w:t>
      </w:r>
      <w:r w:rsidR="007D1765">
        <w:t>-</w:t>
      </w:r>
      <w:r w:rsidRPr="78177220">
        <w:t xml:space="preserve">ready features in this </w:t>
      </w:r>
      <w:r w:rsidR="005D03A8">
        <w:t>S</w:t>
      </w:r>
      <w:r>
        <w:t>tandard</w:t>
      </w:r>
      <w:r w:rsidRPr="78177220">
        <w:t xml:space="preserve">, achieving the wider doorways in compliance with CSA/ASC B652 </w:t>
      </w:r>
      <w:r>
        <w:t>c</w:t>
      </w:r>
      <w:r w:rsidRPr="78177220">
        <w:t>lause</w:t>
      </w:r>
      <w:r>
        <w:t> </w:t>
      </w:r>
      <w:r w:rsidRPr="78177220">
        <w:t xml:space="preserve">5.7.1 </w:t>
      </w:r>
      <w:r>
        <w:t xml:space="preserve">is </w:t>
      </w:r>
      <w:r w:rsidRPr="78177220">
        <w:t xml:space="preserve">easier and </w:t>
      </w:r>
      <w:r>
        <w:t xml:space="preserve">more </w:t>
      </w:r>
      <w:r w:rsidRPr="78177220">
        <w:t>economical. With the complexity involved in enlarging doorways, even if framed in an accessible</w:t>
      </w:r>
      <w:r w:rsidR="007D1765">
        <w:t>-</w:t>
      </w:r>
      <w:r w:rsidRPr="78177220">
        <w:t xml:space="preserve">ready manner (including </w:t>
      </w:r>
      <w:r w:rsidR="00A419A0">
        <w:t xml:space="preserve">accounting for </w:t>
      </w:r>
      <w:r w:rsidRPr="78177220">
        <w:t>light switches), it is most economical to achieve the doorway dimensions from the initial construction.</w:t>
      </w:r>
    </w:p>
    <w:p w14:paraId="047A953E" w14:textId="2AC8FBF1" w:rsidR="000A2B0E" w:rsidRDefault="000A2B0E" w:rsidP="000045B1">
      <w:pPr>
        <w:pStyle w:val="Heading3"/>
        <w:spacing w:before="100" w:beforeAutospacing="1" w:after="160" w:line="276" w:lineRule="auto"/>
        <w:ind w:left="1276" w:hanging="1276"/>
      </w:pPr>
      <w:bookmarkStart w:id="122" w:name="_9.1.2_Access_to"/>
      <w:bookmarkStart w:id="123" w:name="_Toc193183493"/>
      <w:bookmarkStart w:id="124" w:name="_Toc196454685"/>
      <w:bookmarkEnd w:id="122"/>
      <w:r>
        <w:t>Access to balconies and exterior amenities</w:t>
      </w:r>
      <w:bookmarkEnd w:id="123"/>
      <w:bookmarkEnd w:id="124"/>
    </w:p>
    <w:p w14:paraId="6DBC0EE3" w14:textId="52F01DE7" w:rsidR="000A2B0E" w:rsidRPr="00A97F4C" w:rsidRDefault="000A2B0E" w:rsidP="000045B1">
      <w:pPr>
        <w:pStyle w:val="Heading4"/>
        <w:spacing w:before="100" w:beforeAutospacing="1" w:after="160" w:line="276" w:lineRule="auto"/>
      </w:pPr>
      <w:bookmarkStart w:id="125" w:name="_9.1.2.1_Balconies"/>
      <w:bookmarkEnd w:id="125"/>
      <w:r>
        <w:t>Balconies</w:t>
      </w:r>
    </w:p>
    <w:p w14:paraId="6294107A" w14:textId="4FFF4DA5" w:rsidR="000A2B0E" w:rsidRPr="00F63F5C" w:rsidRDefault="000A2B0E" w:rsidP="000045B1">
      <w:pPr>
        <w:pStyle w:val="ListParagraph"/>
        <w:keepLines/>
        <w:numPr>
          <w:ilvl w:val="0"/>
          <w:numId w:val="157"/>
        </w:numPr>
        <w:spacing w:before="100" w:beforeAutospacing="1" w:after="160"/>
        <w:contextualSpacing w:val="0"/>
        <w:rPr>
          <w:rFonts w:cs="Arial"/>
        </w:rPr>
      </w:pPr>
      <w:r w:rsidRPr="005B45EC">
        <w:rPr>
          <w:rFonts w:cs="Arial"/>
        </w:rPr>
        <w:t>Where an accessible</w:t>
      </w:r>
      <w:r w:rsidR="007D1765">
        <w:rPr>
          <w:rFonts w:cs="Arial"/>
        </w:rPr>
        <w:t>-</w:t>
      </w:r>
      <w:r w:rsidRPr="005B45EC">
        <w:rPr>
          <w:rFonts w:cs="Arial"/>
        </w:rPr>
        <w:t xml:space="preserve">ready house is provided with a balcony, backyard, or access to an outdoor </w:t>
      </w:r>
      <w:r w:rsidRPr="00F63F5C">
        <w:rPr>
          <w:rFonts w:cs="Arial"/>
        </w:rPr>
        <w:t>amenity space on the ground level, such space shall:</w:t>
      </w:r>
    </w:p>
    <w:p w14:paraId="6548F574" w14:textId="7C561AE8" w:rsidR="000A2B0E" w:rsidRPr="00F63F5C" w:rsidRDefault="000A2B0E" w:rsidP="000045B1">
      <w:pPr>
        <w:pStyle w:val="ListParagraph"/>
        <w:keepLines/>
        <w:numPr>
          <w:ilvl w:val="1"/>
          <w:numId w:val="157"/>
        </w:numPr>
        <w:spacing w:before="100" w:beforeAutospacing="1" w:after="160"/>
        <w:contextualSpacing w:val="0"/>
        <w:rPr>
          <w:rFonts w:cs="Arial"/>
          <w:szCs w:val="28"/>
        </w:rPr>
      </w:pPr>
      <w:r w:rsidRPr="00F63F5C">
        <w:rPr>
          <w:rFonts w:cs="Arial"/>
          <w:szCs w:val="28"/>
        </w:rPr>
        <w:t>be served with a path of travel in accordance with CSA/ASC B652 clause 4.3.2 and 5.2.1;</w:t>
      </w:r>
    </w:p>
    <w:p w14:paraId="3AFD5AE0" w14:textId="6E847D8F" w:rsidR="000A2B0E" w:rsidRPr="00F63F5C" w:rsidRDefault="000A2B0E" w:rsidP="000045B1">
      <w:pPr>
        <w:pStyle w:val="ListParagraph"/>
        <w:keepLines/>
        <w:numPr>
          <w:ilvl w:val="1"/>
          <w:numId w:val="157"/>
        </w:numPr>
        <w:spacing w:before="100" w:beforeAutospacing="1" w:after="160"/>
        <w:contextualSpacing w:val="0"/>
        <w:rPr>
          <w:rFonts w:cs="Arial"/>
          <w:szCs w:val="28"/>
        </w:rPr>
      </w:pPr>
      <w:r w:rsidRPr="00F63F5C">
        <w:rPr>
          <w:rFonts w:cs="Arial"/>
          <w:szCs w:val="28"/>
        </w:rPr>
        <w:t>be served by a minimum clear floor space in accordance with CSA/ASC B652 clause 4.4.2 b); or</w:t>
      </w:r>
    </w:p>
    <w:p w14:paraId="24942742" w14:textId="4DC5BBF0" w:rsidR="000A2B0E" w:rsidRPr="005B45EC" w:rsidRDefault="000A2B0E" w:rsidP="000045B1">
      <w:pPr>
        <w:pStyle w:val="ListParagraph"/>
        <w:keepLines/>
        <w:numPr>
          <w:ilvl w:val="1"/>
          <w:numId w:val="157"/>
        </w:numPr>
        <w:spacing w:before="100" w:beforeAutospacing="1" w:after="160"/>
        <w:contextualSpacing w:val="0"/>
        <w:rPr>
          <w:rFonts w:cs="Arial"/>
        </w:rPr>
      </w:pPr>
      <w:r w:rsidRPr="00F63F5C">
        <w:rPr>
          <w:rFonts w:eastAsia="Arial" w:cs="Arial"/>
          <w:b/>
          <w:bCs/>
          <w:iCs/>
        </w:rPr>
        <w:t>Design for accessible</w:t>
      </w:r>
      <w:r w:rsidR="007D1765" w:rsidRPr="00F63F5C">
        <w:rPr>
          <w:rFonts w:eastAsia="Arial" w:cs="Arial"/>
          <w:b/>
          <w:bCs/>
          <w:iCs/>
        </w:rPr>
        <w:t>-</w:t>
      </w:r>
      <w:r w:rsidRPr="00F63F5C">
        <w:rPr>
          <w:rFonts w:eastAsia="Arial" w:cs="Arial"/>
          <w:b/>
          <w:bCs/>
          <w:iCs/>
        </w:rPr>
        <w:t>ready</w:t>
      </w:r>
      <w:r w:rsidR="00AA7FC9" w:rsidRPr="00F63F5C">
        <w:rPr>
          <w:rFonts w:cs="Arial"/>
          <w:b/>
          <w:bCs/>
          <w:iCs/>
        </w:rPr>
        <w:t xml:space="preserve"> (DAR)</w:t>
      </w:r>
      <w:r w:rsidRPr="00F63F5C">
        <w:rPr>
          <w:rFonts w:cs="Arial"/>
          <w:b/>
          <w:bCs/>
          <w:iCs/>
        </w:rPr>
        <w:t>:</w:t>
      </w:r>
      <w:r w:rsidRPr="00F63F5C">
        <w:rPr>
          <w:rFonts w:cs="Arial"/>
          <w:i/>
        </w:rPr>
        <w:t xml:space="preserve"> </w:t>
      </w:r>
      <w:r w:rsidRPr="00F63F5C">
        <w:rPr>
          <w:rFonts w:cs="Arial"/>
        </w:rPr>
        <w:t>have designed exterior paths conforming to sentences (a)(i) and (a)(ii). The path shall require no destructive modifications to the structural, electrical, plumbing, or HVAC systems</w:t>
      </w:r>
      <w:r w:rsidRPr="005B45EC">
        <w:rPr>
          <w:rFonts w:cs="Arial"/>
        </w:rPr>
        <w:t xml:space="preserve"> (see </w:t>
      </w:r>
      <w:r w:rsidR="00AA7FC9">
        <w:rPr>
          <w:rFonts w:cs="Arial"/>
        </w:rPr>
        <w:t xml:space="preserve">Annex </w:t>
      </w:r>
      <w:hyperlink w:anchor="_Annex_B_(normative)" w:history="1">
        <w:r w:rsidRPr="00AA7FC9">
          <w:rPr>
            <w:rStyle w:val="Hyperlink"/>
            <w:rFonts w:cs="Arial"/>
          </w:rPr>
          <w:t>B</w:t>
        </w:r>
      </w:hyperlink>
      <w:r w:rsidRPr="005B45EC">
        <w:rPr>
          <w:rFonts w:cs="Arial"/>
        </w:rPr>
        <w:t>).</w:t>
      </w:r>
    </w:p>
    <w:p w14:paraId="62B2C752" w14:textId="77777777" w:rsidR="000A2B0E" w:rsidRPr="005B45EC" w:rsidRDefault="000A2B0E" w:rsidP="000045B1">
      <w:pPr>
        <w:pStyle w:val="ListParagraph"/>
        <w:keepLines/>
        <w:numPr>
          <w:ilvl w:val="0"/>
          <w:numId w:val="157"/>
        </w:numPr>
        <w:spacing w:before="100" w:beforeAutospacing="1" w:after="160"/>
        <w:contextualSpacing w:val="0"/>
        <w:rPr>
          <w:rFonts w:cs="Arial"/>
        </w:rPr>
      </w:pPr>
      <w:r w:rsidRPr="005B45EC">
        <w:rPr>
          <w:rFonts w:cs="Arial"/>
        </w:rPr>
        <w:lastRenderedPageBreak/>
        <w:t>Where interior and exterior access is available to a balcony, backyard, or access to an outdoor amenity space on the first storey, both interior and exterior access shall:</w:t>
      </w:r>
    </w:p>
    <w:p w14:paraId="7F958567" w14:textId="77777777" w:rsidR="000A2B0E" w:rsidRPr="005B45EC" w:rsidRDefault="000A2B0E" w:rsidP="000045B1">
      <w:pPr>
        <w:pStyle w:val="ListParagraph"/>
        <w:keepLines/>
        <w:numPr>
          <w:ilvl w:val="1"/>
          <w:numId w:val="157"/>
        </w:numPr>
        <w:spacing w:before="100" w:beforeAutospacing="1" w:after="160"/>
        <w:contextualSpacing w:val="0"/>
        <w:rPr>
          <w:rFonts w:cs="Arial"/>
          <w:szCs w:val="28"/>
        </w:rPr>
      </w:pPr>
      <w:r w:rsidRPr="005B45EC">
        <w:rPr>
          <w:rFonts w:cs="Arial"/>
          <w:szCs w:val="28"/>
        </w:rPr>
        <w:t>be served by a path of travel in accordance with sentence </w:t>
      </w:r>
      <w:r>
        <w:rPr>
          <w:rFonts w:cs="Arial"/>
          <w:szCs w:val="28"/>
        </w:rPr>
        <w:t>(</w:t>
      </w:r>
      <w:r w:rsidRPr="005B45EC">
        <w:rPr>
          <w:rFonts w:cs="Arial"/>
          <w:szCs w:val="28"/>
        </w:rPr>
        <w:t>a); or</w:t>
      </w:r>
    </w:p>
    <w:p w14:paraId="4DD672D0" w14:textId="78129A83" w:rsidR="000A2B0E" w:rsidRPr="007F5CE5" w:rsidRDefault="000A2B0E" w:rsidP="007F5CE5">
      <w:pPr>
        <w:pStyle w:val="ListParagraph"/>
        <w:keepLines/>
        <w:numPr>
          <w:ilvl w:val="1"/>
          <w:numId w:val="157"/>
        </w:numPr>
        <w:spacing w:before="100" w:beforeAutospacing="1" w:after="160"/>
        <w:contextualSpacing w:val="0"/>
        <w:rPr>
          <w:rFonts w:cs="Arial"/>
        </w:rPr>
      </w:pPr>
      <w:r w:rsidRPr="00F63F5C">
        <w:rPr>
          <w:rFonts w:eastAsia="Arial" w:cs="Arial"/>
          <w:b/>
          <w:bCs/>
          <w:iCs/>
        </w:rPr>
        <w:t>Design for accessible</w:t>
      </w:r>
      <w:r w:rsidR="007D1765">
        <w:rPr>
          <w:rFonts w:eastAsia="Arial" w:cs="Arial"/>
          <w:b/>
          <w:bCs/>
          <w:iCs/>
        </w:rPr>
        <w:t>-</w:t>
      </w:r>
      <w:r w:rsidRPr="00F63F5C">
        <w:rPr>
          <w:rFonts w:eastAsia="Arial" w:cs="Arial"/>
          <w:b/>
          <w:bCs/>
          <w:iCs/>
        </w:rPr>
        <w:t>ready</w:t>
      </w:r>
      <w:r w:rsidR="00AA7FC9" w:rsidRPr="00F63F5C">
        <w:rPr>
          <w:rFonts w:eastAsia="Arial" w:cs="Arial"/>
          <w:b/>
          <w:bCs/>
          <w:iCs/>
        </w:rPr>
        <w:t xml:space="preserve"> (DAR)</w:t>
      </w:r>
      <w:r w:rsidRPr="00F63F5C">
        <w:rPr>
          <w:rFonts w:cs="Arial"/>
          <w:b/>
          <w:bCs/>
          <w:iCs/>
        </w:rPr>
        <w:t>:</w:t>
      </w:r>
      <w:r w:rsidRPr="005B45EC">
        <w:rPr>
          <w:rFonts w:cs="Arial"/>
          <w:i/>
        </w:rPr>
        <w:t xml:space="preserve"> </w:t>
      </w:r>
      <w:r w:rsidRPr="005B45EC">
        <w:rPr>
          <w:rFonts w:cs="Arial"/>
        </w:rPr>
        <w:t xml:space="preserve">have designed interior and exterior paths conforming to </w:t>
      </w:r>
      <w:r>
        <w:rPr>
          <w:rFonts w:cs="Arial"/>
        </w:rPr>
        <w:t>sentence (a)</w:t>
      </w:r>
      <w:r w:rsidRPr="005B45EC">
        <w:rPr>
          <w:rFonts w:cs="Arial"/>
        </w:rPr>
        <w:t xml:space="preserve">. The path shall require no destructive modifications to the structural, electrical, plumbing, or HVAC systems (see Annex </w:t>
      </w:r>
      <w:hyperlink w:anchor="_Annex_B_(normative)" w:history="1">
        <w:r w:rsidRPr="00AA7FC9">
          <w:rPr>
            <w:rStyle w:val="Hyperlink"/>
            <w:rFonts w:cs="Arial"/>
          </w:rPr>
          <w:t>B</w:t>
        </w:r>
      </w:hyperlink>
      <w:r w:rsidRPr="005B45EC">
        <w:rPr>
          <w:rFonts w:cs="Arial"/>
        </w:rPr>
        <w:t>).</w:t>
      </w:r>
    </w:p>
    <w:p w14:paraId="77920531" w14:textId="422E2EF8" w:rsidR="000A2B0E" w:rsidRPr="005B45EC" w:rsidRDefault="000A2B0E" w:rsidP="000045B1">
      <w:pPr>
        <w:pStyle w:val="Heading4"/>
        <w:spacing w:before="100" w:beforeAutospacing="1" w:after="160" w:line="276" w:lineRule="auto"/>
      </w:pPr>
      <w:bookmarkStart w:id="126" w:name="_Toc690655073"/>
      <w:r w:rsidRPr="005B45EC">
        <w:t>Exterior amenities</w:t>
      </w:r>
      <w:bookmarkEnd w:id="126"/>
    </w:p>
    <w:p w14:paraId="37DE2A21" w14:textId="77777777" w:rsidR="000A2B0E" w:rsidRPr="005B45EC" w:rsidRDefault="000A2B0E" w:rsidP="000045B1">
      <w:pPr>
        <w:keepLines/>
        <w:spacing w:before="100" w:beforeAutospacing="1" w:after="160"/>
        <w:rPr>
          <w:rFonts w:cs="Arial"/>
        </w:rPr>
      </w:pPr>
      <w:r w:rsidRPr="005B45EC">
        <w:rPr>
          <w:rFonts w:cs="Arial"/>
        </w:rPr>
        <w:t>Exterior amenities shall:</w:t>
      </w:r>
    </w:p>
    <w:p w14:paraId="6102FB3E" w14:textId="7C6BA3B7" w:rsidR="000A2B0E" w:rsidRPr="005B45EC" w:rsidRDefault="000A2B0E" w:rsidP="000045B1">
      <w:pPr>
        <w:pStyle w:val="ListParagraph"/>
        <w:keepLines/>
        <w:numPr>
          <w:ilvl w:val="0"/>
          <w:numId w:val="91"/>
        </w:numPr>
        <w:spacing w:before="100" w:beforeAutospacing="1" w:after="160"/>
        <w:contextualSpacing w:val="0"/>
        <w:rPr>
          <w:rFonts w:cs="Arial"/>
          <w:szCs w:val="28"/>
        </w:rPr>
      </w:pPr>
      <w:r w:rsidRPr="005B45EC">
        <w:rPr>
          <w:rFonts w:cs="Arial"/>
          <w:szCs w:val="28"/>
        </w:rPr>
        <w:t>be served with a path of travel in accordance with CSA/ASC B652</w:t>
      </w:r>
      <w:r>
        <w:rPr>
          <w:rFonts w:cs="Arial"/>
          <w:szCs w:val="28"/>
        </w:rPr>
        <w:t xml:space="preserve"> </w:t>
      </w:r>
      <w:r w:rsidRPr="005B45EC">
        <w:rPr>
          <w:rFonts w:cs="Arial"/>
          <w:szCs w:val="28"/>
        </w:rPr>
        <w:t>clause 4.</w:t>
      </w:r>
      <w:r>
        <w:rPr>
          <w:rFonts w:cs="Arial"/>
          <w:szCs w:val="28"/>
        </w:rPr>
        <w:t>3.2 and 5.2.1</w:t>
      </w:r>
      <w:r w:rsidRPr="005B45EC">
        <w:rPr>
          <w:rFonts w:cs="Arial"/>
          <w:szCs w:val="28"/>
        </w:rPr>
        <w:t>;</w:t>
      </w:r>
    </w:p>
    <w:p w14:paraId="4A6D6FC3" w14:textId="41B8CF6C" w:rsidR="000A2B0E" w:rsidRPr="005B45EC" w:rsidRDefault="000A2B0E" w:rsidP="000045B1">
      <w:pPr>
        <w:pStyle w:val="ListParagraph"/>
        <w:keepLines/>
        <w:numPr>
          <w:ilvl w:val="0"/>
          <w:numId w:val="91"/>
        </w:numPr>
        <w:spacing w:before="100" w:beforeAutospacing="1" w:after="160"/>
        <w:contextualSpacing w:val="0"/>
        <w:rPr>
          <w:rFonts w:cs="Arial"/>
          <w:szCs w:val="28"/>
        </w:rPr>
      </w:pPr>
      <w:r w:rsidRPr="005B45EC">
        <w:rPr>
          <w:rFonts w:cs="Arial"/>
          <w:szCs w:val="28"/>
        </w:rPr>
        <w:t>be served with a ramp conforming to CSA/ASC B652 clause 5.5; or</w:t>
      </w:r>
    </w:p>
    <w:p w14:paraId="63655771" w14:textId="297CFEE0" w:rsidR="000A2B0E" w:rsidRPr="005B45EC" w:rsidRDefault="000A2B0E" w:rsidP="000045B1">
      <w:pPr>
        <w:pStyle w:val="ListParagraph"/>
        <w:keepLines/>
        <w:numPr>
          <w:ilvl w:val="0"/>
          <w:numId w:val="91"/>
        </w:numPr>
        <w:spacing w:before="100" w:beforeAutospacing="1" w:after="160"/>
        <w:contextualSpacing w:val="0"/>
        <w:rPr>
          <w:rFonts w:cs="Arial"/>
        </w:rPr>
      </w:pPr>
      <w:r w:rsidRPr="00F63F5C">
        <w:rPr>
          <w:rFonts w:eastAsia="Arial" w:cs="Arial"/>
          <w:b/>
          <w:bCs/>
          <w:iCs/>
        </w:rPr>
        <w:t>Design for accessible</w:t>
      </w:r>
      <w:r w:rsidR="007D1765">
        <w:rPr>
          <w:rFonts w:eastAsia="Arial" w:cs="Arial"/>
          <w:b/>
          <w:bCs/>
          <w:iCs/>
        </w:rPr>
        <w:t>-</w:t>
      </w:r>
      <w:r w:rsidRPr="00F63F5C">
        <w:rPr>
          <w:rFonts w:eastAsia="Arial" w:cs="Arial"/>
          <w:b/>
          <w:bCs/>
          <w:iCs/>
        </w:rPr>
        <w:t>ready</w:t>
      </w:r>
      <w:r w:rsidR="00AA7FC9" w:rsidRPr="00F63F5C">
        <w:rPr>
          <w:rFonts w:cs="Arial"/>
          <w:b/>
          <w:bCs/>
          <w:iCs/>
        </w:rPr>
        <w:t xml:space="preserve"> (DAR)</w:t>
      </w:r>
      <w:r w:rsidRPr="00F63F5C">
        <w:rPr>
          <w:rFonts w:cs="Arial"/>
          <w:b/>
          <w:bCs/>
          <w:iCs/>
        </w:rPr>
        <w:t>:</w:t>
      </w:r>
      <w:r w:rsidRPr="005B45EC">
        <w:rPr>
          <w:rFonts w:cs="Arial"/>
          <w:i/>
        </w:rPr>
        <w:t xml:space="preserve"> </w:t>
      </w:r>
      <w:r w:rsidRPr="005B45EC">
        <w:rPr>
          <w:rFonts w:cs="Arial"/>
        </w:rPr>
        <w:t xml:space="preserve">have designed exterior paths conforming to </w:t>
      </w:r>
      <w:r w:rsidR="00AA7FC9">
        <w:rPr>
          <w:rFonts w:cs="Arial"/>
        </w:rPr>
        <w:t>C</w:t>
      </w:r>
      <w:r w:rsidRPr="005B45EC">
        <w:rPr>
          <w:rFonts w:cs="Arial"/>
        </w:rPr>
        <w:t xml:space="preserve">lause </w:t>
      </w:r>
      <w:hyperlink w:anchor="_9.1.2.1_Balconies" w:history="1">
        <w:r w:rsidR="00AA7FC9">
          <w:rPr>
            <w:rStyle w:val="Hyperlink"/>
            <w:rFonts w:cs="Arial"/>
          </w:rPr>
          <w:t>12</w:t>
        </w:r>
        <w:r w:rsidRPr="00AA7FC9">
          <w:rPr>
            <w:rStyle w:val="Hyperlink"/>
            <w:rFonts w:cs="Arial"/>
          </w:rPr>
          <w:t>.1.2.1</w:t>
        </w:r>
      </w:hyperlink>
      <w:r>
        <w:rPr>
          <w:rFonts w:cs="Arial"/>
        </w:rPr>
        <w:t xml:space="preserve"> and </w:t>
      </w:r>
      <w:hyperlink w:anchor="_9.1.3_Exterior_paths" w:history="1">
        <w:r w:rsidR="00AA7FC9">
          <w:rPr>
            <w:rStyle w:val="Hyperlink"/>
            <w:rFonts w:cs="Arial"/>
          </w:rPr>
          <w:t>12</w:t>
        </w:r>
        <w:r w:rsidRPr="00AA7FC9">
          <w:rPr>
            <w:rStyle w:val="Hyperlink"/>
            <w:rFonts w:cs="Arial"/>
          </w:rPr>
          <w:t>.1.3</w:t>
        </w:r>
      </w:hyperlink>
      <w:r w:rsidRPr="005B45EC">
        <w:rPr>
          <w:rFonts w:cs="Arial"/>
        </w:rPr>
        <w:t xml:space="preserve">. The path shall require no destructive modifications to the structural, electrical, plumbing, or HVAC systems (see Annex </w:t>
      </w:r>
      <w:hyperlink w:anchor="_Annex_B_(normative)" w:history="1">
        <w:r w:rsidRPr="00AA7FC9">
          <w:rPr>
            <w:rStyle w:val="Hyperlink"/>
            <w:rFonts w:cs="Arial"/>
          </w:rPr>
          <w:t>B</w:t>
        </w:r>
      </w:hyperlink>
      <w:r w:rsidRPr="005B45EC">
        <w:rPr>
          <w:rFonts w:cs="Arial"/>
        </w:rPr>
        <w:t>).</w:t>
      </w:r>
    </w:p>
    <w:p w14:paraId="53B71104" w14:textId="6A868F6F" w:rsidR="00690EDD" w:rsidRDefault="000A2B0E" w:rsidP="000045B1">
      <w:pPr>
        <w:keepLines/>
        <w:spacing w:before="100" w:beforeAutospacing="1" w:after="160"/>
      </w:pPr>
      <w:r w:rsidRPr="005B45EC">
        <w:rPr>
          <w:b/>
          <w:bCs/>
        </w:rPr>
        <w:t>Note:</w:t>
      </w:r>
      <w:r w:rsidRPr="005B45EC">
        <w:t xml:space="preserve"> This </w:t>
      </w:r>
      <w:r w:rsidR="00AA7FC9">
        <w:t>C</w:t>
      </w:r>
      <w:r w:rsidRPr="005B45EC">
        <w:t>lause is intended to ensure that large trees, retaining walls, and similar structures do not encroach into an area designated for a future feature (e.g.</w:t>
      </w:r>
      <w:r w:rsidR="001232E7">
        <w:t xml:space="preserve"> </w:t>
      </w:r>
      <w:r w:rsidRPr="005B45EC">
        <w:t>ramp), as this could make the future installation of the feature significantly more costly or challenging.</w:t>
      </w:r>
      <w:bookmarkStart w:id="127" w:name="_9.1.3_Exterior_paths"/>
      <w:bookmarkStart w:id="128" w:name="_Toc193183494"/>
      <w:bookmarkEnd w:id="127"/>
    </w:p>
    <w:p w14:paraId="27124144" w14:textId="0DAF229B" w:rsidR="000A2B0E" w:rsidRPr="00690EDD" w:rsidRDefault="000A2B0E" w:rsidP="000045B1">
      <w:pPr>
        <w:pStyle w:val="Heading3"/>
        <w:spacing w:before="100" w:beforeAutospacing="1" w:after="160" w:line="276" w:lineRule="auto"/>
      </w:pPr>
      <w:bookmarkStart w:id="129" w:name="_Toc196454686"/>
      <w:r w:rsidRPr="00CB7FE4">
        <w:lastRenderedPageBreak/>
        <w:t>Exterior paths of travel</w:t>
      </w:r>
      <w:bookmarkEnd w:id="128"/>
      <w:bookmarkEnd w:id="129"/>
    </w:p>
    <w:p w14:paraId="025EA17A" w14:textId="78A2A204" w:rsidR="000A2B0E" w:rsidRPr="008C0D76" w:rsidRDefault="000A2B0E" w:rsidP="000045B1">
      <w:pPr>
        <w:pStyle w:val="Heading4"/>
        <w:spacing w:before="100" w:beforeAutospacing="1" w:after="160" w:line="276" w:lineRule="auto"/>
      </w:pPr>
      <w:bookmarkStart w:id="130" w:name="_9.1.3.1_Landscaping"/>
      <w:bookmarkEnd w:id="130"/>
      <w:r w:rsidRPr="008C0D76">
        <w:t>Landscaping</w:t>
      </w:r>
    </w:p>
    <w:p w14:paraId="03657BA6" w14:textId="1F692CBB" w:rsidR="000A2B0E" w:rsidRPr="008C0D76" w:rsidRDefault="000A2B0E" w:rsidP="000045B1">
      <w:pPr>
        <w:keepLines/>
        <w:spacing w:before="100" w:beforeAutospacing="1" w:after="160"/>
        <w:rPr>
          <w:rFonts w:eastAsia="Arial" w:cs="Arial"/>
        </w:rPr>
      </w:pPr>
      <w:r w:rsidRPr="008C0D76">
        <w:rPr>
          <w:rFonts w:cs="Arial"/>
        </w:rPr>
        <w:t xml:space="preserve">Where </w:t>
      </w:r>
      <w:r w:rsidRPr="00F63F5C">
        <w:rPr>
          <w:rFonts w:cs="Arial"/>
          <w:b/>
          <w:bCs/>
          <w:iCs/>
        </w:rPr>
        <w:t>design for accessible</w:t>
      </w:r>
      <w:r w:rsidR="007D1765">
        <w:rPr>
          <w:rFonts w:cs="Arial"/>
          <w:b/>
          <w:bCs/>
          <w:iCs/>
        </w:rPr>
        <w:t>-</w:t>
      </w:r>
      <w:r w:rsidRPr="00F63F5C">
        <w:rPr>
          <w:rFonts w:cs="Arial"/>
          <w:b/>
          <w:bCs/>
          <w:iCs/>
        </w:rPr>
        <w:t>ready</w:t>
      </w:r>
      <w:r w:rsidR="00AA7FC9">
        <w:rPr>
          <w:rFonts w:cs="Arial"/>
          <w:b/>
          <w:bCs/>
          <w:iCs/>
        </w:rPr>
        <w:t xml:space="preserve"> (DAR)</w:t>
      </w:r>
      <w:r w:rsidRPr="008C0D76">
        <w:rPr>
          <w:rFonts w:cs="Arial"/>
        </w:rPr>
        <w:t xml:space="preserve"> indicates the presence of an exterior path of travel as per this </w:t>
      </w:r>
      <w:r w:rsidR="00AA7FC9">
        <w:rPr>
          <w:rFonts w:cs="Arial"/>
        </w:rPr>
        <w:t>S</w:t>
      </w:r>
      <w:r w:rsidRPr="008C0D76">
        <w:rPr>
          <w:rFonts w:cs="Arial"/>
        </w:rPr>
        <w:t>tandard or CSA/ASC B652 (i.e. an accessible</w:t>
      </w:r>
      <w:r w:rsidR="007D1765">
        <w:rPr>
          <w:rFonts w:cs="Arial"/>
        </w:rPr>
        <w:t>-</w:t>
      </w:r>
      <w:r w:rsidRPr="008C0D76">
        <w:rPr>
          <w:rFonts w:cs="Arial"/>
        </w:rPr>
        <w:t>ready exterior path of travel), landscaping that may obstruct, overflow, or fall onto the accessible</w:t>
      </w:r>
      <w:r w:rsidR="007D1765">
        <w:rPr>
          <w:rFonts w:cs="Arial"/>
        </w:rPr>
        <w:t>-</w:t>
      </w:r>
      <w:r w:rsidRPr="008C0D76">
        <w:rPr>
          <w:rFonts w:cs="Arial"/>
        </w:rPr>
        <w:t>ready feature shall:</w:t>
      </w:r>
    </w:p>
    <w:p w14:paraId="674536DE" w14:textId="77777777" w:rsidR="000A2B0E" w:rsidRPr="008C0D76" w:rsidRDefault="000A2B0E" w:rsidP="000045B1">
      <w:pPr>
        <w:pStyle w:val="ListParagraph"/>
        <w:keepLines/>
        <w:numPr>
          <w:ilvl w:val="0"/>
          <w:numId w:val="92"/>
        </w:numPr>
        <w:spacing w:before="100" w:beforeAutospacing="1" w:after="160"/>
        <w:contextualSpacing w:val="0"/>
        <w:rPr>
          <w:rFonts w:eastAsia="Arial" w:cs="Arial"/>
        </w:rPr>
      </w:pPr>
      <w:r w:rsidRPr="008C0D76">
        <w:rPr>
          <w:rFonts w:cs="Arial"/>
        </w:rPr>
        <w:t>form part of the future accessible feature; or</w:t>
      </w:r>
    </w:p>
    <w:p w14:paraId="6556CFE2" w14:textId="77777777" w:rsidR="000A2B0E" w:rsidRPr="008C0D76" w:rsidRDefault="000A2B0E" w:rsidP="000045B1">
      <w:pPr>
        <w:pStyle w:val="ListParagraph"/>
        <w:keepLines/>
        <w:numPr>
          <w:ilvl w:val="0"/>
          <w:numId w:val="92"/>
        </w:numPr>
        <w:spacing w:before="100" w:beforeAutospacing="1" w:after="160"/>
        <w:contextualSpacing w:val="0"/>
        <w:rPr>
          <w:rFonts w:eastAsia="Arial" w:cs="Arial"/>
        </w:rPr>
      </w:pPr>
      <w:r w:rsidRPr="008C0D76">
        <w:rPr>
          <w:rFonts w:cs="Arial"/>
        </w:rPr>
        <w:t>where the landscaping must be removed, it shall:</w:t>
      </w:r>
    </w:p>
    <w:p w14:paraId="4E71FB93" w14:textId="1A8BCAAE" w:rsidR="000A2B0E" w:rsidRPr="008C0D76" w:rsidRDefault="000A2B0E" w:rsidP="000045B1">
      <w:pPr>
        <w:pStyle w:val="ListParagraph"/>
        <w:keepLines/>
        <w:numPr>
          <w:ilvl w:val="1"/>
          <w:numId w:val="92"/>
        </w:numPr>
        <w:spacing w:before="100" w:beforeAutospacing="1" w:after="160"/>
        <w:contextualSpacing w:val="0"/>
        <w:rPr>
          <w:rFonts w:eastAsia="Arial" w:cs="Arial"/>
        </w:rPr>
      </w:pPr>
      <w:r w:rsidRPr="008C0D76">
        <w:rPr>
          <w:rFonts w:cs="Arial"/>
          <w:szCs w:val="28"/>
        </w:rPr>
        <w:t>be removable using standard hand tools (e.g.</w:t>
      </w:r>
      <w:r w:rsidR="00A74630">
        <w:rPr>
          <w:rFonts w:cs="Arial"/>
          <w:szCs w:val="28"/>
        </w:rPr>
        <w:t>,</w:t>
      </w:r>
      <w:r w:rsidRPr="008C0D76">
        <w:rPr>
          <w:rFonts w:cs="Arial"/>
          <w:szCs w:val="28"/>
        </w:rPr>
        <w:t xml:space="preserve"> gardening tools, shovels, picks, crowbars, etc.); and</w:t>
      </w:r>
    </w:p>
    <w:p w14:paraId="05CD1484" w14:textId="47399321" w:rsidR="000A2B0E" w:rsidRPr="008C0D76" w:rsidRDefault="000A2B0E" w:rsidP="000045B1">
      <w:pPr>
        <w:pStyle w:val="ListParagraph"/>
        <w:keepLines/>
        <w:numPr>
          <w:ilvl w:val="1"/>
          <w:numId w:val="92"/>
        </w:numPr>
        <w:spacing w:before="100" w:beforeAutospacing="1" w:after="160"/>
        <w:contextualSpacing w:val="0"/>
        <w:rPr>
          <w:rFonts w:eastAsia="Arial" w:cs="Arial"/>
        </w:rPr>
      </w:pPr>
      <w:r w:rsidRPr="008C0D76">
        <w:rPr>
          <w:rFonts w:cs="Arial"/>
          <w:szCs w:val="28"/>
        </w:rPr>
        <w:t xml:space="preserve">not require </w:t>
      </w:r>
      <w:r>
        <w:rPr>
          <w:rFonts w:cs="Arial"/>
          <w:szCs w:val="28"/>
        </w:rPr>
        <w:t xml:space="preserve">a </w:t>
      </w:r>
      <w:r w:rsidRPr="008C0D76">
        <w:rPr>
          <w:rFonts w:cs="Arial"/>
          <w:szCs w:val="28"/>
        </w:rPr>
        <w:t>permit for removal or demolition of the landscaping (e.g. trees).</w:t>
      </w:r>
    </w:p>
    <w:p w14:paraId="2798C4D3" w14:textId="7941B958" w:rsidR="000A2B0E" w:rsidRPr="00AB4825" w:rsidRDefault="000A2B0E" w:rsidP="000045B1">
      <w:pPr>
        <w:keepLines/>
        <w:spacing w:before="100" w:beforeAutospacing="1" w:after="160"/>
        <w:rPr>
          <w:rFonts w:eastAsia="Arial" w:cs="Arial"/>
        </w:rPr>
      </w:pPr>
      <w:r w:rsidRPr="008C0D76">
        <w:rPr>
          <w:rFonts w:cs="Arial"/>
          <w:b/>
          <w:szCs w:val="28"/>
        </w:rPr>
        <w:t>Note</w:t>
      </w:r>
      <w:r>
        <w:rPr>
          <w:rFonts w:cs="Arial"/>
          <w:b/>
          <w:szCs w:val="28"/>
        </w:rPr>
        <w:t xml:space="preserve"> 1</w:t>
      </w:r>
      <w:r w:rsidRPr="008C0D76">
        <w:rPr>
          <w:rFonts w:cs="Arial"/>
          <w:b/>
          <w:szCs w:val="28"/>
        </w:rPr>
        <w:t>:</w:t>
      </w:r>
      <w:r w:rsidRPr="008C0D76">
        <w:rPr>
          <w:rFonts w:cs="Arial"/>
          <w:szCs w:val="28"/>
        </w:rPr>
        <w:t xml:space="preserve"> For a discussion of landscaping for accessible houses, see CSA/ASC B652 </w:t>
      </w:r>
      <w:r>
        <w:rPr>
          <w:rFonts w:cs="Arial"/>
          <w:szCs w:val="28"/>
        </w:rPr>
        <w:t>c</w:t>
      </w:r>
      <w:r w:rsidRPr="008C0D76">
        <w:rPr>
          <w:rFonts w:cs="Arial"/>
          <w:szCs w:val="28"/>
        </w:rPr>
        <w:t>lause 5.2.2</w:t>
      </w:r>
      <w:r w:rsidRPr="00627FC6">
        <w:rPr>
          <w:rFonts w:cs="Arial"/>
          <w:szCs w:val="28"/>
        </w:rPr>
        <w:t xml:space="preserve">. </w:t>
      </w:r>
    </w:p>
    <w:p w14:paraId="2AC3A753" w14:textId="06CE31DB" w:rsidR="000A2B0E" w:rsidRPr="00A0664A" w:rsidRDefault="000A2B0E" w:rsidP="000045B1">
      <w:pPr>
        <w:keepLines/>
        <w:spacing w:before="100" w:beforeAutospacing="1" w:after="160"/>
      </w:pPr>
      <w:r w:rsidRPr="00C27B4E">
        <w:rPr>
          <w:b/>
          <w:bCs/>
        </w:rPr>
        <w:t>Note</w:t>
      </w:r>
      <w:r>
        <w:rPr>
          <w:b/>
          <w:bCs/>
        </w:rPr>
        <w:t xml:space="preserve"> 2</w:t>
      </w:r>
      <w:r>
        <w:t xml:space="preserve">: </w:t>
      </w:r>
      <w:r w:rsidRPr="00A0664A">
        <w:t xml:space="preserve">This clause is intended to </w:t>
      </w:r>
      <w:r>
        <w:t>ensure</w:t>
      </w:r>
      <w:r w:rsidRPr="00A0664A">
        <w:t xml:space="preserve"> that large trees, retaining walls, and similar structures do not encroach into an area designated for a future feature (e.g. ramp), as this could make the </w:t>
      </w:r>
      <w:r>
        <w:t xml:space="preserve">future </w:t>
      </w:r>
      <w:r w:rsidRPr="00A0664A">
        <w:t>installation of the feature significantly more costly or challenging.</w:t>
      </w:r>
    </w:p>
    <w:p w14:paraId="608B13E5" w14:textId="74829972" w:rsidR="000A2B0E" w:rsidRDefault="000A2B0E" w:rsidP="000045B1">
      <w:pPr>
        <w:keepLines/>
        <w:spacing w:before="100" w:beforeAutospacing="1" w:after="160"/>
      </w:pPr>
      <w:r w:rsidRPr="006A78A9">
        <w:rPr>
          <w:b/>
          <w:bCs/>
        </w:rPr>
        <w:t>Note 3:</w:t>
      </w:r>
      <w:r>
        <w:t xml:space="preserve"> </w:t>
      </w:r>
      <w:r w:rsidRPr="00496C97">
        <w:t>The mature sizes of trees, plants, and shrubs, along with maintenance concerns for paths, are considered.</w:t>
      </w:r>
    </w:p>
    <w:p w14:paraId="3B0A6C12" w14:textId="086607F7" w:rsidR="000A2B0E" w:rsidRPr="00627FC6" w:rsidRDefault="000A2B0E" w:rsidP="000045B1">
      <w:pPr>
        <w:pStyle w:val="Heading4"/>
        <w:spacing w:before="100" w:beforeAutospacing="1" w:after="160" w:line="276" w:lineRule="auto"/>
        <w:rPr>
          <w:rFonts w:cs="Arial"/>
        </w:rPr>
      </w:pPr>
      <w:r w:rsidRPr="001273BF">
        <w:rPr>
          <w:rStyle w:val="Heading4Char"/>
          <w:b/>
          <w:bCs/>
        </w:rPr>
        <w:t>Exterior stairs</w:t>
      </w:r>
    </w:p>
    <w:p w14:paraId="797AF6AE" w14:textId="36A7BA09" w:rsidR="000A2B0E" w:rsidRPr="00627FC6" w:rsidRDefault="000A2B0E" w:rsidP="00F63F5C">
      <w:pPr>
        <w:keepLines/>
        <w:spacing w:before="100" w:beforeAutospacing="1" w:after="160"/>
        <w:rPr>
          <w:rFonts w:cs="Arial"/>
        </w:rPr>
      </w:pPr>
      <w:r w:rsidRPr="78177220">
        <w:rPr>
          <w:rFonts w:cs="Arial"/>
        </w:rPr>
        <w:t xml:space="preserve">Exterior stairs shall be designed and constructed in compliance with </w:t>
      </w:r>
      <w:r w:rsidRPr="00F91D19">
        <w:rPr>
          <w:rFonts w:cs="Arial"/>
        </w:rPr>
        <w:t>clause 5.6 of CSA B652</w:t>
      </w:r>
      <w:r w:rsidRPr="78177220">
        <w:rPr>
          <w:rFonts w:cs="Arial"/>
        </w:rPr>
        <w:t>.</w:t>
      </w:r>
    </w:p>
    <w:p w14:paraId="5F8186DB" w14:textId="06B6DA49" w:rsidR="000A2B0E" w:rsidRPr="00F63F5C" w:rsidRDefault="000A2B0E" w:rsidP="007F5CE5">
      <w:pPr>
        <w:keepLines/>
        <w:spacing w:before="100" w:beforeAutospacing="1" w:after="160"/>
      </w:pPr>
      <w:r w:rsidRPr="00AA7FC9">
        <w:rPr>
          <w:b/>
          <w:bCs/>
        </w:rPr>
        <w:lastRenderedPageBreak/>
        <w:t>Note:</w:t>
      </w:r>
      <w:r>
        <w:t xml:space="preserve"> T</w:t>
      </w:r>
      <w:r w:rsidRPr="78177220">
        <w:t xml:space="preserve">his requirement is included in this </w:t>
      </w:r>
      <w:r w:rsidR="00AA7FC9">
        <w:t>S</w:t>
      </w:r>
      <w:r>
        <w:t>tandard</w:t>
      </w:r>
      <w:r w:rsidRPr="78177220">
        <w:t xml:space="preserve"> because exterior steps can significantly affect </w:t>
      </w:r>
      <w:r w:rsidR="00314886">
        <w:t xml:space="preserve">the </w:t>
      </w:r>
      <w:r w:rsidRPr="78177220">
        <w:t xml:space="preserve">safety and functionality of the exterior space. The CSA/ASC B652 standard has special requirements for exterior stairs </w:t>
      </w:r>
      <w:r>
        <w:t>that should be considered</w:t>
      </w:r>
      <w:r w:rsidRPr="78177220">
        <w:t xml:space="preserve"> during the design and construction</w:t>
      </w:r>
      <w:r>
        <w:t>. I</w:t>
      </w:r>
      <w:r w:rsidRPr="78177220">
        <w:t>n particular</w:t>
      </w:r>
      <w:r>
        <w:t>,</w:t>
      </w:r>
      <w:r w:rsidRPr="78177220">
        <w:t xml:space="preserve"> controlling surface water drainage on stair steps and landings. Practical consideration</w:t>
      </w:r>
      <w:r>
        <w:t>s</w:t>
      </w:r>
      <w:r w:rsidRPr="78177220">
        <w:t xml:space="preserve"> for the movement and constructability of stairs,</w:t>
      </w:r>
      <w:r w:rsidRPr="78177220" w:rsidDel="00494B32">
        <w:t xml:space="preserve"> </w:t>
      </w:r>
      <w:r w:rsidRPr="78177220">
        <w:t xml:space="preserve">particularly </w:t>
      </w:r>
      <w:r>
        <w:t xml:space="preserve">for </w:t>
      </w:r>
      <w:r w:rsidRPr="78177220">
        <w:t>concrete and lumber (wood) stair</w:t>
      </w:r>
      <w:r>
        <w:t>s</w:t>
      </w:r>
      <w:r w:rsidRPr="78177220">
        <w:t xml:space="preserve"> </w:t>
      </w:r>
      <w:r w:rsidR="00314886">
        <w:t>are</w:t>
      </w:r>
      <w:r>
        <w:t xml:space="preserve"> important. </w:t>
      </w:r>
      <w:r w:rsidRPr="78177220">
        <w:t xml:space="preserve"> </w:t>
      </w:r>
      <w:r>
        <w:t xml:space="preserve">Addressing </w:t>
      </w:r>
      <w:r w:rsidRPr="78177220">
        <w:t xml:space="preserve">movement due to </w:t>
      </w:r>
      <w:r>
        <w:t>w</w:t>
      </w:r>
      <w:r w:rsidRPr="78177220">
        <w:t>eather and settlement</w:t>
      </w:r>
      <w:r>
        <w:t xml:space="preserve"> is</w:t>
      </w:r>
      <w:r w:rsidRPr="78177220">
        <w:t xml:space="preserve"> important in achieving stairs that function as designed over the</w:t>
      </w:r>
      <w:r>
        <w:t>ir</w:t>
      </w:r>
      <w:r w:rsidRPr="78177220">
        <w:t xml:space="preserve"> service life.</w:t>
      </w:r>
      <w:r>
        <w:t xml:space="preserve"> Good design of the stair</w:t>
      </w:r>
      <w:r w:rsidR="0055660D">
        <w:t xml:space="preserve"> </w:t>
      </w:r>
      <w:r>
        <w:t>treads, handrails, risers, etc. can have a significant impact on the stairs and should be thoroughly considered in the design.</w:t>
      </w:r>
    </w:p>
    <w:p w14:paraId="2DF375E5" w14:textId="5E673D58" w:rsidR="000A2B0E" w:rsidRPr="00E666AA" w:rsidRDefault="000A2B0E" w:rsidP="000045B1">
      <w:pPr>
        <w:pStyle w:val="Heading2"/>
        <w:spacing w:before="100" w:beforeAutospacing="1" w:after="160" w:line="276" w:lineRule="auto"/>
        <w:rPr>
          <w:rFonts w:cs="Arial"/>
          <w:sz w:val="28"/>
          <w:szCs w:val="28"/>
        </w:rPr>
      </w:pPr>
      <w:bookmarkStart w:id="131" w:name="_9.2_Parking_and"/>
      <w:bookmarkStart w:id="132" w:name="_Toc1043376990"/>
      <w:bookmarkStart w:id="133" w:name="_Toc193183495"/>
      <w:bookmarkStart w:id="134" w:name="_Toc196454687"/>
      <w:bookmarkEnd w:id="131"/>
      <w:r w:rsidRPr="00E666AA">
        <w:t>Parking and garages</w:t>
      </w:r>
      <w:bookmarkEnd w:id="132"/>
      <w:bookmarkEnd w:id="133"/>
      <w:bookmarkEnd w:id="134"/>
    </w:p>
    <w:p w14:paraId="6FFE9A0C" w14:textId="0254D1E1" w:rsidR="000A2B0E" w:rsidRDefault="000A2B0E" w:rsidP="000045B1">
      <w:pPr>
        <w:pStyle w:val="Heading3"/>
        <w:spacing w:before="100" w:beforeAutospacing="1" w:after="160" w:line="276" w:lineRule="auto"/>
      </w:pPr>
      <w:bookmarkStart w:id="135" w:name="_Toc193183496"/>
      <w:bookmarkStart w:id="136" w:name="_Toc196454688"/>
      <w:r>
        <w:t>Access to the main entrance</w:t>
      </w:r>
      <w:bookmarkEnd w:id="135"/>
      <w:bookmarkEnd w:id="136"/>
    </w:p>
    <w:p w14:paraId="15689F9F" w14:textId="1C5F7F9A" w:rsidR="000A2B0E" w:rsidRPr="00744FAE" w:rsidRDefault="000A2B0E" w:rsidP="000045B1">
      <w:pPr>
        <w:keepLines/>
        <w:spacing w:before="100" w:beforeAutospacing="1" w:after="160"/>
        <w:rPr>
          <w:rFonts w:cs="Arial"/>
        </w:rPr>
      </w:pPr>
      <w:r w:rsidRPr="00744FAE">
        <w:rPr>
          <w:rFonts w:cs="Arial"/>
        </w:rPr>
        <w:t xml:space="preserve">Where there is a driveway and garage, access shall be provided into the home from the main entrance and garage entrance (as per </w:t>
      </w:r>
      <w:r w:rsidR="00D71D2E">
        <w:rPr>
          <w:rFonts w:cs="Arial"/>
        </w:rPr>
        <w:t>C</w:t>
      </w:r>
      <w:r w:rsidRPr="00744FAE">
        <w:rPr>
          <w:rFonts w:cs="Arial"/>
        </w:rPr>
        <w:t xml:space="preserve">lause </w:t>
      </w:r>
      <w:hyperlink w:anchor="_9.1_House_exterior" w:history="1">
        <w:r w:rsidR="00D71D2E">
          <w:rPr>
            <w:rStyle w:val="Hyperlink"/>
            <w:rFonts w:cs="Arial"/>
          </w:rPr>
          <w:t>12</w:t>
        </w:r>
        <w:r w:rsidRPr="00D71D2E">
          <w:rPr>
            <w:rStyle w:val="Hyperlink"/>
            <w:rFonts w:cs="Arial"/>
          </w:rPr>
          <w:t>.1</w:t>
        </w:r>
      </w:hyperlink>
      <w:r w:rsidRPr="00744FAE">
        <w:rPr>
          <w:rFonts w:cs="Arial"/>
        </w:rPr>
        <w:t>) by:</w:t>
      </w:r>
    </w:p>
    <w:p w14:paraId="69C0418B" w14:textId="46C6DE83" w:rsidR="000A2B0E" w:rsidRPr="00627FC6" w:rsidRDefault="000A2B0E" w:rsidP="000045B1">
      <w:pPr>
        <w:pStyle w:val="ListParagraph"/>
        <w:keepLines/>
        <w:numPr>
          <w:ilvl w:val="0"/>
          <w:numId w:val="94"/>
        </w:numPr>
        <w:spacing w:before="100" w:beforeAutospacing="1" w:after="160"/>
        <w:contextualSpacing w:val="0"/>
        <w:rPr>
          <w:rFonts w:cs="Arial"/>
        </w:rPr>
      </w:pPr>
      <w:r w:rsidRPr="445DABDA">
        <w:rPr>
          <w:rFonts w:cs="Arial"/>
        </w:rPr>
        <w:t xml:space="preserve">a path of travel in accordance with </w:t>
      </w:r>
      <w:r>
        <w:rPr>
          <w:rFonts w:cs="Arial"/>
        </w:rPr>
        <w:t xml:space="preserve">clause </w:t>
      </w:r>
      <w:hyperlink w:anchor="_9.3.3_Area_allowances" w:history="1">
        <w:r w:rsidR="00D71D2E">
          <w:rPr>
            <w:rStyle w:val="Hyperlink"/>
            <w:rFonts w:cs="Arial"/>
          </w:rPr>
          <w:t>12</w:t>
        </w:r>
        <w:r w:rsidRPr="00D71D2E">
          <w:rPr>
            <w:rStyle w:val="Hyperlink"/>
            <w:rFonts w:cs="Arial"/>
          </w:rPr>
          <w:t>.3.3</w:t>
        </w:r>
        <w:r w:rsidR="0055660D">
          <w:rPr>
            <w:rStyle w:val="Hyperlink"/>
            <w:rFonts w:cs="Arial"/>
          </w:rPr>
          <w:t xml:space="preserve"> </w:t>
        </w:r>
        <w:r w:rsidRPr="00D71D2E">
          <w:rPr>
            <w:rStyle w:val="Hyperlink"/>
            <w:rFonts w:cs="Arial"/>
          </w:rPr>
          <w:t>a)</w:t>
        </w:r>
      </w:hyperlink>
      <w:r>
        <w:rPr>
          <w:rFonts w:cs="Arial"/>
        </w:rPr>
        <w:t>.</w:t>
      </w:r>
    </w:p>
    <w:p w14:paraId="0F9F66D6" w14:textId="27C69F4D" w:rsidR="000A2B0E" w:rsidRPr="009169D6" w:rsidRDefault="000A2B0E" w:rsidP="000045B1">
      <w:pPr>
        <w:pStyle w:val="ListParagraph"/>
        <w:keepLines/>
        <w:numPr>
          <w:ilvl w:val="0"/>
          <w:numId w:val="94"/>
        </w:numPr>
        <w:spacing w:before="100" w:beforeAutospacing="1" w:after="160"/>
        <w:contextualSpacing w:val="0"/>
        <w:rPr>
          <w:rFonts w:cs="Arial"/>
        </w:rPr>
      </w:pPr>
      <w:r w:rsidRPr="00F63F5C" w:rsidDel="00BD7240">
        <w:rPr>
          <w:rFonts w:cs="Arial"/>
          <w:b/>
          <w:bCs/>
          <w:iCs/>
        </w:rPr>
        <w:t>Design for accessible</w:t>
      </w:r>
      <w:r w:rsidR="007D1765">
        <w:rPr>
          <w:rFonts w:cs="Arial"/>
          <w:b/>
          <w:bCs/>
          <w:iCs/>
        </w:rPr>
        <w:t>-</w:t>
      </w:r>
      <w:r w:rsidRPr="00F63F5C" w:rsidDel="00BD7240">
        <w:rPr>
          <w:rFonts w:cs="Arial"/>
          <w:b/>
          <w:bCs/>
          <w:iCs/>
        </w:rPr>
        <w:t>ready</w:t>
      </w:r>
      <w:r w:rsidR="00D71D2E">
        <w:rPr>
          <w:rFonts w:cs="Arial"/>
          <w:b/>
          <w:bCs/>
          <w:iCs/>
        </w:rPr>
        <w:t xml:space="preserve"> (DAR)</w:t>
      </w:r>
      <w:r w:rsidRPr="009169D6" w:rsidDel="00BD7240">
        <w:rPr>
          <w:rFonts w:cs="Arial"/>
        </w:rPr>
        <w:t xml:space="preserve">: </w:t>
      </w:r>
      <w:r w:rsidRPr="009169D6">
        <w:rPr>
          <w:rFonts w:cs="Arial"/>
        </w:rPr>
        <w:t>have a ramp designed in accordance with CSA/ASC B652clause 5.5. The construction of the ramp shall require no destructive modifications to the structural, electrical, plumbing, or HVAC systems (see Annex </w:t>
      </w:r>
      <w:hyperlink w:anchor="_Annex_B_(normative)" w:history="1">
        <w:r w:rsidRPr="00D71D2E">
          <w:rPr>
            <w:rStyle w:val="Hyperlink"/>
            <w:rFonts w:cs="Arial"/>
          </w:rPr>
          <w:t>B</w:t>
        </w:r>
      </w:hyperlink>
      <w:r w:rsidRPr="009169D6">
        <w:rPr>
          <w:rFonts w:cs="Arial"/>
        </w:rPr>
        <w:t>), or</w:t>
      </w:r>
    </w:p>
    <w:p w14:paraId="0BDE48BE" w14:textId="037B4DC8" w:rsidR="006B5C7F" w:rsidRPr="00F63F5C" w:rsidRDefault="000A2B0E" w:rsidP="000045B1">
      <w:pPr>
        <w:pStyle w:val="ListParagraph"/>
        <w:keepLines/>
        <w:numPr>
          <w:ilvl w:val="0"/>
          <w:numId w:val="94"/>
        </w:numPr>
        <w:spacing w:before="100" w:beforeAutospacing="1" w:after="160"/>
        <w:contextualSpacing w:val="0"/>
        <w:rPr>
          <w:rFonts w:cs="Arial"/>
        </w:rPr>
      </w:pPr>
      <w:r w:rsidRPr="00F63F5C" w:rsidDel="00BD7240">
        <w:rPr>
          <w:rFonts w:cs="Arial"/>
          <w:b/>
          <w:bCs/>
          <w:iCs/>
        </w:rPr>
        <w:t>Design for accessible</w:t>
      </w:r>
      <w:r w:rsidR="007D1765">
        <w:rPr>
          <w:rFonts w:cs="Arial"/>
          <w:b/>
          <w:bCs/>
          <w:iCs/>
        </w:rPr>
        <w:t>-</w:t>
      </w:r>
      <w:r w:rsidRPr="00F63F5C" w:rsidDel="00BD7240">
        <w:rPr>
          <w:rFonts w:cs="Arial"/>
          <w:b/>
          <w:bCs/>
          <w:iCs/>
        </w:rPr>
        <w:t>ready</w:t>
      </w:r>
      <w:r w:rsidR="00D71D2E">
        <w:rPr>
          <w:rFonts w:cs="Arial"/>
          <w:b/>
          <w:bCs/>
          <w:iCs/>
        </w:rPr>
        <w:t xml:space="preserve"> (DAR)</w:t>
      </w:r>
      <w:r w:rsidRPr="00F63F5C" w:rsidDel="00BD7240">
        <w:rPr>
          <w:rFonts w:cs="Arial"/>
          <w:b/>
          <w:bCs/>
          <w:iCs/>
        </w:rPr>
        <w:t>:</w:t>
      </w:r>
      <w:r w:rsidRPr="009169D6" w:rsidDel="00BD7240">
        <w:rPr>
          <w:rFonts w:cs="Arial"/>
        </w:rPr>
        <w:t xml:space="preserve"> </w:t>
      </w:r>
      <w:r w:rsidRPr="009169D6">
        <w:rPr>
          <w:rFonts w:cs="Arial"/>
        </w:rPr>
        <w:t>have provisions for a lift complying with CSA/ASC B652 clause 5.8.2.2 designed. The installation of the lift shall require no destructive modifications to the structural, electrical, plumbing, or HVAC systems.</w:t>
      </w:r>
    </w:p>
    <w:p w14:paraId="2EA0FF46" w14:textId="00975C87" w:rsidR="000A2B0E" w:rsidRDefault="000A2B0E" w:rsidP="000045B1">
      <w:pPr>
        <w:keepLines/>
        <w:spacing w:before="100" w:beforeAutospacing="1" w:after="160"/>
        <w:ind w:left="720"/>
      </w:pPr>
      <w:r w:rsidRPr="00611F64">
        <w:rPr>
          <w:b/>
          <w:bCs/>
        </w:rPr>
        <w:lastRenderedPageBreak/>
        <w:t>Note:</w:t>
      </w:r>
      <w:r>
        <w:t xml:space="preserve"> </w:t>
      </w:r>
      <w:r w:rsidRPr="78177220">
        <w:t xml:space="preserve">This </w:t>
      </w:r>
      <w:r w:rsidR="00D71D2E">
        <w:t>C</w:t>
      </w:r>
      <w:r w:rsidRPr="78177220">
        <w:t xml:space="preserve">lause is intended for private garages and driveways assigned to a single housing unit, whether it is a detached house, semi-detached house, or town house. The ideal situation would be to have the path of travel from the driveway or garage comply with </w:t>
      </w:r>
      <w:r>
        <w:t>s</w:t>
      </w:r>
      <w:r w:rsidRPr="78177220">
        <w:t xml:space="preserve">entence </w:t>
      </w:r>
      <w:r>
        <w:t>a</w:t>
      </w:r>
      <w:r w:rsidRPr="78177220">
        <w:t>)</w:t>
      </w:r>
      <w:r>
        <w:t>.</w:t>
      </w:r>
      <w:r w:rsidRPr="78177220">
        <w:t xml:space="preserve"> </w:t>
      </w:r>
      <w:r>
        <w:t>H</w:t>
      </w:r>
      <w:r w:rsidRPr="78177220">
        <w:t>owever</w:t>
      </w:r>
      <w:r>
        <w:t>,</w:t>
      </w:r>
      <w:r w:rsidRPr="78177220">
        <w:t xml:space="preserve"> if complying with this statement eliminates the possibility of a garage or constrains a homeowner from better utilizing the space, then the </w:t>
      </w:r>
      <w:r>
        <w:t>d</w:t>
      </w:r>
      <w:r w:rsidRPr="78177220">
        <w:t xml:space="preserve">esign </w:t>
      </w:r>
      <w:r>
        <w:t>for accessible-ready</w:t>
      </w:r>
      <w:r w:rsidRPr="78177220">
        <w:t xml:space="preserve"> in </w:t>
      </w:r>
      <w:r>
        <w:t>s</w:t>
      </w:r>
      <w:r w:rsidRPr="78177220">
        <w:t xml:space="preserve">entence </w:t>
      </w:r>
      <w:r>
        <w:t>b</w:t>
      </w:r>
      <w:r w:rsidRPr="78177220">
        <w:t>)</w:t>
      </w:r>
      <w:r>
        <w:t xml:space="preserve"> or c)</w:t>
      </w:r>
      <w:r w:rsidRPr="78177220">
        <w:t xml:space="preserve"> </w:t>
      </w:r>
      <w:r>
        <w:t>should</w:t>
      </w:r>
      <w:r w:rsidRPr="78177220">
        <w:t xml:space="preserve"> be considered.</w:t>
      </w:r>
      <w:r>
        <w:t xml:space="preserve"> It should be noted that this applies to both entrances.</w:t>
      </w:r>
    </w:p>
    <w:p w14:paraId="716DDEB1" w14:textId="34A590C4" w:rsidR="000A2B0E" w:rsidRDefault="000A2B0E" w:rsidP="000045B1">
      <w:pPr>
        <w:pStyle w:val="Heading3"/>
        <w:spacing w:before="100" w:beforeAutospacing="1" w:after="160" w:line="276" w:lineRule="auto"/>
      </w:pPr>
      <w:bookmarkStart w:id="137" w:name="_Toc193183497"/>
      <w:bookmarkStart w:id="138" w:name="_Toc196454689"/>
      <w:r>
        <w:t>Shared parking amenities serving houses</w:t>
      </w:r>
      <w:bookmarkEnd w:id="137"/>
      <w:bookmarkEnd w:id="138"/>
    </w:p>
    <w:p w14:paraId="1F052A55" w14:textId="07E23B12" w:rsidR="000A2B0E" w:rsidRPr="009169D6" w:rsidRDefault="000A2B0E" w:rsidP="000045B1">
      <w:pPr>
        <w:keepLines/>
        <w:spacing w:before="100" w:beforeAutospacing="1" w:after="160"/>
        <w:rPr>
          <w:rFonts w:cs="Arial"/>
        </w:rPr>
      </w:pPr>
      <w:r w:rsidRPr="009169D6">
        <w:rPr>
          <w:rFonts w:cs="Arial"/>
        </w:rPr>
        <w:t>For shared parking amenities serving houses,</w:t>
      </w:r>
      <w:r>
        <w:rPr>
          <w:rFonts w:cs="Arial"/>
        </w:rPr>
        <w:t xml:space="preserve"> </w:t>
      </w:r>
      <w:r w:rsidRPr="009169D6">
        <w:rPr>
          <w:rFonts w:cs="Arial"/>
        </w:rPr>
        <w:t>assigned accessible parking in accordance with CSA/ASC B652 clause 5.3.2, or garages designed in accordance with CSA/ASC B652 clause 5.3.3 must be provided.</w:t>
      </w:r>
    </w:p>
    <w:p w14:paraId="2435C670" w14:textId="42FE0D4E" w:rsidR="000A2B0E" w:rsidRDefault="000A2B0E" w:rsidP="000045B1">
      <w:pPr>
        <w:keepLines/>
        <w:spacing w:before="100" w:beforeAutospacing="1" w:after="160"/>
      </w:pPr>
      <w:r w:rsidRPr="007A2C5E">
        <w:rPr>
          <w:b/>
          <w:bCs/>
        </w:rPr>
        <w:t>Note:</w:t>
      </w:r>
      <w:r w:rsidRPr="007A2C5E">
        <w:t xml:space="preserve"> This </w:t>
      </w:r>
      <w:r w:rsidR="00D71D2E">
        <w:t>C</w:t>
      </w:r>
      <w:r w:rsidRPr="007A2C5E">
        <w:t xml:space="preserve">lause is intended for parking spaces that are within a parking lot serving multiple housing units, even where individual parking spots are assigned to specific units. If the parking spots can be assigned to more than one unit, then </w:t>
      </w:r>
      <w:r w:rsidR="00D71D2E">
        <w:t>T</w:t>
      </w:r>
      <w:r w:rsidRPr="007A2C5E">
        <w:t xml:space="preserve">his clause </w:t>
      </w:r>
      <w:r>
        <w:t>is applicable</w:t>
      </w:r>
      <w:r w:rsidRPr="007A2C5E">
        <w:t>.</w:t>
      </w:r>
    </w:p>
    <w:p w14:paraId="3E0A7C12" w14:textId="3396DF05" w:rsidR="000A2B0E" w:rsidRPr="007A2C5E" w:rsidRDefault="000A2B0E" w:rsidP="008162E1">
      <w:pPr>
        <w:pStyle w:val="Heading3"/>
        <w:spacing w:before="100" w:beforeAutospacing="1" w:after="160" w:line="276" w:lineRule="auto"/>
        <w:ind w:left="1276" w:hanging="1276"/>
      </w:pPr>
      <w:bookmarkStart w:id="139" w:name="_Toc193183498"/>
      <w:bookmarkStart w:id="140" w:name="_Toc196454690"/>
      <w:r>
        <w:t>Parking spaces serving only an accessible-ready house</w:t>
      </w:r>
      <w:bookmarkEnd w:id="139"/>
      <w:bookmarkEnd w:id="140"/>
    </w:p>
    <w:p w14:paraId="08726274" w14:textId="4EEE4EA0" w:rsidR="006B5C7F" w:rsidRPr="00F63F5C" w:rsidRDefault="000A2B0E" w:rsidP="000045B1">
      <w:pPr>
        <w:keepLines/>
        <w:spacing w:before="100" w:beforeAutospacing="1" w:after="160"/>
        <w:rPr>
          <w:rFonts w:cs="Arial"/>
        </w:rPr>
      </w:pPr>
      <w:r w:rsidRPr="00F63F5C">
        <w:rPr>
          <w:rFonts w:cs="Arial"/>
          <w:b/>
          <w:bCs/>
          <w:iCs/>
        </w:rPr>
        <w:t>Design for accessible</w:t>
      </w:r>
      <w:r w:rsidR="007D1765">
        <w:rPr>
          <w:rFonts w:cs="Arial"/>
          <w:b/>
          <w:bCs/>
          <w:iCs/>
        </w:rPr>
        <w:t>-</w:t>
      </w:r>
      <w:r w:rsidRPr="00F63F5C">
        <w:rPr>
          <w:rFonts w:cs="Arial"/>
          <w:b/>
          <w:bCs/>
          <w:iCs/>
        </w:rPr>
        <w:t>ready</w:t>
      </w:r>
      <w:r w:rsidR="00D71D2E">
        <w:rPr>
          <w:rFonts w:cs="Arial"/>
          <w:b/>
          <w:bCs/>
          <w:iCs/>
        </w:rPr>
        <w:t xml:space="preserve"> (DAR)</w:t>
      </w:r>
      <w:r w:rsidRPr="00F63F5C">
        <w:rPr>
          <w:rFonts w:cs="Arial"/>
          <w:b/>
          <w:bCs/>
          <w:iCs/>
        </w:rPr>
        <w:t>:</w:t>
      </w:r>
      <w:r w:rsidRPr="00A51143">
        <w:rPr>
          <w:rFonts w:cs="Arial"/>
        </w:rPr>
        <w:t xml:space="preserve"> parking spaces serving only an accessible</w:t>
      </w:r>
      <w:r w:rsidR="007D1765">
        <w:rPr>
          <w:rFonts w:cs="Arial"/>
        </w:rPr>
        <w:t>-</w:t>
      </w:r>
      <w:r w:rsidRPr="00A51143">
        <w:rPr>
          <w:rFonts w:cs="Arial"/>
        </w:rPr>
        <w:t xml:space="preserve">ready house </w:t>
      </w:r>
      <w:r w:rsidRPr="00A51143">
        <w:rPr>
          <w:rFonts w:cs="Arial"/>
          <w:iCs/>
        </w:rPr>
        <w:t>shall</w:t>
      </w:r>
      <w:r w:rsidRPr="00A51143">
        <w:rPr>
          <w:rFonts w:cs="Arial"/>
        </w:rPr>
        <w:t xml:space="preserve"> be designed in accordance with CSA/ASC B652 clause 5.3.1 and clause 5.3.2. The design </w:t>
      </w:r>
      <w:r w:rsidRPr="00A51143">
        <w:rPr>
          <w:rFonts w:cs="Arial"/>
          <w:iCs/>
        </w:rPr>
        <w:t xml:space="preserve">shall </w:t>
      </w:r>
      <w:r w:rsidRPr="00A51143">
        <w:rPr>
          <w:rFonts w:cs="Arial"/>
        </w:rPr>
        <w:t>allow the area allowances to be achieved without destructive modifications to the structural, electrical, plumbing, or HVAC systems.</w:t>
      </w:r>
    </w:p>
    <w:p w14:paraId="4A0D03F5" w14:textId="3C116B71" w:rsidR="006B5C7F" w:rsidRDefault="000A2B0E" w:rsidP="000045B1">
      <w:pPr>
        <w:keepLines/>
        <w:spacing w:before="100" w:beforeAutospacing="1" w:after="160"/>
      </w:pPr>
      <w:r w:rsidRPr="000571FB">
        <w:rPr>
          <w:b/>
          <w:bCs/>
        </w:rPr>
        <w:lastRenderedPageBreak/>
        <w:t>Note</w:t>
      </w:r>
      <w:r w:rsidR="00D71D2E">
        <w:rPr>
          <w:b/>
          <w:bCs/>
        </w:rPr>
        <w:t xml:space="preserve"> 1</w:t>
      </w:r>
      <w:r w:rsidRPr="000571FB">
        <w:rPr>
          <w:b/>
          <w:bCs/>
        </w:rPr>
        <w:t>:</w:t>
      </w:r>
      <w:r>
        <w:t xml:space="preserve"> </w:t>
      </w:r>
      <w:r w:rsidRPr="78177220">
        <w:t>This requirement is specifically for parking spaces, and not for parking garages, driveways, or carports. This only applies to a parking space that is assigned to be serving only an accessible</w:t>
      </w:r>
      <w:r w:rsidR="007D1765">
        <w:t>-</w:t>
      </w:r>
      <w:r w:rsidRPr="78177220">
        <w:t>ready house. Since this parking space will only be serving that accessible</w:t>
      </w:r>
      <w:r w:rsidR="007D1765">
        <w:t>-</w:t>
      </w:r>
      <w:r w:rsidRPr="78177220">
        <w:t>ready house, expanding that space to allow the required areas specified by CSA/ASC</w:t>
      </w:r>
      <w:r>
        <w:t> </w:t>
      </w:r>
      <w:r w:rsidRPr="78177220">
        <w:t xml:space="preserve">B652 needs to be relatively easy (i.e. no destructive modifications to the structural, electrical, plumbing, or HVAC systems). </w:t>
      </w:r>
    </w:p>
    <w:p w14:paraId="3775C5B8" w14:textId="60986DE1" w:rsidR="000A2B0E" w:rsidRDefault="000A2B0E" w:rsidP="000045B1">
      <w:pPr>
        <w:keepLines/>
        <w:spacing w:before="100" w:beforeAutospacing="1" w:after="160"/>
      </w:pPr>
      <w:r w:rsidRPr="00F63F5C">
        <w:rPr>
          <w:b/>
          <w:bCs/>
        </w:rPr>
        <w:t>Note</w:t>
      </w:r>
      <w:r w:rsidR="00D71D2E">
        <w:rPr>
          <w:b/>
          <w:bCs/>
        </w:rPr>
        <w:t xml:space="preserve"> 2</w:t>
      </w:r>
      <w:r w:rsidR="00D71D2E">
        <w:t>:</w:t>
      </w:r>
      <w:r w:rsidRPr="78177220">
        <w:t xml:space="preserve"> </w:t>
      </w:r>
      <w:r w:rsidR="00D71D2E">
        <w:t>I</w:t>
      </w:r>
      <w:r w:rsidRPr="78177220">
        <w:t>n most cases, it would be more effective to build the space in accordance with CSA/ASC B652 from the onset.</w:t>
      </w:r>
    </w:p>
    <w:p w14:paraId="3C2EFEE2" w14:textId="393E7DF2" w:rsidR="000A2B0E" w:rsidRPr="00F2205C" w:rsidRDefault="000A2B0E" w:rsidP="000045B1">
      <w:pPr>
        <w:pStyle w:val="Heading3"/>
        <w:spacing w:before="100" w:beforeAutospacing="1" w:after="160" w:line="276" w:lineRule="auto"/>
        <w:ind w:left="1276" w:hanging="1276"/>
      </w:pPr>
      <w:bookmarkStart w:id="141" w:name="_Toc193183499"/>
      <w:bookmarkStart w:id="142" w:name="_Toc196454691"/>
      <w:r>
        <w:t>Parking garages or carports only serving an accessible-ready house</w:t>
      </w:r>
      <w:bookmarkEnd w:id="141"/>
      <w:bookmarkEnd w:id="142"/>
    </w:p>
    <w:p w14:paraId="71F4F22D" w14:textId="040C5D37" w:rsidR="000A2B0E" w:rsidRPr="00A51143" w:rsidRDefault="000A2B0E" w:rsidP="000045B1">
      <w:pPr>
        <w:keepLines/>
        <w:spacing w:before="100" w:beforeAutospacing="1" w:after="160"/>
        <w:rPr>
          <w:rFonts w:cs="Arial"/>
        </w:rPr>
      </w:pPr>
      <w:r w:rsidRPr="00A51143">
        <w:rPr>
          <w:rFonts w:cs="Arial"/>
        </w:rPr>
        <w:t xml:space="preserve">Where parking garages </w:t>
      </w:r>
      <w:r>
        <w:rPr>
          <w:rFonts w:cs="Arial"/>
        </w:rPr>
        <w:t xml:space="preserve">or carports </w:t>
      </w:r>
      <w:r w:rsidRPr="00A51143">
        <w:rPr>
          <w:rFonts w:cs="Arial"/>
        </w:rPr>
        <w:t>serv</w:t>
      </w:r>
      <w:r>
        <w:rPr>
          <w:rFonts w:cs="Arial"/>
        </w:rPr>
        <w:t>e</w:t>
      </w:r>
      <w:r w:rsidRPr="00A51143">
        <w:rPr>
          <w:rFonts w:cs="Arial"/>
        </w:rPr>
        <w:t xml:space="preserve"> only an accessible</w:t>
      </w:r>
      <w:r w:rsidR="007D1765">
        <w:rPr>
          <w:rFonts w:cs="Arial"/>
        </w:rPr>
        <w:t>-</w:t>
      </w:r>
      <w:r w:rsidRPr="00A51143">
        <w:rPr>
          <w:rFonts w:cs="Arial"/>
        </w:rPr>
        <w:t>ready house, the parking garage shall:</w:t>
      </w:r>
    </w:p>
    <w:p w14:paraId="5CFB8C86" w14:textId="77777777" w:rsidR="000A2B0E" w:rsidRPr="00627FC6" w:rsidRDefault="000A2B0E" w:rsidP="000045B1">
      <w:pPr>
        <w:pStyle w:val="ListParagraph"/>
        <w:keepLines/>
        <w:numPr>
          <w:ilvl w:val="0"/>
          <w:numId w:val="152"/>
        </w:numPr>
        <w:spacing w:before="100" w:beforeAutospacing="1" w:after="160"/>
        <w:contextualSpacing w:val="0"/>
        <w:rPr>
          <w:rFonts w:cs="Arial"/>
        </w:rPr>
      </w:pPr>
      <w:r w:rsidRPr="78177220">
        <w:rPr>
          <w:rFonts w:cs="Arial"/>
        </w:rPr>
        <w:t xml:space="preserve">have a </w:t>
      </w:r>
      <w:r>
        <w:rPr>
          <w:rFonts w:cs="Arial"/>
        </w:rPr>
        <w:t xml:space="preserve">parking space (i.e. </w:t>
      </w:r>
      <w:r w:rsidRPr="78177220">
        <w:rPr>
          <w:rFonts w:cs="Arial"/>
        </w:rPr>
        <w:t>driveway</w:t>
      </w:r>
      <w:r>
        <w:rPr>
          <w:rFonts w:cs="Arial"/>
        </w:rPr>
        <w:t>)</w:t>
      </w:r>
      <w:r w:rsidRPr="78177220">
        <w:rPr>
          <w:rFonts w:cs="Arial"/>
        </w:rPr>
        <w:t xml:space="preserve"> </w:t>
      </w:r>
      <w:r>
        <w:rPr>
          <w:rFonts w:cs="Arial"/>
        </w:rPr>
        <w:t xml:space="preserve">leading up to the parking garage or carport </w:t>
      </w:r>
      <w:r w:rsidRPr="78177220">
        <w:rPr>
          <w:rFonts w:cs="Arial"/>
        </w:rPr>
        <w:t>that is a minimum of 4600 mm wide by 8600</w:t>
      </w:r>
      <w:r>
        <w:rPr>
          <w:rFonts w:cs="Arial"/>
        </w:rPr>
        <w:t> </w:t>
      </w:r>
      <w:r w:rsidRPr="78177220">
        <w:rPr>
          <w:rFonts w:cs="Arial"/>
        </w:rPr>
        <w:t>mm long;</w:t>
      </w:r>
      <w:r>
        <w:rPr>
          <w:rFonts w:cs="Arial"/>
        </w:rPr>
        <w:t xml:space="preserve"> or</w:t>
      </w:r>
    </w:p>
    <w:p w14:paraId="394AEB57" w14:textId="7938F9C4" w:rsidR="000A2B0E" w:rsidRPr="00627FC6" w:rsidRDefault="000A2B0E" w:rsidP="000045B1">
      <w:pPr>
        <w:pStyle w:val="ListParagraph"/>
        <w:keepLines/>
        <w:numPr>
          <w:ilvl w:val="0"/>
          <w:numId w:val="152"/>
        </w:numPr>
        <w:spacing w:before="100" w:beforeAutospacing="1" w:after="160"/>
        <w:contextualSpacing w:val="0"/>
        <w:rPr>
          <w:rFonts w:cs="Arial"/>
        </w:rPr>
      </w:pPr>
      <w:r w:rsidRPr="78177220">
        <w:rPr>
          <w:rFonts w:cs="Arial"/>
        </w:rPr>
        <w:t xml:space="preserve">be designed in accordance with CSA/ASC B652 </w:t>
      </w:r>
      <w:r>
        <w:rPr>
          <w:rFonts w:cs="Arial"/>
        </w:rPr>
        <w:t>c</w:t>
      </w:r>
      <w:r w:rsidRPr="78177220">
        <w:rPr>
          <w:rFonts w:cs="Arial"/>
        </w:rPr>
        <w:t>lause 5.3</w:t>
      </w:r>
      <w:r>
        <w:rPr>
          <w:rFonts w:cs="Arial"/>
        </w:rPr>
        <w:t>.3 and clause 5.3.4.</w:t>
      </w:r>
    </w:p>
    <w:p w14:paraId="138AC2C3" w14:textId="77777777" w:rsidR="007F5CE5" w:rsidRDefault="000A2B0E" w:rsidP="000045B1">
      <w:pPr>
        <w:keepLines/>
        <w:spacing w:before="100" w:beforeAutospacing="1" w:after="160"/>
      </w:pPr>
      <w:r w:rsidRPr="008B2911">
        <w:rPr>
          <w:b/>
          <w:bCs/>
        </w:rPr>
        <w:t>Note:</w:t>
      </w:r>
      <w:r>
        <w:t xml:space="preserve"> In garages and carports, it</w:t>
      </w:r>
      <w:r w:rsidR="00D71D2E">
        <w:t xml:space="preserve"> is</w:t>
      </w:r>
      <w:r>
        <w:t xml:space="preserve"> important to plan for convenient charging of mobility devices by considering the placement and number of electrical outlets. While current electrical and building codes ensure a basic number and distribution of receptacles, it</w:t>
      </w:r>
      <w:r w:rsidR="00D71D2E">
        <w:t xml:space="preserve"> is</w:t>
      </w:r>
      <w:r>
        <w:t xml:space="preserve"> advisable to thoughtfully assess whether additional outlets are necessary to meet those charging needs.  </w:t>
      </w:r>
    </w:p>
    <w:p w14:paraId="0CC14933" w14:textId="0D5985FC" w:rsidR="000A2B0E" w:rsidRDefault="007F5CE5" w:rsidP="007F5CE5">
      <w:pPr>
        <w:spacing w:after="160" w:line="259" w:lineRule="auto"/>
      </w:pPr>
      <w:r>
        <w:br w:type="page"/>
      </w:r>
    </w:p>
    <w:p w14:paraId="67C5EC68" w14:textId="12704E9E" w:rsidR="000A2B0E" w:rsidRPr="005B0B4D" w:rsidRDefault="000A2B0E" w:rsidP="000045B1">
      <w:pPr>
        <w:pStyle w:val="Heading2"/>
        <w:spacing w:before="100" w:beforeAutospacing="1" w:after="160" w:line="276" w:lineRule="auto"/>
      </w:pPr>
      <w:bookmarkStart w:id="143" w:name="_Toc193183500"/>
      <w:bookmarkStart w:id="144" w:name="_Toc196454692"/>
      <w:r w:rsidRPr="005B0B4D">
        <w:lastRenderedPageBreak/>
        <w:t>Interior</w:t>
      </w:r>
      <w:bookmarkEnd w:id="143"/>
      <w:bookmarkEnd w:id="144"/>
    </w:p>
    <w:p w14:paraId="2F0B5103" w14:textId="2741FB4E" w:rsidR="000A2B0E" w:rsidRPr="005B0B4D" w:rsidRDefault="000A2B0E" w:rsidP="000045B1">
      <w:pPr>
        <w:pStyle w:val="Heading3"/>
        <w:spacing w:before="100" w:beforeAutospacing="1" w:after="160" w:line="276" w:lineRule="auto"/>
        <w:rPr>
          <w:rFonts w:cs="Arial"/>
        </w:rPr>
      </w:pPr>
      <w:bookmarkStart w:id="145" w:name="_9.3.1_Rooms_and"/>
      <w:bookmarkStart w:id="146" w:name="_Toc193183501"/>
      <w:bookmarkStart w:id="147" w:name="_Toc196454693"/>
      <w:bookmarkEnd w:id="145"/>
      <w:r w:rsidRPr="005B0B4D">
        <w:t xml:space="preserve">Rooms and </w:t>
      </w:r>
      <w:r>
        <w:t>s</w:t>
      </w:r>
      <w:r w:rsidRPr="005B0B4D">
        <w:t>paces</w:t>
      </w:r>
      <w:bookmarkEnd w:id="146"/>
      <w:bookmarkEnd w:id="147"/>
    </w:p>
    <w:p w14:paraId="602FA3E6" w14:textId="3747EFB3" w:rsidR="000A2B0E" w:rsidRPr="00627FC6" w:rsidRDefault="000A2B0E" w:rsidP="000045B1">
      <w:pPr>
        <w:keepLines/>
        <w:spacing w:before="100" w:beforeAutospacing="1" w:after="160"/>
        <w:rPr>
          <w:rFonts w:cs="Arial"/>
        </w:rPr>
      </w:pPr>
      <w:r w:rsidRPr="78177220">
        <w:rPr>
          <w:rFonts w:cs="Arial"/>
        </w:rPr>
        <w:t>Accessible</w:t>
      </w:r>
      <w:r w:rsidR="007D1765">
        <w:rPr>
          <w:rFonts w:cs="Arial"/>
        </w:rPr>
        <w:t>-</w:t>
      </w:r>
      <w:r w:rsidRPr="78177220">
        <w:rPr>
          <w:rFonts w:cs="Arial"/>
        </w:rPr>
        <w:t>ready houses shall be designed such that they have at least:</w:t>
      </w:r>
    </w:p>
    <w:p w14:paraId="1EAF9728" w14:textId="1BF8915F" w:rsidR="000A2B0E" w:rsidRPr="00B44CB5" w:rsidRDefault="000A2B0E" w:rsidP="000045B1">
      <w:pPr>
        <w:pStyle w:val="ListParagraph"/>
        <w:keepLines/>
        <w:numPr>
          <w:ilvl w:val="0"/>
          <w:numId w:val="97"/>
        </w:numPr>
        <w:spacing w:before="100" w:beforeAutospacing="1" w:after="160"/>
        <w:contextualSpacing w:val="0"/>
        <w:rPr>
          <w:rFonts w:cs="Arial"/>
        </w:rPr>
      </w:pPr>
      <w:r w:rsidRPr="78177220">
        <w:rPr>
          <w:rFonts w:cs="Arial"/>
        </w:rPr>
        <w:t xml:space="preserve">one bathroom in accordance with </w:t>
      </w:r>
      <w:r w:rsidR="00D71D2E">
        <w:rPr>
          <w:rFonts w:cs="Arial"/>
        </w:rPr>
        <w:t>C</w:t>
      </w:r>
      <w:r w:rsidRPr="00B44CB5">
        <w:rPr>
          <w:rFonts w:cs="Arial"/>
        </w:rPr>
        <w:t xml:space="preserve">lause </w:t>
      </w:r>
      <w:hyperlink w:anchor="_9.3.10_Bathrooms" w:history="1">
        <w:r w:rsidR="00D71D2E">
          <w:rPr>
            <w:rStyle w:val="Hyperlink"/>
            <w:rFonts w:cs="Arial"/>
          </w:rPr>
          <w:t>12</w:t>
        </w:r>
        <w:r w:rsidRPr="00D71D2E">
          <w:rPr>
            <w:rStyle w:val="Hyperlink"/>
            <w:rFonts w:cs="Arial"/>
          </w:rPr>
          <w:t>.3.10</w:t>
        </w:r>
      </w:hyperlink>
      <w:r w:rsidRPr="00B44CB5">
        <w:rPr>
          <w:rFonts w:cs="Arial"/>
        </w:rPr>
        <w:t>; that bathroom is referred to as the “accessible</w:t>
      </w:r>
      <w:r w:rsidR="007D1765">
        <w:rPr>
          <w:rFonts w:cs="Arial"/>
        </w:rPr>
        <w:t>-</w:t>
      </w:r>
      <w:r w:rsidRPr="00B44CB5">
        <w:rPr>
          <w:rFonts w:cs="Arial"/>
        </w:rPr>
        <w:t>ready bathroom”;</w:t>
      </w:r>
    </w:p>
    <w:p w14:paraId="5146A2E3" w14:textId="7173DD74" w:rsidR="000A2B0E" w:rsidRPr="00B44CB5" w:rsidRDefault="000A2B0E" w:rsidP="000045B1">
      <w:pPr>
        <w:pStyle w:val="ListParagraph"/>
        <w:keepLines/>
        <w:numPr>
          <w:ilvl w:val="0"/>
          <w:numId w:val="97"/>
        </w:numPr>
        <w:spacing w:before="100" w:beforeAutospacing="1" w:after="160"/>
        <w:contextualSpacing w:val="0"/>
        <w:rPr>
          <w:rFonts w:cs="Arial"/>
        </w:rPr>
      </w:pPr>
      <w:r w:rsidRPr="00B44CB5">
        <w:rPr>
          <w:rFonts w:cs="Arial"/>
        </w:rPr>
        <w:t xml:space="preserve">one kitchen in accordance with </w:t>
      </w:r>
      <w:r w:rsidR="00D71D2E">
        <w:rPr>
          <w:rFonts w:cs="Arial"/>
        </w:rPr>
        <w:t>C</w:t>
      </w:r>
      <w:r w:rsidRPr="00B44CB5">
        <w:rPr>
          <w:rFonts w:cs="Arial"/>
        </w:rPr>
        <w:t xml:space="preserve">lause </w:t>
      </w:r>
      <w:hyperlink w:anchor="_9.3.11_Kitchens" w:history="1">
        <w:r w:rsidR="00D71D2E">
          <w:rPr>
            <w:rStyle w:val="Hyperlink"/>
            <w:rFonts w:cs="Arial"/>
          </w:rPr>
          <w:t>12</w:t>
        </w:r>
        <w:r w:rsidRPr="00D71D2E">
          <w:rPr>
            <w:rStyle w:val="Hyperlink"/>
            <w:rFonts w:cs="Arial"/>
          </w:rPr>
          <w:t>.3.11</w:t>
        </w:r>
      </w:hyperlink>
      <w:r w:rsidRPr="00B44CB5">
        <w:rPr>
          <w:rFonts w:cs="Arial"/>
        </w:rPr>
        <w:t>;</w:t>
      </w:r>
    </w:p>
    <w:p w14:paraId="1DE3B1A3" w14:textId="42F63E86" w:rsidR="000A2B0E" w:rsidRPr="00B44CB5" w:rsidRDefault="000A2B0E" w:rsidP="000045B1">
      <w:pPr>
        <w:pStyle w:val="ListParagraph"/>
        <w:keepLines/>
        <w:numPr>
          <w:ilvl w:val="0"/>
          <w:numId w:val="97"/>
        </w:numPr>
        <w:spacing w:before="100" w:beforeAutospacing="1" w:after="160"/>
        <w:contextualSpacing w:val="0"/>
        <w:rPr>
          <w:rFonts w:cs="Arial"/>
        </w:rPr>
      </w:pPr>
      <w:r w:rsidRPr="00B44CB5">
        <w:rPr>
          <w:rFonts w:cs="Arial"/>
        </w:rPr>
        <w:t xml:space="preserve">one bedroom in accordance with </w:t>
      </w:r>
      <w:r w:rsidR="00D71D2E">
        <w:rPr>
          <w:rFonts w:cs="Arial"/>
        </w:rPr>
        <w:t>C</w:t>
      </w:r>
      <w:r w:rsidRPr="00B44CB5">
        <w:rPr>
          <w:rFonts w:cs="Arial"/>
        </w:rPr>
        <w:t xml:space="preserve">lause </w:t>
      </w:r>
      <w:hyperlink w:anchor="_9.3.12_Bedrooms_area" w:history="1">
        <w:r w:rsidR="00A419A0">
          <w:rPr>
            <w:rStyle w:val="Hyperlink"/>
            <w:rFonts w:cs="Arial"/>
          </w:rPr>
          <w:t>12</w:t>
        </w:r>
        <w:r w:rsidRPr="00D71D2E">
          <w:rPr>
            <w:rStyle w:val="Hyperlink"/>
            <w:rFonts w:cs="Arial"/>
          </w:rPr>
          <w:t>.3.12</w:t>
        </w:r>
      </w:hyperlink>
      <w:r w:rsidRPr="00B44CB5">
        <w:rPr>
          <w:rFonts w:cs="Arial"/>
        </w:rPr>
        <w:t xml:space="preserve">; </w:t>
      </w:r>
    </w:p>
    <w:p w14:paraId="43228585" w14:textId="6D3601A3" w:rsidR="000A2B0E" w:rsidRDefault="000A2B0E" w:rsidP="000045B1">
      <w:pPr>
        <w:pStyle w:val="ListParagraph"/>
        <w:keepLines/>
        <w:numPr>
          <w:ilvl w:val="0"/>
          <w:numId w:val="97"/>
        </w:numPr>
        <w:spacing w:before="100" w:beforeAutospacing="1" w:after="160"/>
        <w:contextualSpacing w:val="0"/>
        <w:rPr>
          <w:rFonts w:cs="Arial"/>
        </w:rPr>
      </w:pPr>
      <w:r w:rsidRPr="00B44CB5">
        <w:rPr>
          <w:rFonts w:cs="Arial"/>
        </w:rPr>
        <w:t xml:space="preserve">one laundry room in accordance with </w:t>
      </w:r>
      <w:r w:rsidR="00D71D2E">
        <w:rPr>
          <w:rFonts w:cs="Arial"/>
        </w:rPr>
        <w:t>C</w:t>
      </w:r>
      <w:r w:rsidRPr="00B44CB5">
        <w:rPr>
          <w:rFonts w:cs="Arial"/>
        </w:rPr>
        <w:t xml:space="preserve">lause </w:t>
      </w:r>
      <w:hyperlink w:anchor="_9.3.13_Laundry" w:history="1">
        <w:r w:rsidR="00A419A0">
          <w:rPr>
            <w:rStyle w:val="Hyperlink"/>
            <w:rFonts w:cs="Arial"/>
          </w:rPr>
          <w:t>12</w:t>
        </w:r>
        <w:r w:rsidRPr="00D71D2E">
          <w:rPr>
            <w:rStyle w:val="Hyperlink"/>
            <w:rFonts w:cs="Arial"/>
          </w:rPr>
          <w:t>.3.13</w:t>
        </w:r>
      </w:hyperlink>
      <w:r>
        <w:rPr>
          <w:rFonts w:cs="Arial"/>
        </w:rPr>
        <w:t xml:space="preserve">; and </w:t>
      </w:r>
    </w:p>
    <w:p w14:paraId="1E6907D9" w14:textId="332B9F6A" w:rsidR="000A2B0E" w:rsidRPr="00B44CB5" w:rsidRDefault="000A2B0E" w:rsidP="000045B1">
      <w:pPr>
        <w:pStyle w:val="ListParagraph"/>
        <w:keepLines/>
        <w:numPr>
          <w:ilvl w:val="0"/>
          <w:numId w:val="97"/>
        </w:numPr>
        <w:spacing w:before="100" w:beforeAutospacing="1" w:after="160"/>
        <w:contextualSpacing w:val="0"/>
        <w:rPr>
          <w:rFonts w:cs="Arial"/>
        </w:rPr>
      </w:pPr>
      <w:r>
        <w:rPr>
          <w:rFonts w:cs="Arial"/>
        </w:rPr>
        <w:t xml:space="preserve">if present, one entry way, dining room, living room served with a path of travel in accordance with </w:t>
      </w:r>
      <w:r w:rsidR="00A419A0">
        <w:rPr>
          <w:rFonts w:cs="Arial"/>
        </w:rPr>
        <w:t>C</w:t>
      </w:r>
      <w:r>
        <w:rPr>
          <w:rFonts w:cs="Arial"/>
        </w:rPr>
        <w:t xml:space="preserve">lause </w:t>
      </w:r>
      <w:hyperlink w:anchor="_9.3.3_Area_allowances" w:history="1">
        <w:r w:rsidR="00A419A0">
          <w:rPr>
            <w:rStyle w:val="Hyperlink"/>
            <w:rFonts w:cs="Arial"/>
          </w:rPr>
          <w:t>12</w:t>
        </w:r>
        <w:r w:rsidRPr="00A419A0">
          <w:rPr>
            <w:rStyle w:val="Hyperlink"/>
            <w:rFonts w:cs="Arial"/>
          </w:rPr>
          <w:t>.3.3</w:t>
        </w:r>
      </w:hyperlink>
      <w:r w:rsidRPr="00B44CB5">
        <w:rPr>
          <w:rFonts w:cs="Arial"/>
        </w:rPr>
        <w:t>.</w:t>
      </w:r>
    </w:p>
    <w:p w14:paraId="3E5EE314" w14:textId="2C20CFB1" w:rsidR="000A2B0E" w:rsidRDefault="000A2B0E" w:rsidP="000045B1">
      <w:pPr>
        <w:keepLines/>
        <w:spacing w:before="100" w:beforeAutospacing="1" w:after="160"/>
      </w:pPr>
      <w:r w:rsidRPr="00374892">
        <w:rPr>
          <w:b/>
          <w:bCs/>
        </w:rPr>
        <w:t>Note</w:t>
      </w:r>
      <w:r>
        <w:rPr>
          <w:b/>
          <w:bCs/>
        </w:rPr>
        <w:t xml:space="preserve"> 1</w:t>
      </w:r>
      <w:r w:rsidRPr="00374892">
        <w:rPr>
          <w:b/>
          <w:bCs/>
        </w:rPr>
        <w:t xml:space="preserve">: </w:t>
      </w:r>
      <w:r w:rsidRPr="0016089E">
        <w:t xml:space="preserve">This </w:t>
      </w:r>
      <w:r w:rsidR="00A419A0">
        <w:t>C</w:t>
      </w:r>
      <w:r w:rsidRPr="0016089E">
        <w:t>lause acknowledges that bathrooms, kitchens, and laundry rooms, due to their mechanical and electrical systems, pose unique challenges. It also recognizes that many occupants may need or want a small powder room, kitchenette, or similar space to enhance their home's functionality. Therefore, despite the complexity of integrating MEP systems within walls, it</w:t>
      </w:r>
      <w:r w:rsidR="00A419A0">
        <w:t xml:space="preserve"> is</w:t>
      </w:r>
      <w:r w:rsidRPr="0016089E">
        <w:t xml:space="preserve"> worth ensuring that at least one of each room type is accessible-ready. This approach increases the probability that the house can be readily adapted to meet the needs of various occupants over time. While it</w:t>
      </w:r>
      <w:r w:rsidR="00A419A0">
        <w:t xml:space="preserve"> is</w:t>
      </w:r>
      <w:r w:rsidRPr="0016089E">
        <w:t xml:space="preserve"> preferred that all rooms be accessible</w:t>
      </w:r>
      <w:r w:rsidR="007D1765">
        <w:t>-</w:t>
      </w:r>
      <w:r w:rsidRPr="0016089E">
        <w:t>ready, only one of each is required.</w:t>
      </w:r>
      <w:r w:rsidRPr="00374892">
        <w:t xml:space="preserve"> </w:t>
      </w:r>
    </w:p>
    <w:p w14:paraId="593A4889" w14:textId="3340D082" w:rsidR="000A2B0E" w:rsidRPr="0016089E" w:rsidRDefault="000A2B0E" w:rsidP="000045B1">
      <w:pPr>
        <w:keepLines/>
        <w:spacing w:before="100" w:beforeAutospacing="1" w:after="160"/>
      </w:pPr>
      <w:r w:rsidRPr="0056639F">
        <w:rPr>
          <w:b/>
          <w:bCs/>
        </w:rPr>
        <w:t>Note</w:t>
      </w:r>
      <w:r>
        <w:rPr>
          <w:b/>
          <w:bCs/>
        </w:rPr>
        <w:t xml:space="preserve"> 2</w:t>
      </w:r>
      <w:r w:rsidRPr="0056639F">
        <w:rPr>
          <w:b/>
          <w:bCs/>
        </w:rPr>
        <w:t>:</w:t>
      </w:r>
      <w:r>
        <w:t xml:space="preserve"> It is recommended to consult CSA B652 clause 4.9 for window design which requires operating controls to be at an accessible height if present, and the lower edge (sill) not be higher than 750 mm. It is recommended to comply wherever possible with that clause to improve accessibility.</w:t>
      </w:r>
    </w:p>
    <w:p w14:paraId="2BFD9A8B" w14:textId="77D1D9CB" w:rsidR="000A2B0E" w:rsidRPr="005B0B4D" w:rsidRDefault="000A2B0E" w:rsidP="000045B1">
      <w:pPr>
        <w:pStyle w:val="Heading3"/>
        <w:spacing w:before="100" w:beforeAutospacing="1" w:after="160" w:line="276" w:lineRule="auto"/>
      </w:pPr>
      <w:bookmarkStart w:id="148" w:name="_Toc193183502"/>
      <w:bookmarkStart w:id="149" w:name="_Toc196454694"/>
      <w:r w:rsidRPr="005B0B4D">
        <w:lastRenderedPageBreak/>
        <w:t>Doors</w:t>
      </w:r>
      <w:bookmarkEnd w:id="148"/>
      <w:bookmarkEnd w:id="149"/>
    </w:p>
    <w:p w14:paraId="3B1E9A1E" w14:textId="5385529B" w:rsidR="000A2B0E" w:rsidRPr="005B0B4D" w:rsidRDefault="000A2B0E" w:rsidP="000045B1">
      <w:pPr>
        <w:pStyle w:val="Heading4"/>
        <w:spacing w:before="100" w:beforeAutospacing="1" w:after="160" w:line="276" w:lineRule="auto"/>
      </w:pPr>
      <w:bookmarkStart w:id="150" w:name="_9.3.2.1_Doors_and"/>
      <w:bookmarkStart w:id="151" w:name="_Toc41554524"/>
      <w:bookmarkEnd w:id="150"/>
      <w:r w:rsidRPr="005B0B4D">
        <w:t>Doors and doorways openings</w:t>
      </w:r>
      <w:bookmarkEnd w:id="151"/>
    </w:p>
    <w:p w14:paraId="200B3FA6" w14:textId="53B94FEA" w:rsidR="000A2B0E" w:rsidRPr="00627FC6" w:rsidRDefault="000A2B0E" w:rsidP="000045B1">
      <w:pPr>
        <w:keepLines/>
        <w:spacing w:before="100" w:beforeAutospacing="1" w:after="160"/>
        <w:rPr>
          <w:rFonts w:cs="Arial"/>
        </w:rPr>
      </w:pPr>
      <w:r w:rsidRPr="78177220">
        <w:rPr>
          <w:rFonts w:cs="Arial"/>
        </w:rPr>
        <w:t xml:space="preserve">The clear opening width of a doorway shall be in compliance with CSA/ASC B652 </w:t>
      </w:r>
      <w:r>
        <w:rPr>
          <w:rFonts w:cs="Arial"/>
        </w:rPr>
        <w:t>c</w:t>
      </w:r>
      <w:r w:rsidRPr="78177220">
        <w:rPr>
          <w:rFonts w:cs="Arial"/>
        </w:rPr>
        <w:t>lause 5.7.1.</w:t>
      </w:r>
    </w:p>
    <w:p w14:paraId="6A959978" w14:textId="727F9294" w:rsidR="000A2B0E" w:rsidRDefault="000A2B0E" w:rsidP="000045B1">
      <w:pPr>
        <w:keepLines/>
        <w:spacing w:before="100" w:beforeAutospacing="1" w:after="160"/>
      </w:pPr>
      <w:r w:rsidRPr="00B2738C">
        <w:rPr>
          <w:b/>
          <w:bCs/>
        </w:rPr>
        <w:t>Note:</w:t>
      </w:r>
      <w:r>
        <w:t xml:space="preserve"> </w:t>
      </w:r>
      <w:r w:rsidRPr="001E1DF0">
        <w:t xml:space="preserve">With the accessibility features outlined in this </w:t>
      </w:r>
      <w:r w:rsidR="00A419A0">
        <w:t>S</w:t>
      </w:r>
      <w:r w:rsidRPr="001E1DF0">
        <w:t xml:space="preserve">tandard, achieving wider doorways in compliance with CSA/ASC B652, </w:t>
      </w:r>
      <w:r>
        <w:t>c</w:t>
      </w:r>
      <w:r w:rsidRPr="001E1DF0">
        <w:t>lause 5.7.1 becomes more straightforward and cost-effective</w:t>
      </w:r>
      <w:r>
        <w:t xml:space="preserve"> than retrofitting them</w:t>
      </w:r>
      <w:r w:rsidRPr="001E1DF0">
        <w:t>. Given the complexities of enlarging doorways, even when framed in an accessibility</w:t>
      </w:r>
      <w:r w:rsidR="007D1765">
        <w:t>-</w:t>
      </w:r>
      <w:r w:rsidRPr="001E1DF0">
        <w:t>ready manner (such as accounting for light switches), i</w:t>
      </w:r>
      <w:r w:rsidR="00A419A0">
        <w:t>t is</w:t>
      </w:r>
      <w:r w:rsidRPr="001E1DF0">
        <w:t xml:space="preserve"> most economical to ensure the correct doorway dimensions during the initial construction.</w:t>
      </w:r>
    </w:p>
    <w:p w14:paraId="082D8C74" w14:textId="2A4A6029" w:rsidR="000A2B0E" w:rsidRPr="005B0B4D" w:rsidRDefault="000A2B0E" w:rsidP="000045B1">
      <w:pPr>
        <w:pStyle w:val="Heading4"/>
        <w:spacing w:before="100" w:beforeAutospacing="1" w:after="160" w:line="276" w:lineRule="auto"/>
        <w:rPr>
          <w:rFonts w:cs="Arial"/>
        </w:rPr>
      </w:pPr>
      <w:bookmarkStart w:id="152" w:name="_Maneuvering_area_at"/>
      <w:bookmarkStart w:id="153" w:name="_Toc1181822361"/>
      <w:bookmarkEnd w:id="152"/>
      <w:r w:rsidRPr="005B0B4D">
        <w:t>Maneuvering area at doors</w:t>
      </w:r>
      <w:bookmarkEnd w:id="153"/>
    </w:p>
    <w:p w14:paraId="5671FB48" w14:textId="77777777" w:rsidR="000A2B0E" w:rsidRPr="00627FC6" w:rsidRDefault="000A2B0E" w:rsidP="000045B1">
      <w:pPr>
        <w:keepLines/>
        <w:spacing w:before="100" w:beforeAutospacing="1" w:after="160"/>
        <w:rPr>
          <w:rFonts w:cs="Arial"/>
        </w:rPr>
      </w:pPr>
      <w:r w:rsidRPr="78177220">
        <w:rPr>
          <w:rFonts w:cs="Arial"/>
        </w:rPr>
        <w:t>Doorways shall:</w:t>
      </w:r>
    </w:p>
    <w:p w14:paraId="6DC1DB63" w14:textId="77777777" w:rsidR="000A2B0E" w:rsidRPr="00627FC6" w:rsidRDefault="000A2B0E" w:rsidP="000045B1">
      <w:pPr>
        <w:pStyle w:val="ListParagraph"/>
        <w:keepLines/>
        <w:numPr>
          <w:ilvl w:val="0"/>
          <w:numId w:val="98"/>
        </w:numPr>
        <w:spacing w:before="100" w:beforeAutospacing="1" w:after="160"/>
        <w:contextualSpacing w:val="0"/>
        <w:rPr>
          <w:rFonts w:cs="Arial"/>
          <w:szCs w:val="28"/>
        </w:rPr>
      </w:pPr>
      <w:r w:rsidRPr="00627FC6">
        <w:rPr>
          <w:rFonts w:cs="Arial"/>
          <w:szCs w:val="28"/>
        </w:rPr>
        <w:t>have a level, clear, and unobstructed maneuvering area that extends for the full height of the door and is not less than</w:t>
      </w:r>
      <w:r>
        <w:rPr>
          <w:rFonts w:cs="Arial"/>
          <w:szCs w:val="28"/>
        </w:rPr>
        <w:t>:</w:t>
      </w:r>
    </w:p>
    <w:p w14:paraId="410A43D3" w14:textId="77777777" w:rsidR="000A2B0E" w:rsidRPr="00627FC6" w:rsidRDefault="000A2B0E" w:rsidP="000045B1">
      <w:pPr>
        <w:pStyle w:val="ListParagraph"/>
        <w:keepLines/>
        <w:numPr>
          <w:ilvl w:val="1"/>
          <w:numId w:val="98"/>
        </w:numPr>
        <w:spacing w:before="100" w:beforeAutospacing="1" w:after="160"/>
        <w:contextualSpacing w:val="0"/>
        <w:rPr>
          <w:rFonts w:cs="Arial"/>
          <w:szCs w:val="28"/>
        </w:rPr>
      </w:pPr>
      <w:r w:rsidRPr="00627FC6">
        <w:rPr>
          <w:rFonts w:cs="Arial"/>
          <w:szCs w:val="28"/>
        </w:rPr>
        <w:t>600 mm beyond the latch-side on the pull side;</w:t>
      </w:r>
    </w:p>
    <w:p w14:paraId="41D8CDFE" w14:textId="77777777" w:rsidR="000A2B0E" w:rsidRPr="00627FC6" w:rsidRDefault="000A2B0E" w:rsidP="000045B1">
      <w:pPr>
        <w:pStyle w:val="ListParagraph"/>
        <w:keepLines/>
        <w:numPr>
          <w:ilvl w:val="1"/>
          <w:numId w:val="98"/>
        </w:numPr>
        <w:spacing w:before="100" w:beforeAutospacing="1" w:after="160"/>
        <w:contextualSpacing w:val="0"/>
        <w:rPr>
          <w:rFonts w:cs="Arial"/>
          <w:szCs w:val="28"/>
        </w:rPr>
      </w:pPr>
      <w:r w:rsidRPr="00627FC6">
        <w:rPr>
          <w:rFonts w:cs="Arial"/>
          <w:szCs w:val="28"/>
        </w:rPr>
        <w:t>300 mm beyond the latch-side on the push side;</w:t>
      </w:r>
    </w:p>
    <w:p w14:paraId="35636908" w14:textId="77777777" w:rsidR="000A2B0E" w:rsidRPr="00627FC6" w:rsidRDefault="000A2B0E" w:rsidP="000045B1">
      <w:pPr>
        <w:pStyle w:val="ListParagraph"/>
        <w:keepLines/>
        <w:numPr>
          <w:ilvl w:val="1"/>
          <w:numId w:val="98"/>
        </w:numPr>
        <w:spacing w:before="100" w:beforeAutospacing="1" w:after="160"/>
        <w:contextualSpacing w:val="0"/>
        <w:rPr>
          <w:rFonts w:cs="Arial"/>
          <w:szCs w:val="28"/>
        </w:rPr>
      </w:pPr>
      <w:r w:rsidRPr="00627FC6">
        <w:rPr>
          <w:rFonts w:cs="Arial"/>
          <w:szCs w:val="28"/>
        </w:rPr>
        <w:t xml:space="preserve">300 mm on each side of a sliding door; </w:t>
      </w:r>
      <w:r>
        <w:rPr>
          <w:rFonts w:cs="Arial"/>
          <w:szCs w:val="28"/>
        </w:rPr>
        <w:t>and</w:t>
      </w:r>
    </w:p>
    <w:p w14:paraId="2C677502" w14:textId="0C2686D3" w:rsidR="000A2B0E" w:rsidRPr="00A419A0" w:rsidRDefault="000A2B0E" w:rsidP="000045B1">
      <w:pPr>
        <w:pStyle w:val="ListParagraph"/>
        <w:keepLines/>
        <w:numPr>
          <w:ilvl w:val="1"/>
          <w:numId w:val="98"/>
        </w:numPr>
        <w:spacing w:before="100" w:beforeAutospacing="1" w:after="160"/>
        <w:contextualSpacing w:val="0"/>
        <w:rPr>
          <w:rFonts w:cs="Arial"/>
          <w:szCs w:val="28"/>
        </w:rPr>
      </w:pPr>
      <w:r>
        <w:rPr>
          <w:rFonts w:cs="Arial"/>
          <w:szCs w:val="28"/>
        </w:rPr>
        <w:t>t</w:t>
      </w:r>
      <w:r w:rsidRPr="00627FC6">
        <w:rPr>
          <w:rFonts w:cs="Arial"/>
          <w:szCs w:val="28"/>
        </w:rPr>
        <w:t>he width of the path of travel serving the door, but not less than 1200 mm for interior spaces and not less than 1500 mm for exterior spaces</w:t>
      </w:r>
      <w:r>
        <w:rPr>
          <w:rFonts w:cs="Arial"/>
          <w:szCs w:val="28"/>
        </w:rPr>
        <w:t>.</w:t>
      </w:r>
    </w:p>
    <w:p w14:paraId="18009330" w14:textId="38556BE0" w:rsidR="000A2B0E" w:rsidRPr="00627FC6" w:rsidRDefault="000A2B0E" w:rsidP="000045B1">
      <w:pPr>
        <w:pStyle w:val="ListParagraph"/>
        <w:keepLines/>
        <w:numPr>
          <w:ilvl w:val="0"/>
          <w:numId w:val="98"/>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A419A0" w:rsidRPr="00607A58">
        <w:rPr>
          <w:rFonts w:cs="Arial"/>
          <w:b/>
          <w:bCs/>
          <w:iCs/>
        </w:rPr>
        <w:t xml:space="preserve"> (DAR)</w:t>
      </w:r>
      <w:r w:rsidRPr="00607A58">
        <w:rPr>
          <w:rFonts w:cs="Arial"/>
          <w:b/>
          <w:bCs/>
          <w:iCs/>
        </w:rPr>
        <w:t>:</w:t>
      </w:r>
      <w:r w:rsidRPr="78177220">
        <w:rPr>
          <w:rFonts w:cs="Arial"/>
        </w:rPr>
        <w:t xml:space="preserve"> </w:t>
      </w:r>
      <w:r>
        <w:rPr>
          <w:rFonts w:cs="Arial"/>
        </w:rPr>
        <w:t>t</w:t>
      </w:r>
      <w:r w:rsidRPr="78177220">
        <w:rPr>
          <w:rFonts w:cs="Arial"/>
        </w:rPr>
        <w:t xml:space="preserve">he maneuvering area at doors shall be designed such that the maneuvering area can be constructed meeting the requirements of </w:t>
      </w:r>
      <w:r>
        <w:rPr>
          <w:rFonts w:cs="Arial"/>
        </w:rPr>
        <w:t>s</w:t>
      </w:r>
      <w:r w:rsidRPr="78177220">
        <w:rPr>
          <w:rFonts w:cs="Arial"/>
        </w:rPr>
        <w:t xml:space="preserve">entence a) without significant modifications </w:t>
      </w:r>
      <w:r>
        <w:rPr>
          <w:rFonts w:cs="Arial"/>
        </w:rPr>
        <w:t>to</w:t>
      </w:r>
      <w:r w:rsidRPr="78177220">
        <w:rPr>
          <w:rFonts w:cs="Arial"/>
        </w:rPr>
        <w:t xml:space="preserve"> the structural, electrical, plumbing, or HVAC systems (</w:t>
      </w:r>
      <w:r>
        <w:rPr>
          <w:rFonts w:cs="Arial"/>
        </w:rPr>
        <w:t>s</w:t>
      </w:r>
      <w:r w:rsidRPr="78177220">
        <w:rPr>
          <w:rFonts w:cs="Arial"/>
        </w:rPr>
        <w:t>ee Annex</w:t>
      </w:r>
      <w:r>
        <w:rPr>
          <w:rFonts w:cs="Arial"/>
        </w:rPr>
        <w:t> </w:t>
      </w:r>
      <w:hyperlink w:anchor="_Annex_C_(normative)" w:history="1">
        <w:r w:rsidRPr="00A419A0">
          <w:rPr>
            <w:rStyle w:val="Hyperlink"/>
            <w:rFonts w:cs="Arial"/>
          </w:rPr>
          <w:t>C</w:t>
        </w:r>
      </w:hyperlink>
      <w:r w:rsidRPr="78177220">
        <w:rPr>
          <w:rFonts w:cs="Arial"/>
        </w:rPr>
        <w:t>).</w:t>
      </w:r>
    </w:p>
    <w:p w14:paraId="691B5A86" w14:textId="2520BFD2" w:rsidR="000A2B0E" w:rsidRPr="00627FC6" w:rsidRDefault="000A2B0E" w:rsidP="000045B1">
      <w:pPr>
        <w:keepLines/>
        <w:spacing w:before="100" w:beforeAutospacing="1" w:after="160"/>
        <w:rPr>
          <w:rFonts w:cs="Arial"/>
        </w:rPr>
      </w:pPr>
      <w:r w:rsidRPr="78177220">
        <w:rPr>
          <w:rFonts w:cs="Arial"/>
          <w:b/>
        </w:rPr>
        <w:lastRenderedPageBreak/>
        <w:t>Note:</w:t>
      </w:r>
      <w:r w:rsidRPr="78177220">
        <w:rPr>
          <w:rFonts w:cs="Arial"/>
        </w:rPr>
        <w:t xml:space="preserve"> The option stated in </w:t>
      </w:r>
      <w:r>
        <w:rPr>
          <w:rFonts w:cs="Arial"/>
        </w:rPr>
        <w:t>s</w:t>
      </w:r>
      <w:r w:rsidRPr="78177220">
        <w:rPr>
          <w:rFonts w:cs="Arial"/>
        </w:rPr>
        <w:t xml:space="preserve">entence b) </w:t>
      </w:r>
      <w:r>
        <w:rPr>
          <w:rFonts w:cs="Arial"/>
        </w:rPr>
        <w:t>would</w:t>
      </w:r>
      <w:r w:rsidRPr="78177220">
        <w:rPr>
          <w:rFonts w:cs="Arial"/>
        </w:rPr>
        <w:t xml:space="preserve"> only be used if the maneuvering area specified in </w:t>
      </w:r>
      <w:r>
        <w:rPr>
          <w:rFonts w:cs="Arial"/>
        </w:rPr>
        <w:t>s</w:t>
      </w:r>
      <w:r w:rsidRPr="78177220">
        <w:rPr>
          <w:rFonts w:cs="Arial"/>
        </w:rPr>
        <w:t xml:space="preserve">entence a) would </w:t>
      </w:r>
      <w:r>
        <w:rPr>
          <w:rFonts w:cs="Arial"/>
        </w:rPr>
        <w:t>affect</w:t>
      </w:r>
      <w:r w:rsidRPr="78177220">
        <w:rPr>
          <w:rFonts w:cs="Arial"/>
        </w:rPr>
        <w:t xml:space="preserve"> a living room, bedroom, or bathroom.</w:t>
      </w:r>
    </w:p>
    <w:p w14:paraId="596CA876" w14:textId="47D24E80" w:rsidR="000A2B0E" w:rsidRPr="005B0B4D" w:rsidRDefault="000A2B0E" w:rsidP="000045B1">
      <w:pPr>
        <w:pStyle w:val="Heading4"/>
        <w:spacing w:before="100" w:beforeAutospacing="1" w:after="160" w:line="276" w:lineRule="auto"/>
        <w:rPr>
          <w:rFonts w:cs="Arial"/>
        </w:rPr>
      </w:pPr>
      <w:bookmarkStart w:id="154" w:name="_9.3.2.3_Two_doors"/>
      <w:bookmarkStart w:id="155" w:name="_Toc303674668"/>
      <w:bookmarkEnd w:id="154"/>
      <w:r w:rsidRPr="005B0B4D">
        <w:t>Two doors in series</w:t>
      </w:r>
      <w:bookmarkEnd w:id="155"/>
    </w:p>
    <w:p w14:paraId="38879248" w14:textId="77777777" w:rsidR="000A2B0E" w:rsidRPr="00627FC6" w:rsidRDefault="000A2B0E" w:rsidP="000045B1">
      <w:pPr>
        <w:keepLines/>
        <w:spacing w:before="100" w:beforeAutospacing="1" w:after="160"/>
        <w:rPr>
          <w:rFonts w:cs="Arial"/>
        </w:rPr>
      </w:pPr>
      <w:r w:rsidRPr="78177220">
        <w:rPr>
          <w:rFonts w:cs="Arial"/>
        </w:rPr>
        <w:t>Where there are two doors in a series, they shall:</w:t>
      </w:r>
    </w:p>
    <w:p w14:paraId="44039EB6" w14:textId="4203F58A" w:rsidR="000A2B0E" w:rsidRPr="00607A58" w:rsidRDefault="000A2B0E" w:rsidP="000045B1">
      <w:pPr>
        <w:pStyle w:val="ListParagraph"/>
        <w:keepLines/>
        <w:numPr>
          <w:ilvl w:val="0"/>
          <w:numId w:val="99"/>
        </w:numPr>
        <w:spacing w:before="100" w:beforeAutospacing="1" w:after="160"/>
        <w:contextualSpacing w:val="0"/>
        <w:rPr>
          <w:rFonts w:cs="Arial"/>
          <w:szCs w:val="28"/>
        </w:rPr>
      </w:pPr>
      <w:r w:rsidRPr="00627FC6">
        <w:rPr>
          <w:rFonts w:cs="Arial"/>
          <w:szCs w:val="28"/>
        </w:rPr>
        <w:t xml:space="preserve">be designed </w:t>
      </w:r>
      <w:r w:rsidRPr="00607A58">
        <w:rPr>
          <w:rFonts w:cs="Arial"/>
          <w:szCs w:val="28"/>
        </w:rPr>
        <w:t>and constructed as per CSA/ASC B652 clause 5.7.3;</w:t>
      </w:r>
    </w:p>
    <w:p w14:paraId="31D623EB" w14:textId="7757597C" w:rsidR="000A2B0E" w:rsidRPr="00607A58" w:rsidRDefault="000A2B0E" w:rsidP="000045B1">
      <w:pPr>
        <w:pStyle w:val="ListParagraph"/>
        <w:keepLines/>
        <w:numPr>
          <w:ilvl w:val="0"/>
          <w:numId w:val="99"/>
        </w:numPr>
        <w:spacing w:before="100" w:beforeAutospacing="1" w:after="160"/>
        <w:contextualSpacing w:val="0"/>
        <w:rPr>
          <w:rFonts w:cs="Arial"/>
          <w:szCs w:val="28"/>
        </w:rPr>
      </w:pPr>
      <w:r w:rsidRPr="00607A58">
        <w:rPr>
          <w:rFonts w:cs="Arial"/>
          <w:b/>
          <w:bCs/>
          <w:iCs/>
          <w:szCs w:val="28"/>
        </w:rPr>
        <w:t>Design for accessible</w:t>
      </w:r>
      <w:r w:rsidR="007D1765" w:rsidRPr="00607A58">
        <w:rPr>
          <w:rFonts w:cs="Arial"/>
          <w:b/>
          <w:bCs/>
          <w:iCs/>
          <w:szCs w:val="28"/>
        </w:rPr>
        <w:t>-</w:t>
      </w:r>
      <w:r w:rsidRPr="00607A58">
        <w:rPr>
          <w:rFonts w:cs="Arial"/>
          <w:b/>
          <w:bCs/>
          <w:iCs/>
          <w:szCs w:val="28"/>
        </w:rPr>
        <w:t>ready</w:t>
      </w:r>
      <w:r w:rsidR="00A419A0" w:rsidRPr="00607A58">
        <w:rPr>
          <w:rFonts w:cs="Arial"/>
          <w:b/>
          <w:bCs/>
          <w:iCs/>
          <w:szCs w:val="28"/>
        </w:rPr>
        <w:t xml:space="preserve"> (DAR)</w:t>
      </w:r>
      <w:r w:rsidRPr="00607A58">
        <w:rPr>
          <w:rFonts w:cs="Arial"/>
          <w:szCs w:val="28"/>
        </w:rPr>
        <w:t xml:space="preserve">: be designed such that one of the doors can be removed without significant modifications for the structural, electrical, plumbing, or HVAC systems (see Annex </w:t>
      </w:r>
      <w:hyperlink w:anchor="_Annex_C_(normative)" w:history="1">
        <w:r w:rsidRPr="00607A58">
          <w:rPr>
            <w:rStyle w:val="Hyperlink"/>
            <w:rFonts w:cs="Arial"/>
            <w:szCs w:val="28"/>
          </w:rPr>
          <w:t>C</w:t>
        </w:r>
      </w:hyperlink>
      <w:r w:rsidRPr="00607A58">
        <w:rPr>
          <w:rFonts w:cs="Arial"/>
          <w:szCs w:val="28"/>
        </w:rPr>
        <w:t>); or</w:t>
      </w:r>
    </w:p>
    <w:p w14:paraId="60520B64" w14:textId="2EF5C613" w:rsidR="000A2B0E" w:rsidRPr="00607A58" w:rsidRDefault="000A2B0E" w:rsidP="000045B1">
      <w:pPr>
        <w:pStyle w:val="ListParagraph"/>
        <w:keepLines/>
        <w:numPr>
          <w:ilvl w:val="0"/>
          <w:numId w:val="99"/>
        </w:numPr>
        <w:spacing w:before="100" w:beforeAutospacing="1" w:after="160"/>
        <w:contextualSpacing w:val="0"/>
        <w:rPr>
          <w:rFonts w:cs="Arial"/>
          <w:szCs w:val="28"/>
        </w:rPr>
      </w:pPr>
      <w:r w:rsidRPr="00607A58">
        <w:rPr>
          <w:rFonts w:cs="Arial"/>
          <w:b/>
          <w:bCs/>
          <w:iCs/>
          <w:szCs w:val="28"/>
        </w:rPr>
        <w:t>Design for accessible</w:t>
      </w:r>
      <w:r w:rsidR="007D1765" w:rsidRPr="00607A58">
        <w:rPr>
          <w:rFonts w:cs="Arial"/>
          <w:b/>
          <w:bCs/>
          <w:iCs/>
          <w:szCs w:val="28"/>
        </w:rPr>
        <w:t>-</w:t>
      </w:r>
      <w:r w:rsidRPr="00607A58">
        <w:rPr>
          <w:rFonts w:cs="Arial"/>
          <w:b/>
          <w:bCs/>
          <w:iCs/>
          <w:szCs w:val="28"/>
        </w:rPr>
        <w:t>ready</w:t>
      </w:r>
      <w:r w:rsidR="00A419A0" w:rsidRPr="00607A58">
        <w:rPr>
          <w:rFonts w:cs="Arial"/>
          <w:b/>
          <w:bCs/>
          <w:iCs/>
          <w:szCs w:val="28"/>
        </w:rPr>
        <w:t xml:space="preserve"> (DAR)</w:t>
      </w:r>
      <w:r w:rsidRPr="00607A58">
        <w:rPr>
          <w:rFonts w:cs="Arial"/>
          <w:b/>
          <w:bCs/>
          <w:iCs/>
          <w:szCs w:val="28"/>
        </w:rPr>
        <w:t>:</w:t>
      </w:r>
      <w:r w:rsidRPr="00607A58">
        <w:rPr>
          <w:rFonts w:cs="Arial"/>
          <w:szCs w:val="28"/>
        </w:rPr>
        <w:t xml:space="preserve"> they shall be designed such that the required distance as per CSA/ASC B652 clause 5.7.3 can be achieved without significant modifications for the structural, electrical, plumbing, or HVAC systems (see Annex </w:t>
      </w:r>
      <w:hyperlink w:anchor="_Annex_C_(normative)" w:history="1">
        <w:r w:rsidRPr="00607A58">
          <w:rPr>
            <w:rStyle w:val="Hyperlink"/>
            <w:rFonts w:cs="Arial"/>
            <w:szCs w:val="28"/>
          </w:rPr>
          <w:t>C</w:t>
        </w:r>
      </w:hyperlink>
      <w:r w:rsidRPr="00607A58">
        <w:rPr>
          <w:rFonts w:cs="Arial"/>
          <w:szCs w:val="28"/>
        </w:rPr>
        <w:t>).</w:t>
      </w:r>
    </w:p>
    <w:p w14:paraId="468BF037" w14:textId="77777777" w:rsidR="000A2B0E" w:rsidRPr="00607A58" w:rsidRDefault="000A2B0E" w:rsidP="000045B1">
      <w:pPr>
        <w:keepLines/>
        <w:spacing w:before="100" w:beforeAutospacing="1" w:after="160"/>
        <w:rPr>
          <w:rFonts w:cs="Arial"/>
        </w:rPr>
      </w:pPr>
      <w:r w:rsidRPr="00607A58">
        <w:rPr>
          <w:rFonts w:cs="Arial"/>
          <w:b/>
        </w:rPr>
        <w:t>Note 1:</w:t>
      </w:r>
      <w:r w:rsidRPr="00607A58">
        <w:rPr>
          <w:rFonts w:cs="Arial"/>
        </w:rPr>
        <w:t xml:space="preserve"> The option stated in sentence b) would only be used if the maneuvering area specified in sentence a) would affect a living room, bedroom, or bathroom.</w:t>
      </w:r>
    </w:p>
    <w:p w14:paraId="018B559C" w14:textId="1163126F" w:rsidR="000A2B0E" w:rsidRDefault="000A2B0E" w:rsidP="000045B1">
      <w:pPr>
        <w:keepLines/>
        <w:spacing w:before="100" w:beforeAutospacing="1" w:after="160"/>
      </w:pPr>
      <w:r w:rsidRPr="00607A58">
        <w:rPr>
          <w:b/>
          <w:bCs/>
        </w:rPr>
        <w:t>Note 2:</w:t>
      </w:r>
      <w:r w:rsidRPr="00607A58">
        <w:t xml:space="preserve"> This requirement may have space limitations and therefore an accessible</w:t>
      </w:r>
      <w:r w:rsidR="007D1765" w:rsidRPr="00607A58">
        <w:t>-</w:t>
      </w:r>
      <w:r w:rsidRPr="00607A58">
        <w:t>ready option is considered. However, since this option may only be preferred when it affects other space</w:t>
      </w:r>
      <w:r w:rsidR="00885116" w:rsidRPr="00607A58">
        <w:t>s</w:t>
      </w:r>
      <w:r w:rsidRPr="00607A58">
        <w:t>, rooms, or functions, it is recommended that the maneuvering areas at the doors be attempted to be achieved as per sentence a). Therefore, the commentary follows</w:t>
      </w:r>
      <w:r w:rsidRPr="003A1ECF">
        <w:t xml:space="preserve"> the same logic as that given in </w:t>
      </w:r>
      <w:r w:rsidR="00A419A0">
        <w:t>C</w:t>
      </w:r>
      <w:r w:rsidRPr="003A1ECF">
        <w:t xml:space="preserve">lause </w:t>
      </w:r>
      <w:hyperlink w:anchor="_9.3.3_Area_allowances" w:history="1">
        <w:r w:rsidR="00A419A0">
          <w:rPr>
            <w:rStyle w:val="Hyperlink"/>
          </w:rPr>
          <w:t>12</w:t>
        </w:r>
        <w:r w:rsidRPr="00A419A0">
          <w:rPr>
            <w:rStyle w:val="Hyperlink"/>
          </w:rPr>
          <w:t>.3.3</w:t>
        </w:r>
      </w:hyperlink>
      <w:r w:rsidRPr="003A1ECF">
        <w:t>.</w:t>
      </w:r>
    </w:p>
    <w:p w14:paraId="595FFD2A" w14:textId="43479DC9" w:rsidR="000A2B0E" w:rsidRPr="005B0B4D" w:rsidRDefault="000A2B0E" w:rsidP="000045B1">
      <w:pPr>
        <w:pStyle w:val="Heading4"/>
        <w:spacing w:before="100" w:beforeAutospacing="1" w:after="160" w:line="276" w:lineRule="auto"/>
        <w:rPr>
          <w:rFonts w:cs="Arial"/>
        </w:rPr>
      </w:pPr>
      <w:bookmarkStart w:id="156" w:name="_Toc533473152"/>
      <w:r w:rsidRPr="005B0B4D">
        <w:t>Doors and doorways thresholds</w:t>
      </w:r>
      <w:bookmarkEnd w:id="156"/>
    </w:p>
    <w:p w14:paraId="50297508" w14:textId="4101F8E2" w:rsidR="000A2B0E" w:rsidRPr="00627FC6" w:rsidRDefault="000A2B0E" w:rsidP="000045B1">
      <w:pPr>
        <w:keepLines/>
        <w:spacing w:before="100" w:beforeAutospacing="1" w:after="160"/>
        <w:rPr>
          <w:rFonts w:cs="Arial"/>
        </w:rPr>
      </w:pPr>
      <w:r w:rsidRPr="78177220">
        <w:rPr>
          <w:rFonts w:cs="Arial"/>
        </w:rPr>
        <w:t xml:space="preserve">Thresholds shall be as required by CSA/ASC B652 </w:t>
      </w:r>
      <w:r>
        <w:rPr>
          <w:rFonts w:cs="Arial"/>
        </w:rPr>
        <w:t>c</w:t>
      </w:r>
      <w:r w:rsidRPr="78177220">
        <w:rPr>
          <w:rFonts w:cs="Arial"/>
        </w:rPr>
        <w:t>lause 5.7.4.</w:t>
      </w:r>
    </w:p>
    <w:p w14:paraId="16F1637A" w14:textId="4458713E" w:rsidR="000A2B0E" w:rsidRPr="005B0B4D" w:rsidRDefault="000A2B0E" w:rsidP="000045B1">
      <w:pPr>
        <w:pStyle w:val="Heading4"/>
        <w:spacing w:before="100" w:beforeAutospacing="1" w:after="160" w:line="276" w:lineRule="auto"/>
        <w:rPr>
          <w:rFonts w:cs="Arial"/>
        </w:rPr>
      </w:pPr>
      <w:bookmarkStart w:id="157" w:name="_Toc1301325959"/>
      <w:r w:rsidRPr="005B0B4D">
        <w:t>Door hardware</w:t>
      </w:r>
      <w:bookmarkEnd w:id="157"/>
    </w:p>
    <w:p w14:paraId="45820740" w14:textId="34601137" w:rsidR="000A2B0E" w:rsidRPr="00627FC6" w:rsidRDefault="000A2B0E" w:rsidP="000045B1">
      <w:pPr>
        <w:keepLines/>
        <w:spacing w:before="100" w:beforeAutospacing="1" w:after="160"/>
        <w:rPr>
          <w:rFonts w:cs="Arial"/>
        </w:rPr>
      </w:pPr>
      <w:r w:rsidRPr="78177220">
        <w:rPr>
          <w:rFonts w:cs="Arial"/>
        </w:rPr>
        <w:t>Door</w:t>
      </w:r>
      <w:r>
        <w:rPr>
          <w:rFonts w:cs="Arial"/>
        </w:rPr>
        <w:t>s</w:t>
      </w:r>
      <w:r w:rsidRPr="78177220">
        <w:rPr>
          <w:rFonts w:cs="Arial"/>
        </w:rPr>
        <w:t xml:space="preserve"> shall be designed and constructed to accept door hardware that compl</w:t>
      </w:r>
      <w:r w:rsidR="00885116">
        <w:rPr>
          <w:rFonts w:cs="Arial"/>
        </w:rPr>
        <w:t xml:space="preserve">ies </w:t>
      </w:r>
      <w:r w:rsidRPr="78177220">
        <w:rPr>
          <w:rFonts w:cs="Arial"/>
        </w:rPr>
        <w:t xml:space="preserve">with CSA/ASC B652 </w:t>
      </w:r>
      <w:r>
        <w:rPr>
          <w:rFonts w:cs="Arial"/>
        </w:rPr>
        <w:t>c</w:t>
      </w:r>
      <w:r w:rsidRPr="78177220">
        <w:rPr>
          <w:rFonts w:cs="Arial"/>
        </w:rPr>
        <w:t>lause 5.7.5.</w:t>
      </w:r>
    </w:p>
    <w:p w14:paraId="285D0A7A" w14:textId="77777777" w:rsidR="000A2B0E" w:rsidRDefault="000A2B0E" w:rsidP="000045B1">
      <w:pPr>
        <w:keepLines/>
        <w:spacing w:before="100" w:beforeAutospacing="1" w:after="160"/>
      </w:pPr>
      <w:r w:rsidRPr="00CB4C60">
        <w:rPr>
          <w:b/>
          <w:bCs/>
        </w:rPr>
        <w:lastRenderedPageBreak/>
        <w:t>Note:</w:t>
      </w:r>
      <w:r>
        <w:t xml:space="preserve"> </w:t>
      </w:r>
      <w:r w:rsidRPr="00627FC6">
        <w:t xml:space="preserve">Since door hardware is typically a matter of taste </w:t>
      </w:r>
      <w:r>
        <w:t>and</w:t>
      </w:r>
      <w:r w:rsidRPr="00627FC6">
        <w:t xml:space="preserve"> is </w:t>
      </w:r>
      <w:r>
        <w:t xml:space="preserve">sometimes </w:t>
      </w:r>
      <w:r w:rsidRPr="00627FC6">
        <w:t xml:space="preserve">not regulated by authorities having jurisdiction for homes, the objective is </w:t>
      </w:r>
      <w:r>
        <w:t>to</w:t>
      </w:r>
      <w:r w:rsidRPr="00627FC6">
        <w:t xml:space="preserve"> </w:t>
      </w:r>
      <w:r>
        <w:t>merely</w:t>
      </w:r>
      <w:r w:rsidRPr="00627FC6">
        <w:t xml:space="preserve"> ensure that </w:t>
      </w:r>
      <w:r>
        <w:t>it</w:t>
      </w:r>
      <w:r w:rsidRPr="00627FC6">
        <w:t xml:space="preserve"> can be easily replaced with compliant hardware.</w:t>
      </w:r>
    </w:p>
    <w:p w14:paraId="1467B733" w14:textId="2EB934CE" w:rsidR="000A2B0E" w:rsidRPr="005B0B4D" w:rsidRDefault="000A2B0E" w:rsidP="000045B1">
      <w:pPr>
        <w:pStyle w:val="Heading4"/>
        <w:spacing w:before="100" w:beforeAutospacing="1" w:after="160" w:line="276" w:lineRule="auto"/>
        <w:rPr>
          <w:rFonts w:cs="Arial"/>
        </w:rPr>
      </w:pPr>
      <w:bookmarkStart w:id="158" w:name="_Toc1847397066"/>
      <w:r w:rsidRPr="005B0B4D">
        <w:t>Door-opening force</w:t>
      </w:r>
      <w:bookmarkEnd w:id="158"/>
    </w:p>
    <w:p w14:paraId="69EBE0F0" w14:textId="79B15832" w:rsidR="000A2B0E" w:rsidRPr="00607A58" w:rsidRDefault="000A2B0E" w:rsidP="000045B1">
      <w:pPr>
        <w:keepLines/>
        <w:spacing w:before="100" w:beforeAutospacing="1" w:after="160"/>
        <w:rPr>
          <w:rFonts w:cs="Arial"/>
        </w:rPr>
      </w:pPr>
      <w:r w:rsidRPr="78177220">
        <w:rPr>
          <w:rFonts w:cs="Arial"/>
        </w:rPr>
        <w:t>The design and the construction of door openings shall accept doors that comply with CSA/</w:t>
      </w:r>
      <w:r w:rsidRPr="00607A58">
        <w:rPr>
          <w:rFonts w:cs="Arial"/>
        </w:rPr>
        <w:t>ASC B652 clause 5.7.6.</w:t>
      </w:r>
    </w:p>
    <w:p w14:paraId="192146FC" w14:textId="77777777" w:rsidR="000A2B0E" w:rsidRDefault="000A2B0E" w:rsidP="000045B1">
      <w:pPr>
        <w:keepLines/>
        <w:spacing w:before="100" w:beforeAutospacing="1" w:after="160"/>
      </w:pPr>
      <w:r w:rsidRPr="00607A58">
        <w:rPr>
          <w:b/>
          <w:bCs/>
        </w:rPr>
        <w:t>Note:</w:t>
      </w:r>
      <w:r w:rsidRPr="00607A58">
        <w:t xml:space="preserve"> Since doors are typically a matter of taste and is sometimes not regulated by authorities having jurisdiction for homes, the objective is to merely ensure that they can be easily replaced with compliant doors.</w:t>
      </w:r>
    </w:p>
    <w:p w14:paraId="2CACE553" w14:textId="28584EFA" w:rsidR="000A2B0E" w:rsidRPr="005B0B4D" w:rsidRDefault="000A2B0E" w:rsidP="000045B1">
      <w:pPr>
        <w:pStyle w:val="Heading4"/>
        <w:spacing w:before="100" w:beforeAutospacing="1" w:after="160" w:line="276" w:lineRule="auto"/>
        <w:rPr>
          <w:rFonts w:cs="Arial"/>
        </w:rPr>
      </w:pPr>
      <w:bookmarkStart w:id="159" w:name="_9.3.2.7_Power-assisted_doors"/>
      <w:bookmarkStart w:id="160" w:name="_Toc1852127636"/>
      <w:bookmarkEnd w:id="159"/>
      <w:r w:rsidRPr="005B0B4D">
        <w:t>Power-assisted doors</w:t>
      </w:r>
      <w:bookmarkEnd w:id="160"/>
    </w:p>
    <w:p w14:paraId="7FE66855" w14:textId="6C0B770A" w:rsidR="000A2B0E" w:rsidRPr="00627FC6" w:rsidRDefault="000A2B0E" w:rsidP="000045B1">
      <w:pPr>
        <w:keepLines/>
        <w:spacing w:before="100" w:beforeAutospacing="1" w:after="160"/>
        <w:rPr>
          <w:rFonts w:cs="Arial"/>
        </w:rPr>
      </w:pPr>
      <w:r w:rsidRPr="78177220">
        <w:rPr>
          <w:rFonts w:cs="Arial"/>
        </w:rPr>
        <w:t>Roughed-in electrical shall be provided for the future installation of a power-assisted door at the accessible</w:t>
      </w:r>
      <w:r w:rsidR="007D1765">
        <w:rPr>
          <w:rFonts w:cs="Arial"/>
        </w:rPr>
        <w:t>-</w:t>
      </w:r>
      <w:r w:rsidRPr="78177220">
        <w:rPr>
          <w:rFonts w:cs="Arial"/>
        </w:rPr>
        <w:t xml:space="preserve">ready bathroom referred </w:t>
      </w:r>
      <w:r w:rsidRPr="00B44CB5">
        <w:rPr>
          <w:rFonts w:cs="Arial"/>
        </w:rPr>
        <w:t xml:space="preserve">to in </w:t>
      </w:r>
      <w:r w:rsidR="00955BFD">
        <w:rPr>
          <w:rFonts w:cs="Arial"/>
        </w:rPr>
        <w:t>C</w:t>
      </w:r>
      <w:r w:rsidRPr="00B44CB5">
        <w:rPr>
          <w:rFonts w:cs="Arial"/>
        </w:rPr>
        <w:t>lause</w:t>
      </w:r>
      <w:r>
        <w:rPr>
          <w:rFonts w:cs="Arial"/>
        </w:rPr>
        <w:t>s</w:t>
      </w:r>
      <w:r w:rsidRPr="00B44CB5">
        <w:rPr>
          <w:rFonts w:cs="Arial"/>
        </w:rPr>
        <w:t xml:space="preserve"> </w:t>
      </w:r>
      <w:hyperlink w:anchor="_9.3.1_Rooms_and" w:history="1">
        <w:r w:rsidR="00955BFD">
          <w:rPr>
            <w:rStyle w:val="Hyperlink"/>
            <w:rFonts w:cs="Arial"/>
          </w:rPr>
          <w:t>12</w:t>
        </w:r>
        <w:r w:rsidRPr="00955BFD">
          <w:rPr>
            <w:rStyle w:val="Hyperlink"/>
            <w:rFonts w:cs="Arial"/>
          </w:rPr>
          <w:t>.3.1</w:t>
        </w:r>
      </w:hyperlink>
      <w:r w:rsidRPr="00B44CB5">
        <w:rPr>
          <w:rFonts w:cs="Arial"/>
        </w:rPr>
        <w:t xml:space="preserve"> and</w:t>
      </w:r>
      <w:r>
        <w:rPr>
          <w:rFonts w:cs="Arial"/>
        </w:rPr>
        <w:t xml:space="preserve"> </w:t>
      </w:r>
      <w:hyperlink w:anchor="_9.3.10.1_Bathroom(s)_–" w:history="1">
        <w:r w:rsidR="00955BFD">
          <w:rPr>
            <w:rStyle w:val="Hyperlink"/>
            <w:rFonts w:cs="Arial"/>
          </w:rPr>
          <w:t>12</w:t>
        </w:r>
        <w:r w:rsidRPr="00955BFD">
          <w:rPr>
            <w:rStyle w:val="Hyperlink"/>
            <w:rFonts w:cs="Arial"/>
          </w:rPr>
          <w:t>.3.10.1</w:t>
        </w:r>
      </w:hyperlink>
      <w:r w:rsidRPr="00B44CB5">
        <w:rPr>
          <w:rFonts w:cs="Arial"/>
        </w:rPr>
        <w:t>, main entrance, and garage entrance.</w:t>
      </w:r>
    </w:p>
    <w:p w14:paraId="453D7426" w14:textId="2C39DECA" w:rsidR="000A2B0E" w:rsidRDefault="000A2B0E" w:rsidP="000045B1">
      <w:pPr>
        <w:keepLines/>
        <w:spacing w:before="100" w:beforeAutospacing="1" w:after="160"/>
        <w:rPr>
          <w:b/>
          <w:bCs/>
        </w:rPr>
      </w:pPr>
      <w:r w:rsidRPr="00627FC6">
        <w:rPr>
          <w:rFonts w:cs="Arial"/>
          <w:b/>
          <w:szCs w:val="28"/>
        </w:rPr>
        <w:t>Note:</w:t>
      </w:r>
      <w:r w:rsidRPr="00627FC6">
        <w:rPr>
          <w:rFonts w:cs="Arial"/>
          <w:szCs w:val="28"/>
        </w:rPr>
        <w:t xml:space="preserve"> See CSA/ASC B652 </w:t>
      </w:r>
      <w:r>
        <w:rPr>
          <w:rFonts w:cs="Arial"/>
          <w:szCs w:val="28"/>
        </w:rPr>
        <w:t>c</w:t>
      </w:r>
      <w:r w:rsidRPr="00627FC6">
        <w:rPr>
          <w:rFonts w:cs="Arial"/>
          <w:szCs w:val="28"/>
        </w:rPr>
        <w:t>lause 5.7.7 for the requirements for power</w:t>
      </w:r>
      <w:r>
        <w:rPr>
          <w:rFonts w:cs="Arial"/>
          <w:szCs w:val="28"/>
        </w:rPr>
        <w:noBreakHyphen/>
      </w:r>
      <w:r w:rsidRPr="00627FC6">
        <w:rPr>
          <w:rFonts w:cs="Arial"/>
          <w:szCs w:val="28"/>
        </w:rPr>
        <w:t>assisted doors, their operation, and their control.</w:t>
      </w:r>
    </w:p>
    <w:p w14:paraId="619DA59A" w14:textId="77777777" w:rsidR="000A2B0E" w:rsidRDefault="000A2B0E" w:rsidP="000045B1">
      <w:pPr>
        <w:keepLines/>
        <w:spacing w:before="100" w:beforeAutospacing="1" w:after="160"/>
      </w:pPr>
      <w:r w:rsidRPr="78177220">
        <w:t>Other than the cost of the power-assisted door motion unit, the highest cost is the cost of the electrical connection. The cost of the motion unit itself is not significantly affected if it is installed during original construction, or during a retrofit</w:t>
      </w:r>
      <w:r>
        <w:t>,</w:t>
      </w:r>
      <w:r w:rsidRPr="78177220">
        <w:t xml:space="preserve"> if and when required. However, the cost of the electrical installation is lower during original construction than it is as part of a retrofit</w:t>
      </w:r>
      <w:r>
        <w:t>.</w:t>
      </w:r>
      <w:r w:rsidRPr="78177220">
        <w:t xml:space="preserve"> </w:t>
      </w:r>
      <w:r>
        <w:t>A</w:t>
      </w:r>
      <w:r w:rsidRPr="78177220">
        <w:t xml:space="preserve">s a result, the electrical rough-in </w:t>
      </w:r>
      <w:r>
        <w:t>is</w:t>
      </w:r>
      <w:r w:rsidRPr="78177220">
        <w:t xml:space="preserve"> made as part of the wiring of the housing during original construction, thus providing maximum flexibility. Furthermore, this rough-in, while not in use for the motion unit, could be used as a receptacle on a dedicated circuit </w:t>
      </w:r>
      <w:r>
        <w:t>that</w:t>
      </w:r>
      <w:r w:rsidRPr="78177220">
        <w:t xml:space="preserve"> could provide additional benefit to the occupant prior to the installation of the power-assisted doors.</w:t>
      </w:r>
    </w:p>
    <w:p w14:paraId="77E6EFF1" w14:textId="11CCC2E8" w:rsidR="000A2B0E" w:rsidRPr="00627FC6" w:rsidRDefault="000A2B0E" w:rsidP="000045B1">
      <w:pPr>
        <w:pStyle w:val="Heading4"/>
        <w:spacing w:before="100" w:beforeAutospacing="1" w:after="160" w:line="276" w:lineRule="auto"/>
        <w:rPr>
          <w:rFonts w:cs="Arial"/>
        </w:rPr>
      </w:pPr>
      <w:bookmarkStart w:id="161" w:name="_Door_viewers"/>
      <w:bookmarkStart w:id="162" w:name="_Toc1846920291"/>
      <w:bookmarkEnd w:id="161"/>
      <w:r w:rsidRPr="008B0AAD">
        <w:lastRenderedPageBreak/>
        <w:t>Door viewers</w:t>
      </w:r>
      <w:bookmarkEnd w:id="162"/>
    </w:p>
    <w:p w14:paraId="718FD913" w14:textId="77777777" w:rsidR="000A2B0E" w:rsidRPr="00607A58" w:rsidRDefault="000A2B0E" w:rsidP="000045B1">
      <w:pPr>
        <w:keepLines/>
        <w:spacing w:before="100" w:beforeAutospacing="1" w:after="160"/>
      </w:pPr>
      <w:r w:rsidRPr="78177220">
        <w:rPr>
          <w:rFonts w:cs="Arial"/>
        </w:rPr>
        <w:t xml:space="preserve">Where the main entrance door is not served by a vision panel either in the door or off to the side, the main </w:t>
      </w:r>
      <w:r w:rsidRPr="00607A58">
        <w:rPr>
          <w:rFonts w:cs="Arial"/>
        </w:rPr>
        <w:t>entrance door shall be equipped with</w:t>
      </w:r>
      <w:r w:rsidRPr="00607A58">
        <w:rPr>
          <w:rFonts w:cs="Arial"/>
          <w:szCs w:val="28"/>
        </w:rPr>
        <w:t xml:space="preserve"> a </w:t>
      </w:r>
      <w:r w:rsidRPr="00607A58">
        <w:t>single door viewer installed at 1500 mm to 1700 mm above the finished floor with the ability to install a second door viewer at 1000 to 1200 mm above the finished floor.</w:t>
      </w:r>
    </w:p>
    <w:p w14:paraId="368796BA" w14:textId="77777777" w:rsidR="000A2B0E" w:rsidRPr="00607A58" w:rsidRDefault="000A2B0E" w:rsidP="000045B1">
      <w:pPr>
        <w:keepLines/>
        <w:spacing w:before="100" w:beforeAutospacing="1" w:after="160"/>
      </w:pPr>
      <w:r w:rsidRPr="00607A58">
        <w:rPr>
          <w:b/>
          <w:bCs/>
        </w:rPr>
        <w:t>Note:</w:t>
      </w:r>
      <w:r w:rsidRPr="00607A58">
        <w:t xml:space="preserve"> The cost of installing a door viewer is typically not considered prohibitive. However, if the door is not compatible with installing a door viewer at the required height, then the cost of installation of the viewer may be prohibitive. Therefore, this requirement is put in place to ensure that is not the case.</w:t>
      </w:r>
    </w:p>
    <w:p w14:paraId="0AAE3BE9" w14:textId="3F60D289" w:rsidR="000A2B0E" w:rsidRPr="00607A58" w:rsidRDefault="000A2B0E" w:rsidP="000045B1">
      <w:pPr>
        <w:pStyle w:val="Heading4"/>
        <w:spacing w:before="100" w:beforeAutospacing="1" w:after="160" w:line="276" w:lineRule="auto"/>
        <w:rPr>
          <w:rFonts w:cs="Arial"/>
        </w:rPr>
      </w:pPr>
      <w:bookmarkStart w:id="163" w:name="_Toc1434119385"/>
      <w:r w:rsidRPr="00607A58">
        <w:t>Door vision panel and side lights</w:t>
      </w:r>
      <w:bookmarkEnd w:id="163"/>
    </w:p>
    <w:p w14:paraId="593D010E" w14:textId="59BE6738" w:rsidR="000A2B0E" w:rsidRPr="00627FC6" w:rsidRDefault="000A2B0E" w:rsidP="000045B1">
      <w:pPr>
        <w:keepLines/>
        <w:spacing w:before="100" w:beforeAutospacing="1" w:after="160"/>
        <w:rPr>
          <w:rFonts w:cs="Arial"/>
        </w:rPr>
      </w:pPr>
      <w:r w:rsidRPr="00607A58">
        <w:rPr>
          <w:rFonts w:cs="Arial"/>
        </w:rPr>
        <w:t>Where provided, the door opening shall be compatible to receive a door where the vision panel in the door or the sidelight comply with CSA/ASC B652 clause 5.7.9.</w:t>
      </w:r>
    </w:p>
    <w:p w14:paraId="4232E18C" w14:textId="680E1E5F" w:rsidR="000A2B0E" w:rsidRDefault="000A2B0E" w:rsidP="000045B1">
      <w:pPr>
        <w:keepLines/>
        <w:spacing w:before="100" w:beforeAutospacing="1" w:after="160"/>
      </w:pPr>
      <w:r w:rsidRPr="00CB4C60">
        <w:rPr>
          <w:b/>
          <w:bCs/>
        </w:rPr>
        <w:t>Note:</w:t>
      </w:r>
      <w:r>
        <w:t xml:space="preserve"> </w:t>
      </w:r>
      <w:r w:rsidRPr="00627FC6">
        <w:t xml:space="preserve">Since exterior doors are features that homeowners </w:t>
      </w:r>
      <w:r>
        <w:t>have specific preference for</w:t>
      </w:r>
      <w:r w:rsidRPr="00627FC6">
        <w:t xml:space="preserve">, it is important to provide flexibility </w:t>
      </w:r>
      <w:r>
        <w:t>while still allowing</w:t>
      </w:r>
      <w:r w:rsidRPr="00627FC6">
        <w:t xml:space="preserve"> future users to efficiently modify them </w:t>
      </w:r>
      <w:r>
        <w:t>according to</w:t>
      </w:r>
      <w:r w:rsidRPr="00627FC6">
        <w:t xml:space="preserve"> their </w:t>
      </w:r>
      <w:r>
        <w:t>own preferences</w:t>
      </w:r>
      <w:r w:rsidRPr="00627FC6">
        <w:t xml:space="preserve">. This </w:t>
      </w:r>
      <w:r>
        <w:t>c</w:t>
      </w:r>
      <w:r w:rsidRPr="00627FC6">
        <w:t xml:space="preserve">lause aims </w:t>
      </w:r>
      <w:r w:rsidR="00885116">
        <w:t>to</w:t>
      </w:r>
      <w:r w:rsidRPr="00627FC6">
        <w:t xml:space="preserve"> allow users to choose their own door and set the vision panel as they desire, while still ensuring that the framing is built in a manner that can accept or receive a door complying with CSA/ASC B652.</w:t>
      </w:r>
    </w:p>
    <w:p w14:paraId="044C24D2" w14:textId="75DA0028" w:rsidR="000A2B0E" w:rsidRPr="00627FC6" w:rsidRDefault="000A2B0E" w:rsidP="000045B1">
      <w:pPr>
        <w:pStyle w:val="Heading3"/>
        <w:spacing w:before="100" w:beforeAutospacing="1" w:after="160" w:line="276" w:lineRule="auto"/>
        <w:rPr>
          <w:rFonts w:cs="Arial"/>
        </w:rPr>
      </w:pPr>
      <w:bookmarkStart w:id="164" w:name="_9.3.3_Area_allowances"/>
      <w:bookmarkStart w:id="165" w:name="_Toc1108814152"/>
      <w:bookmarkStart w:id="166" w:name="_Toc193183503"/>
      <w:bookmarkStart w:id="167" w:name="_Toc196454695"/>
      <w:bookmarkEnd w:id="164"/>
      <w:r>
        <w:t>Area allowances</w:t>
      </w:r>
      <w:r w:rsidRPr="78177220">
        <w:rPr>
          <w:rFonts w:cs="Arial"/>
        </w:rPr>
        <w:t xml:space="preserve"> for paths of travel</w:t>
      </w:r>
      <w:bookmarkEnd w:id="165"/>
      <w:bookmarkEnd w:id="166"/>
      <w:bookmarkEnd w:id="167"/>
    </w:p>
    <w:p w14:paraId="782D448F" w14:textId="77777777" w:rsidR="000A2B0E" w:rsidRPr="00627FC6" w:rsidRDefault="000A2B0E" w:rsidP="000045B1">
      <w:pPr>
        <w:keepLines/>
        <w:spacing w:before="100" w:beforeAutospacing="1" w:after="160"/>
        <w:rPr>
          <w:rFonts w:cs="Arial"/>
        </w:rPr>
      </w:pPr>
      <w:r w:rsidRPr="78177220">
        <w:rPr>
          <w:rFonts w:cs="Arial"/>
        </w:rPr>
        <w:t>Paths of travel shall:</w:t>
      </w:r>
    </w:p>
    <w:p w14:paraId="7BAC0B98" w14:textId="77777777" w:rsidR="000A2B0E" w:rsidRPr="00627FC6" w:rsidRDefault="000A2B0E" w:rsidP="000045B1">
      <w:pPr>
        <w:pStyle w:val="ListParagraph"/>
        <w:keepLines/>
        <w:numPr>
          <w:ilvl w:val="0"/>
          <w:numId w:val="101"/>
        </w:numPr>
        <w:spacing w:before="100" w:beforeAutospacing="1" w:after="160"/>
        <w:contextualSpacing w:val="0"/>
        <w:rPr>
          <w:rFonts w:cs="Arial"/>
          <w:szCs w:val="28"/>
        </w:rPr>
      </w:pPr>
      <w:r w:rsidRPr="00627FC6">
        <w:rPr>
          <w:rFonts w:cs="Arial"/>
          <w:szCs w:val="28"/>
        </w:rPr>
        <w:t>have a width of at least 1200 mm for interior environments, and 1500</w:t>
      </w:r>
      <w:r>
        <w:rPr>
          <w:rFonts w:cs="Arial"/>
          <w:szCs w:val="28"/>
        </w:rPr>
        <w:t> </w:t>
      </w:r>
      <w:r w:rsidRPr="00627FC6">
        <w:rPr>
          <w:rFonts w:cs="Arial"/>
          <w:szCs w:val="28"/>
        </w:rPr>
        <w:t>mm for exterior environment, except</w:t>
      </w:r>
    </w:p>
    <w:p w14:paraId="1245CAEB" w14:textId="77777777" w:rsidR="000A2B0E" w:rsidRPr="00627FC6" w:rsidRDefault="000A2B0E" w:rsidP="000045B1">
      <w:pPr>
        <w:pStyle w:val="ListParagraph"/>
        <w:keepLines/>
        <w:numPr>
          <w:ilvl w:val="1"/>
          <w:numId w:val="101"/>
        </w:numPr>
        <w:spacing w:before="100" w:beforeAutospacing="1" w:after="160"/>
        <w:contextualSpacing w:val="0"/>
        <w:rPr>
          <w:rFonts w:cs="Arial"/>
        </w:rPr>
      </w:pPr>
      <w:r w:rsidRPr="78177220">
        <w:rPr>
          <w:rFonts w:cs="Arial"/>
        </w:rPr>
        <w:t>for short indentations up to 600 mm in length, the width shall</w:t>
      </w:r>
      <w:r>
        <w:rPr>
          <w:rFonts w:cs="Arial"/>
        </w:rPr>
        <w:t xml:space="preserve"> </w:t>
      </w:r>
      <w:r w:rsidRPr="78177220">
        <w:rPr>
          <w:rFonts w:cs="Arial"/>
        </w:rPr>
        <w:t>be at least 860 mm; and</w:t>
      </w:r>
    </w:p>
    <w:p w14:paraId="1A866739" w14:textId="100F6CC5" w:rsidR="000A2B0E" w:rsidRPr="00627FC6" w:rsidRDefault="000A2B0E" w:rsidP="000045B1">
      <w:pPr>
        <w:pStyle w:val="ListParagraph"/>
        <w:keepLines/>
        <w:numPr>
          <w:ilvl w:val="1"/>
          <w:numId w:val="101"/>
        </w:numPr>
        <w:spacing w:before="100" w:beforeAutospacing="1" w:after="160"/>
        <w:contextualSpacing w:val="0"/>
        <w:rPr>
          <w:rFonts w:cs="Arial"/>
        </w:rPr>
      </w:pPr>
      <w:r w:rsidRPr="78177220">
        <w:rPr>
          <w:rFonts w:cs="Arial"/>
        </w:rPr>
        <w:lastRenderedPageBreak/>
        <w:t xml:space="preserve">for doorways, the width shall be at least 860 mm with a maneuvering area in accordance with </w:t>
      </w:r>
      <w:r>
        <w:rPr>
          <w:rFonts w:cs="Arial"/>
        </w:rPr>
        <w:t>c</w:t>
      </w:r>
      <w:r w:rsidRPr="002F3F07">
        <w:rPr>
          <w:rFonts w:cs="Arial"/>
        </w:rPr>
        <w:t xml:space="preserve">lause </w:t>
      </w:r>
      <w:hyperlink w:anchor="_Maneuvering_area_at" w:history="1">
        <w:r w:rsidR="0000709F" w:rsidRPr="0000709F">
          <w:rPr>
            <w:rStyle w:val="Hyperlink"/>
            <w:rFonts w:cs="Arial"/>
          </w:rPr>
          <w:t>12</w:t>
        </w:r>
        <w:r w:rsidRPr="0000709F">
          <w:rPr>
            <w:rStyle w:val="Hyperlink"/>
            <w:rFonts w:cs="Arial"/>
          </w:rPr>
          <w:t>.3.2.2</w:t>
        </w:r>
      </w:hyperlink>
      <w:r>
        <w:rPr>
          <w:rFonts w:cs="Arial"/>
        </w:rPr>
        <w:t>.</w:t>
      </w:r>
    </w:p>
    <w:p w14:paraId="3132C4FB" w14:textId="74D84AD1" w:rsidR="000A2B0E" w:rsidRPr="00426F80" w:rsidRDefault="000A2B0E" w:rsidP="000045B1">
      <w:pPr>
        <w:pStyle w:val="ListParagraph"/>
        <w:keepLines/>
        <w:numPr>
          <w:ilvl w:val="0"/>
          <w:numId w:val="101"/>
        </w:numPr>
        <w:spacing w:before="100" w:beforeAutospacing="1" w:after="160"/>
        <w:contextualSpacing w:val="0"/>
        <w:rPr>
          <w:rFonts w:cs="Arial"/>
          <w:szCs w:val="28"/>
        </w:rPr>
      </w:pPr>
      <w:r w:rsidRPr="00607A58" w:rsidDel="00B65114">
        <w:rPr>
          <w:rFonts w:cs="Arial"/>
          <w:b/>
          <w:bCs/>
          <w:iCs/>
        </w:rPr>
        <w:t>D</w:t>
      </w:r>
      <w:r w:rsidRPr="00607A58">
        <w:rPr>
          <w:rFonts w:cs="Arial"/>
          <w:b/>
          <w:bCs/>
          <w:iCs/>
        </w:rPr>
        <w:t>esign for accessible</w:t>
      </w:r>
      <w:r w:rsidR="007D1765">
        <w:rPr>
          <w:rFonts w:cs="Arial"/>
          <w:b/>
          <w:bCs/>
          <w:iCs/>
        </w:rPr>
        <w:t>-</w:t>
      </w:r>
      <w:r w:rsidRPr="00607A58">
        <w:rPr>
          <w:rFonts w:cs="Arial"/>
          <w:b/>
          <w:bCs/>
          <w:iCs/>
        </w:rPr>
        <w:t>ready</w:t>
      </w:r>
      <w:r w:rsidR="00955BFD">
        <w:rPr>
          <w:rFonts w:cs="Arial"/>
          <w:b/>
          <w:bCs/>
          <w:iCs/>
        </w:rPr>
        <w:t xml:space="preserve"> (DAR)</w:t>
      </w:r>
      <w:r w:rsidRPr="78177220" w:rsidDel="00B65114">
        <w:rPr>
          <w:rFonts w:cs="Arial"/>
          <w:i/>
        </w:rPr>
        <w:t>:</w:t>
      </w:r>
      <w:r w:rsidRPr="78177220" w:rsidDel="00B65114">
        <w:rPr>
          <w:rFonts w:cs="Arial"/>
        </w:rPr>
        <w:t xml:space="preserve"> T</w:t>
      </w:r>
      <w:r w:rsidRPr="78177220">
        <w:rPr>
          <w:rFonts w:cs="Arial"/>
        </w:rPr>
        <w:t xml:space="preserve">he path of travel </w:t>
      </w:r>
      <w:r w:rsidRPr="00427768">
        <w:rPr>
          <w:rFonts w:cs="Arial"/>
        </w:rPr>
        <w:t xml:space="preserve">shall </w:t>
      </w:r>
      <w:r w:rsidRPr="78177220">
        <w:rPr>
          <w:rFonts w:cs="Arial"/>
        </w:rPr>
        <w:t xml:space="preserve">be designed such that a path of travel can be constructed meeting the requirements of </w:t>
      </w:r>
      <w:r>
        <w:rPr>
          <w:rFonts w:cs="Arial"/>
        </w:rPr>
        <w:t>s</w:t>
      </w:r>
      <w:r w:rsidRPr="78177220">
        <w:rPr>
          <w:rFonts w:cs="Arial"/>
        </w:rPr>
        <w:t>entence a) without significant modifications to the structural, electrical, plumbing, or HVAC systems (</w:t>
      </w:r>
      <w:r>
        <w:rPr>
          <w:rFonts w:cs="Arial"/>
        </w:rPr>
        <w:t>s</w:t>
      </w:r>
      <w:r w:rsidRPr="002F3F07">
        <w:rPr>
          <w:rFonts w:cs="Arial"/>
        </w:rPr>
        <w:t xml:space="preserve">ee Annex </w:t>
      </w:r>
      <w:hyperlink w:anchor="_Annex_C_(normative)" w:history="1">
        <w:r w:rsidRPr="00955BFD">
          <w:rPr>
            <w:rStyle w:val="Hyperlink"/>
            <w:rFonts w:cs="Arial"/>
          </w:rPr>
          <w:t>C</w:t>
        </w:r>
      </w:hyperlink>
      <w:r w:rsidRPr="78177220">
        <w:rPr>
          <w:rFonts w:cs="Arial"/>
        </w:rPr>
        <w:t>).</w:t>
      </w:r>
    </w:p>
    <w:p w14:paraId="03BBB1C5" w14:textId="77777777" w:rsidR="000A2B0E" w:rsidRPr="00607A58" w:rsidRDefault="000A2B0E" w:rsidP="000045B1">
      <w:pPr>
        <w:keepLines/>
        <w:spacing w:before="100" w:beforeAutospacing="1" w:after="160"/>
      </w:pPr>
      <w:r w:rsidRPr="00426F80">
        <w:rPr>
          <w:b/>
          <w:bCs/>
        </w:rPr>
        <w:t>Note</w:t>
      </w:r>
      <w:r>
        <w:rPr>
          <w:b/>
          <w:bCs/>
        </w:rPr>
        <w:t xml:space="preserve"> 1</w:t>
      </w:r>
      <w:r w:rsidRPr="00426F80">
        <w:rPr>
          <w:b/>
          <w:bCs/>
        </w:rPr>
        <w:t>:</w:t>
      </w:r>
      <w:r w:rsidRPr="00426F80">
        <w:t xml:space="preserve"> </w:t>
      </w:r>
      <w:r>
        <w:t xml:space="preserve">It is recommended </w:t>
      </w:r>
      <w:r w:rsidRPr="00607A58">
        <w:t>that this option only be used if the clear floor space specified in sentence a) would affect a living room, bedroom, or bathroom.</w:t>
      </w:r>
    </w:p>
    <w:p w14:paraId="529F8B36" w14:textId="38E6A4BA" w:rsidR="000A2B0E" w:rsidRPr="00607A58" w:rsidRDefault="000A2B0E" w:rsidP="000045B1">
      <w:pPr>
        <w:keepLines/>
        <w:spacing w:before="100" w:beforeAutospacing="1" w:after="160"/>
      </w:pPr>
      <w:bookmarkStart w:id="168" w:name="_Hlk177469411"/>
      <w:r w:rsidRPr="00607A58">
        <w:rPr>
          <w:b/>
          <w:bCs/>
        </w:rPr>
        <w:t>Note 2:</w:t>
      </w:r>
      <w:r w:rsidRPr="00607A58">
        <w:t xml:space="preserve"> The requirements for area allowances stipulated in CSA/ASC B652 provide a usable space for the highest possible percentage of people. Therefore, area allowances and space requirements are recommended to be achieved whenever possible. Within the concept of accessible</w:t>
      </w:r>
      <w:r w:rsidR="007D1765" w:rsidRPr="00607A58">
        <w:t>-</w:t>
      </w:r>
      <w:r w:rsidRPr="00607A58">
        <w:t>ready housing, area allowances and space requirements may affect layout options. This is because adapting space requirements may involve moving walls. At the same time, these space requirements, particularly for smaller houses, may affect the functionality and use of the space for various users, such as a bedroom, an office space, a closet, or a bathroom, all of which may benefit some occupants more than the space requirement. As a result, despite the need to relocate walls, this standard is aimed at providing provision to allow for the accessible</w:t>
      </w:r>
      <w:r w:rsidR="007D1765" w:rsidRPr="00607A58">
        <w:t>-</w:t>
      </w:r>
      <w:r w:rsidRPr="00607A58">
        <w:t>ready approach while making removing walls easier. This is achieved by requiring walls that may need to be moved to achieve the space requirement to: 1) be non-load</w:t>
      </w:r>
      <w:r w:rsidR="00885116" w:rsidRPr="00607A58">
        <w:t xml:space="preserve"> </w:t>
      </w:r>
      <w:r w:rsidRPr="00607A58">
        <w:t>bearing walls (i.e.</w:t>
      </w:r>
      <w:r w:rsidR="00885116" w:rsidRPr="00607A58">
        <w:t>,</w:t>
      </w:r>
      <w:r w:rsidRPr="00607A58">
        <w:t xml:space="preserve"> non-structural walls), 2) have electrical systems that can be terminated at a nearby junction box as opposed to having to be removed from the panel completely, 3) have no plumbing in them, and 4) have no HVAC in them. It is also recommended that the ceiling on both sides of the wall be at the same height and have the ceiling finishes go above the top plate, so that when the wall is removed, only minor finishing is required (e.g.</w:t>
      </w:r>
      <w:r w:rsidR="00885116" w:rsidRPr="00607A58">
        <w:t>,</w:t>
      </w:r>
      <w:r w:rsidRPr="00607A58">
        <w:t xml:space="preserve"> applying drywall compound and paint), and the floor finishing can be easily repaired.</w:t>
      </w:r>
    </w:p>
    <w:p w14:paraId="4DAC7CBE" w14:textId="77777777" w:rsidR="000A2B0E" w:rsidRDefault="000A2B0E" w:rsidP="000045B1">
      <w:pPr>
        <w:keepLines/>
        <w:spacing w:before="100" w:beforeAutospacing="1" w:after="160"/>
      </w:pPr>
      <w:r w:rsidRPr="00607A58">
        <w:rPr>
          <w:b/>
        </w:rPr>
        <w:lastRenderedPageBreak/>
        <w:t>Note 3:</w:t>
      </w:r>
      <w:r w:rsidRPr="00607A58">
        <w:t xml:space="preserve"> It is recommended to consider acoustic measures along paths of travel to improve accessibility for individuals with hearing impairments, cognitive disabilities, or sensory sensitivities. As an example, this can be achieved by installing acoustic tiling, sound baffles, and noise-reducing materials to reduce sound reverberation and minimize echo. If possible, these considerations should be made at the design stage.</w:t>
      </w:r>
    </w:p>
    <w:p w14:paraId="6D3A74F7" w14:textId="102BDED1" w:rsidR="000A2B0E" w:rsidRPr="00627FC6" w:rsidRDefault="000A2B0E" w:rsidP="000045B1">
      <w:pPr>
        <w:pStyle w:val="Heading3"/>
        <w:spacing w:before="100" w:beforeAutospacing="1" w:after="160" w:line="276" w:lineRule="auto"/>
        <w:rPr>
          <w:rFonts w:cs="Arial"/>
        </w:rPr>
      </w:pPr>
      <w:bookmarkStart w:id="169" w:name="_9.3.4_Area_allowances"/>
      <w:bookmarkStart w:id="170" w:name="_Toc934756857"/>
      <w:bookmarkStart w:id="171" w:name="_Toc193183504"/>
      <w:bookmarkStart w:id="172" w:name="_Toc196454696"/>
      <w:bookmarkEnd w:id="168"/>
      <w:bookmarkEnd w:id="169"/>
      <w:r>
        <w:t>Area allowances for clear floor spaces</w:t>
      </w:r>
      <w:bookmarkEnd w:id="170"/>
      <w:bookmarkEnd w:id="171"/>
      <w:bookmarkEnd w:id="172"/>
    </w:p>
    <w:p w14:paraId="76A60FCE" w14:textId="77777777" w:rsidR="000A2B0E" w:rsidRPr="00627FC6" w:rsidRDefault="000A2B0E" w:rsidP="000045B1">
      <w:pPr>
        <w:keepLines/>
        <w:spacing w:before="100" w:beforeAutospacing="1" w:after="160"/>
        <w:rPr>
          <w:rFonts w:cs="Arial"/>
        </w:rPr>
      </w:pPr>
      <w:r w:rsidRPr="78177220">
        <w:rPr>
          <w:rFonts w:cs="Arial"/>
        </w:rPr>
        <w:t xml:space="preserve">Clear floor or ground spaces to accommodate a person who uses a </w:t>
      </w:r>
      <w:r>
        <w:rPr>
          <w:rFonts w:cs="Arial"/>
        </w:rPr>
        <w:t>wheeled</w:t>
      </w:r>
      <w:r w:rsidRPr="78177220">
        <w:rPr>
          <w:rFonts w:cs="Arial"/>
        </w:rPr>
        <w:t xml:space="preserve"> mobility device shall:</w:t>
      </w:r>
    </w:p>
    <w:p w14:paraId="5BB93736" w14:textId="77777777" w:rsidR="000A2B0E" w:rsidRPr="00627FC6" w:rsidRDefault="000A2B0E" w:rsidP="000045B1">
      <w:pPr>
        <w:pStyle w:val="ListParagraph"/>
        <w:keepLines/>
        <w:numPr>
          <w:ilvl w:val="0"/>
          <w:numId w:val="102"/>
        </w:numPr>
        <w:spacing w:before="100" w:beforeAutospacing="1" w:after="160"/>
        <w:contextualSpacing w:val="0"/>
        <w:rPr>
          <w:rFonts w:cs="Arial"/>
          <w:szCs w:val="28"/>
        </w:rPr>
      </w:pPr>
      <w:r w:rsidRPr="00627FC6">
        <w:rPr>
          <w:rFonts w:cs="Arial"/>
          <w:szCs w:val="28"/>
        </w:rPr>
        <w:t>be constructed to</w:t>
      </w:r>
      <w:r>
        <w:rPr>
          <w:rFonts w:cs="Arial"/>
          <w:szCs w:val="28"/>
        </w:rPr>
        <w:t>:</w:t>
      </w:r>
    </w:p>
    <w:p w14:paraId="6B8809AD" w14:textId="77777777" w:rsidR="000A2B0E" w:rsidRPr="007F0565" w:rsidRDefault="000A2B0E" w:rsidP="000045B1">
      <w:pPr>
        <w:pStyle w:val="ListParagraph"/>
        <w:keepLines/>
        <w:numPr>
          <w:ilvl w:val="1"/>
          <w:numId w:val="102"/>
        </w:numPr>
        <w:spacing w:before="100" w:beforeAutospacing="1" w:after="160"/>
        <w:contextualSpacing w:val="0"/>
        <w:rPr>
          <w:rFonts w:cs="Arial"/>
          <w:szCs w:val="28"/>
        </w:rPr>
      </w:pPr>
      <w:r w:rsidRPr="007F0565">
        <w:rPr>
          <w:rFonts w:cs="Arial"/>
          <w:szCs w:val="28"/>
        </w:rPr>
        <w:t>be at least 820 mm by 1390 mm for a stationary position;</w:t>
      </w:r>
    </w:p>
    <w:p w14:paraId="5CE823BD" w14:textId="77777777" w:rsidR="000A2B0E" w:rsidRPr="007F0565" w:rsidRDefault="000A2B0E" w:rsidP="000045B1">
      <w:pPr>
        <w:pStyle w:val="ListParagraph"/>
        <w:keepLines/>
        <w:numPr>
          <w:ilvl w:val="1"/>
          <w:numId w:val="102"/>
        </w:numPr>
        <w:spacing w:before="100" w:beforeAutospacing="1" w:after="160"/>
        <w:contextualSpacing w:val="0"/>
        <w:rPr>
          <w:rFonts w:cs="Arial"/>
          <w:szCs w:val="28"/>
        </w:rPr>
      </w:pPr>
      <w:r w:rsidRPr="007F0565">
        <w:rPr>
          <w:rFonts w:cs="Arial"/>
          <w:szCs w:val="28"/>
        </w:rPr>
        <w:t>have a minimum 1800 mm turning diameter; and</w:t>
      </w:r>
    </w:p>
    <w:p w14:paraId="50AFE718" w14:textId="77777777" w:rsidR="000A2B0E" w:rsidRPr="007F0565" w:rsidRDefault="000A2B0E" w:rsidP="000045B1">
      <w:pPr>
        <w:pStyle w:val="ListParagraph"/>
        <w:keepLines/>
        <w:numPr>
          <w:ilvl w:val="1"/>
          <w:numId w:val="102"/>
        </w:numPr>
        <w:spacing w:before="100" w:beforeAutospacing="1" w:after="160"/>
        <w:contextualSpacing w:val="0"/>
        <w:rPr>
          <w:rFonts w:cs="Arial"/>
          <w:szCs w:val="28"/>
        </w:rPr>
      </w:pPr>
      <w:r w:rsidRPr="007F0565">
        <w:rPr>
          <w:rFonts w:cs="Arial"/>
          <w:szCs w:val="28"/>
        </w:rPr>
        <w:t>be at least 1800 mm by 1200 mm by 1200 mm for a T-turn</w:t>
      </w:r>
      <w:r w:rsidRPr="007F0565" w:rsidDel="00B65114">
        <w:rPr>
          <w:rFonts w:cs="Arial"/>
          <w:szCs w:val="28"/>
        </w:rPr>
        <w:t>; or</w:t>
      </w:r>
    </w:p>
    <w:p w14:paraId="074170F8" w14:textId="65B92B51" w:rsidR="000A2B0E" w:rsidRPr="00607A58" w:rsidRDefault="000A2B0E" w:rsidP="000045B1">
      <w:pPr>
        <w:pStyle w:val="ListParagraph"/>
        <w:keepLines/>
        <w:numPr>
          <w:ilvl w:val="0"/>
          <w:numId w:val="102"/>
        </w:numPr>
        <w:spacing w:before="100" w:beforeAutospacing="1" w:after="160"/>
        <w:contextualSpacing w:val="0"/>
        <w:rPr>
          <w:rFonts w:cs="Arial"/>
          <w:iCs/>
        </w:rPr>
      </w:pPr>
      <w:r w:rsidRPr="00607A58">
        <w:rPr>
          <w:rFonts w:cs="Arial"/>
          <w:b/>
          <w:bCs/>
          <w:iCs/>
        </w:rPr>
        <w:t>Design for accessible</w:t>
      </w:r>
      <w:r w:rsidR="007D1765">
        <w:rPr>
          <w:rFonts w:cs="Arial"/>
          <w:b/>
          <w:bCs/>
          <w:iCs/>
        </w:rPr>
        <w:t>-</w:t>
      </w:r>
      <w:r w:rsidRPr="00607A58" w:rsidDel="00B65114">
        <w:rPr>
          <w:rFonts w:cs="Arial"/>
          <w:b/>
          <w:bCs/>
          <w:iCs/>
        </w:rPr>
        <w:t>ready</w:t>
      </w:r>
      <w:r w:rsidR="00955BFD">
        <w:rPr>
          <w:rFonts w:cs="Arial"/>
          <w:b/>
          <w:bCs/>
          <w:iCs/>
        </w:rPr>
        <w:t xml:space="preserve"> (DAR)</w:t>
      </w:r>
      <w:r w:rsidRPr="001F2D8D" w:rsidDel="00B65114">
        <w:rPr>
          <w:rFonts w:cs="Arial"/>
          <w:i/>
        </w:rPr>
        <w:t>:</w:t>
      </w:r>
      <w:r w:rsidRPr="001F2D8D" w:rsidDel="00B65114">
        <w:rPr>
          <w:rFonts w:cs="Arial"/>
        </w:rPr>
        <w:t xml:space="preserve"> T</w:t>
      </w:r>
      <w:r w:rsidRPr="001F2D8D">
        <w:rPr>
          <w:rFonts w:cs="Arial"/>
        </w:rPr>
        <w:t xml:space="preserve">he clear floor space shall be designed such that the clear floor space can be constructed meeting the requirements of </w:t>
      </w:r>
      <w:r>
        <w:rPr>
          <w:rFonts w:cs="Arial"/>
        </w:rPr>
        <w:t>s</w:t>
      </w:r>
      <w:r w:rsidRPr="001F2D8D">
        <w:rPr>
          <w:rFonts w:cs="Arial"/>
        </w:rPr>
        <w:t>entence a) without significant modifications for the structural, electrical, plumbing, or HVAC systems (</w:t>
      </w:r>
      <w:r>
        <w:rPr>
          <w:rFonts w:cs="Arial"/>
        </w:rPr>
        <w:t>s</w:t>
      </w:r>
      <w:r w:rsidRPr="001F2D8D">
        <w:rPr>
          <w:rFonts w:cs="Arial"/>
        </w:rPr>
        <w:t xml:space="preserve">ee Annex </w:t>
      </w:r>
      <w:hyperlink w:anchor="_Annex_C_(normative)" w:history="1">
        <w:r w:rsidRPr="00955BFD">
          <w:rPr>
            <w:rStyle w:val="Hyperlink"/>
            <w:rFonts w:cs="Arial"/>
          </w:rPr>
          <w:t>C</w:t>
        </w:r>
      </w:hyperlink>
      <w:r w:rsidRPr="001F2D8D">
        <w:rPr>
          <w:rFonts w:cs="Arial"/>
        </w:rPr>
        <w:t>).</w:t>
      </w:r>
      <w:r>
        <w:rPr>
          <w:rFonts w:cs="Arial"/>
        </w:rPr>
        <w:t xml:space="preserve"> </w:t>
      </w:r>
      <w:r w:rsidRPr="001F2D8D">
        <w:rPr>
          <w:rFonts w:cs="Arial"/>
          <w:iCs/>
        </w:rPr>
        <w:t>Th</w:t>
      </w:r>
      <w:r>
        <w:rPr>
          <w:rFonts w:cs="Arial"/>
          <w:iCs/>
        </w:rPr>
        <w:t xml:space="preserve">is </w:t>
      </w:r>
      <w:r w:rsidRPr="001F2D8D">
        <w:rPr>
          <w:rFonts w:cs="Arial"/>
          <w:iCs/>
        </w:rPr>
        <w:t xml:space="preserve">option </w:t>
      </w:r>
      <w:r>
        <w:rPr>
          <w:rFonts w:cs="Arial"/>
          <w:iCs/>
        </w:rPr>
        <w:t>shall</w:t>
      </w:r>
      <w:r w:rsidRPr="001F2D8D">
        <w:rPr>
          <w:rFonts w:cs="Arial"/>
          <w:iCs/>
        </w:rPr>
        <w:t xml:space="preserve"> only be used if the clear floor space specified in </w:t>
      </w:r>
      <w:r w:rsidRPr="00607A58">
        <w:rPr>
          <w:rFonts w:cs="Arial"/>
          <w:iCs/>
        </w:rPr>
        <w:t>sentence a) would lead to a loss of a living room, bedroom, or bathroom.</w:t>
      </w:r>
    </w:p>
    <w:p w14:paraId="1D689E31" w14:textId="77777777" w:rsidR="00607A58" w:rsidRPr="00607A58" w:rsidRDefault="000A2B0E" w:rsidP="00607A58">
      <w:pPr>
        <w:widowControl w:val="0"/>
        <w:spacing w:before="100" w:beforeAutospacing="1" w:after="160"/>
      </w:pPr>
      <w:r w:rsidRPr="00607A58">
        <w:rPr>
          <w:b/>
          <w:bCs/>
        </w:rPr>
        <w:t>Note 1:</w:t>
      </w:r>
      <w:r w:rsidRPr="00607A58">
        <w:t xml:space="preserve"> It is recommended that this option only be used if the clear floor space specified in sentence a) would affect a living room, bedroom, or bathroom.</w:t>
      </w:r>
    </w:p>
    <w:p w14:paraId="7427B6D4" w14:textId="4D6A321A" w:rsidR="000A2B0E" w:rsidRDefault="000A2B0E" w:rsidP="00607A58">
      <w:pPr>
        <w:widowControl w:val="0"/>
        <w:spacing w:before="100" w:beforeAutospacing="1" w:after="160"/>
      </w:pPr>
      <w:r w:rsidRPr="00607A58">
        <w:rPr>
          <w:b/>
          <w:bCs/>
        </w:rPr>
        <w:t>Note 2:</w:t>
      </w:r>
      <w:r w:rsidRPr="00607A58">
        <w:t xml:space="preserve"> The requirements for area allowances stipulated in CSA/ASC B652 provide a usable space for the highest possible percentage of people. Therefore, area allowances and space requirements are recommended to be achieved whenever possible. Within the concept of accessible</w:t>
      </w:r>
      <w:r w:rsidR="007D1765" w:rsidRPr="00607A58">
        <w:t>-</w:t>
      </w:r>
      <w:r w:rsidRPr="00607A58">
        <w:t xml:space="preserve">ready housing, area allowances and space requirements may affect layout options. This is because adapting space requirements may involve moving </w:t>
      </w:r>
      <w:r w:rsidRPr="00607A58">
        <w:lastRenderedPageBreak/>
        <w:t>walls. At the same time, these space requirements, particularly for smaller houses, may affect the functionality and use of the space for various users, such as a bedroom, an office space, a closet, or a bathroom, all of which may benefit some occupants more than the space requirement. As a result, despite the need to relocate walls, this standard is aimed at providing provision to allow for the accessible</w:t>
      </w:r>
      <w:r w:rsidRPr="00607A58">
        <w:noBreakHyphen/>
        <w:t>ready approach while making removing walls easier. This is achieved by requiring walls that may need to be moved to achieve the space requirement to: 1) be non-loadbearing walls (i.e.</w:t>
      </w:r>
      <w:r w:rsidR="00885116" w:rsidRPr="00607A58">
        <w:t>,</w:t>
      </w:r>
      <w:r w:rsidRPr="00607A58">
        <w:t xml:space="preserve"> non-structural walls), 2) have electrical systems that can be terminated at a nearby junction box as opposed to having to be removed from the panel completely, 3) have no</w:t>
      </w:r>
      <w:r w:rsidRPr="78177220">
        <w:t xml:space="preserve"> plumbing in them, and 4) have no HVAC in them. It is also recommended that the ceiling on both sides of the wall be at the same height and have the ceiling finishes go above the top plate</w:t>
      </w:r>
      <w:r>
        <w:t>,</w:t>
      </w:r>
      <w:r w:rsidRPr="78177220">
        <w:t xml:space="preserve"> </w:t>
      </w:r>
      <w:r>
        <w:t>so</w:t>
      </w:r>
      <w:r w:rsidRPr="78177220">
        <w:t xml:space="preserve"> that when the wall is removed, only minor finishing is required (e.g.</w:t>
      </w:r>
      <w:r w:rsidR="00885116">
        <w:t>,</w:t>
      </w:r>
      <w:r w:rsidRPr="78177220">
        <w:t xml:space="preserve"> applying drywall compound and paint), and the floor finishing can be easily repaired.</w:t>
      </w:r>
    </w:p>
    <w:p w14:paraId="329DEBE9" w14:textId="7E63217F" w:rsidR="000A2B0E" w:rsidRPr="00627FC6" w:rsidRDefault="000A2B0E" w:rsidP="000045B1">
      <w:pPr>
        <w:keepLines/>
        <w:spacing w:before="100" w:beforeAutospacing="1" w:after="160"/>
      </w:pPr>
      <w:r w:rsidRPr="000D5D89">
        <w:rPr>
          <w:b/>
          <w:bCs/>
        </w:rPr>
        <w:t>Note</w:t>
      </w:r>
      <w:r>
        <w:rPr>
          <w:b/>
          <w:bCs/>
        </w:rPr>
        <w:t xml:space="preserve"> 3</w:t>
      </w:r>
      <w:r w:rsidRPr="000D5D89">
        <w:rPr>
          <w:b/>
          <w:bCs/>
        </w:rPr>
        <w:t>:</w:t>
      </w:r>
      <w:r>
        <w:t xml:space="preserve"> The turning diameter for various equipment may exceed the requirements stipulated in this standard and in CSA B652. Power assisted wheelchairs may have a minimum turning diameter of 2100 mm, and power</w:t>
      </w:r>
      <w:r w:rsidR="00885116">
        <w:t>-</w:t>
      </w:r>
      <w:r>
        <w:t>assisted scooters may have a minimum turning diameter of 3150 mm.</w:t>
      </w:r>
    </w:p>
    <w:p w14:paraId="6F701E16" w14:textId="1C0912E1" w:rsidR="000A2B0E" w:rsidRPr="00627FC6" w:rsidRDefault="000A2B0E" w:rsidP="000045B1">
      <w:pPr>
        <w:pStyle w:val="Heading3"/>
        <w:spacing w:before="100" w:beforeAutospacing="1" w:after="160" w:line="276" w:lineRule="auto"/>
        <w:rPr>
          <w:rFonts w:cs="Arial"/>
        </w:rPr>
      </w:pPr>
      <w:bookmarkStart w:id="173" w:name="_Toc1854661659"/>
      <w:bookmarkStart w:id="174" w:name="_Toc193183505"/>
      <w:bookmarkStart w:id="175" w:name="_Toc196454697"/>
      <w:r>
        <w:t>Area allowances for knee and toe clearances</w:t>
      </w:r>
      <w:bookmarkEnd w:id="173"/>
      <w:bookmarkEnd w:id="174"/>
      <w:bookmarkEnd w:id="175"/>
    </w:p>
    <w:p w14:paraId="3B3F2708" w14:textId="77777777" w:rsidR="000A2B0E" w:rsidRPr="00627FC6" w:rsidRDefault="000A2B0E" w:rsidP="000045B1">
      <w:pPr>
        <w:keepLines/>
        <w:spacing w:before="100" w:beforeAutospacing="1" w:after="160"/>
        <w:rPr>
          <w:rFonts w:cs="Arial"/>
        </w:rPr>
      </w:pPr>
      <w:r w:rsidRPr="78177220">
        <w:rPr>
          <w:rFonts w:cs="Arial"/>
        </w:rPr>
        <w:t>Counters and work surfaces shall:</w:t>
      </w:r>
    </w:p>
    <w:p w14:paraId="00C92D42" w14:textId="543F78E9" w:rsidR="000A2B0E" w:rsidRPr="00607A58" w:rsidRDefault="000A2B0E" w:rsidP="000045B1">
      <w:pPr>
        <w:pStyle w:val="ListParagraph"/>
        <w:keepLines/>
        <w:numPr>
          <w:ilvl w:val="0"/>
          <w:numId w:val="103"/>
        </w:numPr>
        <w:spacing w:before="100" w:beforeAutospacing="1" w:after="160"/>
        <w:contextualSpacing w:val="0"/>
        <w:rPr>
          <w:rFonts w:cs="Arial"/>
          <w:szCs w:val="28"/>
        </w:rPr>
      </w:pPr>
      <w:r w:rsidRPr="00627FC6">
        <w:rPr>
          <w:rFonts w:cs="Arial"/>
          <w:szCs w:val="28"/>
        </w:rPr>
        <w:t xml:space="preserve">be </w:t>
      </w:r>
      <w:r w:rsidRPr="00607A58">
        <w:rPr>
          <w:rFonts w:cs="Arial"/>
          <w:szCs w:val="28"/>
        </w:rPr>
        <w:t xml:space="preserve">installed in a manner that their removal and replacement with items meeting CSA/ASC B652 clause 4.4.3 can be conducted without any modifications to the structural, electrical, plumbing, or HVAC systems; </w:t>
      </w:r>
    </w:p>
    <w:p w14:paraId="40D9FE2A" w14:textId="77777777" w:rsidR="000A2B0E" w:rsidRPr="00C01287" w:rsidRDefault="000A2B0E" w:rsidP="000045B1">
      <w:pPr>
        <w:pStyle w:val="ListParagraph"/>
        <w:keepLines/>
        <w:numPr>
          <w:ilvl w:val="0"/>
          <w:numId w:val="103"/>
        </w:numPr>
        <w:spacing w:before="100" w:beforeAutospacing="1" w:after="160"/>
        <w:contextualSpacing w:val="0"/>
        <w:rPr>
          <w:rFonts w:cs="Arial"/>
          <w:szCs w:val="28"/>
        </w:rPr>
      </w:pPr>
      <w:r w:rsidRPr="00607A58">
        <w:rPr>
          <w:rFonts w:cs="Arial"/>
          <w:szCs w:val="28"/>
        </w:rPr>
        <w:lastRenderedPageBreak/>
        <w:t>have the finished flooring extend to the wall behind</w:t>
      </w:r>
      <w:r w:rsidRPr="00C01287">
        <w:rPr>
          <w:rFonts w:cs="Arial"/>
          <w:szCs w:val="28"/>
        </w:rPr>
        <w:t xml:space="preserve"> the cabinets as to permit removal of the cabinet without having to do repairs to the finished flooring; and</w:t>
      </w:r>
    </w:p>
    <w:p w14:paraId="05F86C27" w14:textId="77777777" w:rsidR="000A2B0E" w:rsidRPr="00C01287" w:rsidRDefault="000A2B0E" w:rsidP="000045B1">
      <w:pPr>
        <w:pStyle w:val="ListParagraph"/>
        <w:keepLines/>
        <w:numPr>
          <w:ilvl w:val="0"/>
          <w:numId w:val="103"/>
        </w:numPr>
        <w:spacing w:before="100" w:beforeAutospacing="1" w:after="160"/>
        <w:contextualSpacing w:val="0"/>
        <w:rPr>
          <w:rFonts w:cs="Arial"/>
          <w:szCs w:val="28"/>
        </w:rPr>
      </w:pPr>
      <w:r w:rsidRPr="00C01287">
        <w:rPr>
          <w:rFonts w:cs="Arial"/>
          <w:szCs w:val="28"/>
        </w:rPr>
        <w:t>where present, have the backsplash start from a height of 730 mm above the finished floor.</w:t>
      </w:r>
    </w:p>
    <w:p w14:paraId="2659B969" w14:textId="77777777" w:rsidR="000A2B0E" w:rsidRPr="00627FC6" w:rsidRDefault="000A2B0E" w:rsidP="000045B1">
      <w:pPr>
        <w:keepLines/>
        <w:spacing w:before="100" w:beforeAutospacing="1" w:after="160"/>
        <w:rPr>
          <w:rFonts w:cs="Arial"/>
        </w:rPr>
      </w:pPr>
      <w:r w:rsidRPr="78177220">
        <w:rPr>
          <w:rFonts w:cs="Arial"/>
          <w:b/>
        </w:rPr>
        <w:t>Note</w:t>
      </w:r>
      <w:r>
        <w:rPr>
          <w:rFonts w:cs="Arial"/>
          <w:b/>
        </w:rPr>
        <w:t xml:space="preserve"> 1</w:t>
      </w:r>
      <w:r w:rsidRPr="78177220">
        <w:rPr>
          <w:rFonts w:cs="Arial"/>
          <w:b/>
        </w:rPr>
        <w:t>:</w:t>
      </w:r>
      <w:r w:rsidRPr="78177220">
        <w:rPr>
          <w:rFonts w:cs="Arial"/>
        </w:rPr>
        <w:t xml:space="preserve"> For example, tile backsplash</w:t>
      </w:r>
      <w:r>
        <w:rPr>
          <w:rFonts w:cs="Arial"/>
        </w:rPr>
        <w:t xml:space="preserve"> is</w:t>
      </w:r>
      <w:r w:rsidRPr="78177220">
        <w:rPr>
          <w:rFonts w:cs="Arial"/>
        </w:rPr>
        <w:t xml:space="preserve"> installed such that the bottom edge is a full tile where new tiles can be added without having to replace all the backsplash. Flooring </w:t>
      </w:r>
      <w:r>
        <w:rPr>
          <w:rFonts w:cs="Arial"/>
        </w:rPr>
        <w:t xml:space="preserve">is to </w:t>
      </w:r>
      <w:r w:rsidRPr="78177220">
        <w:rPr>
          <w:rFonts w:cs="Arial"/>
        </w:rPr>
        <w:t>be installed in a manner where if the flooring is to be continued underneath the counter or work</w:t>
      </w:r>
      <w:r>
        <w:rPr>
          <w:rFonts w:cs="Arial"/>
        </w:rPr>
        <w:t xml:space="preserve"> </w:t>
      </w:r>
      <w:r w:rsidRPr="78177220">
        <w:rPr>
          <w:rFonts w:cs="Arial"/>
        </w:rPr>
        <w:t>surface, a clean and smooth transition is possible.</w:t>
      </w:r>
    </w:p>
    <w:p w14:paraId="73239F44" w14:textId="7EA82448" w:rsidR="000A2B0E" w:rsidRDefault="000A2B0E" w:rsidP="000045B1">
      <w:pPr>
        <w:keepLines/>
        <w:spacing w:before="100" w:beforeAutospacing="1" w:after="160"/>
      </w:pPr>
      <w:r w:rsidRPr="00CB4C60">
        <w:rPr>
          <w:b/>
          <w:bCs/>
        </w:rPr>
        <w:t>Note</w:t>
      </w:r>
      <w:r>
        <w:rPr>
          <w:b/>
          <w:bCs/>
        </w:rPr>
        <w:t xml:space="preserve"> 2</w:t>
      </w:r>
      <w:r w:rsidRPr="00CB4C60">
        <w:rPr>
          <w:b/>
          <w:bCs/>
        </w:rPr>
        <w:t>:</w:t>
      </w:r>
      <w:r>
        <w:t xml:space="preserve"> </w:t>
      </w:r>
      <w:r w:rsidRPr="78177220">
        <w:t xml:space="preserve">Cabinets, which are typically in kitchens, bathrooms, and laundry rooms have a significant impact on the functionality of the most important rooms in a house. </w:t>
      </w:r>
      <w:r>
        <w:t>A</w:t>
      </w:r>
      <w:r w:rsidRPr="78177220">
        <w:t>ccessible</w:t>
      </w:r>
      <w:r w:rsidR="007D1765">
        <w:t>-</w:t>
      </w:r>
      <w:r w:rsidRPr="78177220">
        <w:t xml:space="preserve">ready housing is intended to be more functional for more people </w:t>
      </w:r>
      <w:r>
        <w:t>and s</w:t>
      </w:r>
      <w:r w:rsidRPr="78177220">
        <w:t>ome effort is required to modify the features of the home</w:t>
      </w:r>
      <w:r>
        <w:t>.</w:t>
      </w:r>
      <w:r w:rsidRPr="78177220">
        <w:t xml:space="preserve"> </w:t>
      </w:r>
      <w:r>
        <w:t xml:space="preserve">Therefore, </w:t>
      </w:r>
      <w:r w:rsidRPr="78177220">
        <w:t xml:space="preserve">cabinets are one </w:t>
      </w:r>
      <w:r>
        <w:t>area</w:t>
      </w:r>
      <w:r w:rsidRPr="78177220">
        <w:t xml:space="preserve"> where </w:t>
      </w:r>
      <w:r>
        <w:t xml:space="preserve">investing </w:t>
      </w:r>
      <w:r w:rsidRPr="78177220">
        <w:t xml:space="preserve">design effort and foresight </w:t>
      </w:r>
      <w:r>
        <w:t>is worthwhile</w:t>
      </w:r>
      <w:r w:rsidRPr="78177220">
        <w:t xml:space="preserve"> to achieve this goal. This is what this requirement is intended to achieve.</w:t>
      </w:r>
    </w:p>
    <w:p w14:paraId="0F8F8734" w14:textId="2216DF7F" w:rsidR="000A2B0E" w:rsidRPr="00627FC6" w:rsidRDefault="000A2B0E" w:rsidP="000045B1">
      <w:pPr>
        <w:pStyle w:val="Heading3"/>
        <w:spacing w:before="100" w:beforeAutospacing="1" w:after="160" w:line="276" w:lineRule="auto"/>
        <w:rPr>
          <w:rFonts w:cs="Arial"/>
        </w:rPr>
      </w:pPr>
      <w:bookmarkStart w:id="176" w:name="_9.3.6_Headroom"/>
      <w:bookmarkStart w:id="177" w:name="_Toc2043325079"/>
      <w:bookmarkStart w:id="178" w:name="_Toc193183506"/>
      <w:bookmarkStart w:id="179" w:name="_Toc196454698"/>
      <w:bookmarkEnd w:id="176"/>
      <w:r>
        <w:t>Headroom</w:t>
      </w:r>
      <w:bookmarkEnd w:id="177"/>
      <w:bookmarkEnd w:id="178"/>
      <w:bookmarkEnd w:id="179"/>
    </w:p>
    <w:p w14:paraId="1042834D" w14:textId="7F7D37EC" w:rsidR="000A2B0E" w:rsidRPr="00627FC6" w:rsidRDefault="000A2B0E" w:rsidP="000045B1">
      <w:pPr>
        <w:keepLines/>
        <w:spacing w:before="100" w:beforeAutospacing="1" w:after="160"/>
        <w:rPr>
          <w:rFonts w:cs="Arial"/>
          <w:color w:val="FF0000"/>
        </w:rPr>
      </w:pPr>
      <w:r w:rsidRPr="78177220">
        <w:rPr>
          <w:rFonts w:cs="Arial"/>
        </w:rPr>
        <w:t>Headroom clearances along a path of travel shall be as per CSA/ASC</w:t>
      </w:r>
      <w:r>
        <w:rPr>
          <w:rFonts w:cs="Arial"/>
        </w:rPr>
        <w:t> </w:t>
      </w:r>
      <w:r w:rsidRPr="78177220">
        <w:rPr>
          <w:rFonts w:cs="Arial"/>
        </w:rPr>
        <w:t xml:space="preserve">B652 </w:t>
      </w:r>
      <w:r>
        <w:rPr>
          <w:rFonts w:cs="Arial"/>
        </w:rPr>
        <w:t>c</w:t>
      </w:r>
      <w:r w:rsidRPr="78177220">
        <w:rPr>
          <w:rFonts w:cs="Arial"/>
        </w:rPr>
        <w:t>lause 4.7.1, except in basements. Basements shall have a headroom clearance along a path of travel at a minimum of 2030</w:t>
      </w:r>
      <w:r>
        <w:rPr>
          <w:rFonts w:cs="Arial"/>
        </w:rPr>
        <w:t> </w:t>
      </w:r>
      <w:r w:rsidRPr="78177220">
        <w:rPr>
          <w:rFonts w:cs="Arial"/>
        </w:rPr>
        <w:t>mm.</w:t>
      </w:r>
    </w:p>
    <w:p w14:paraId="62B3D74B" w14:textId="0943385D" w:rsidR="000A2B0E" w:rsidRDefault="000A2B0E" w:rsidP="000045B1">
      <w:pPr>
        <w:keepLines/>
        <w:spacing w:before="100" w:beforeAutospacing="1" w:after="160"/>
      </w:pPr>
      <w:r w:rsidRPr="00CB4C60">
        <w:rPr>
          <w:b/>
          <w:bCs/>
        </w:rPr>
        <w:t>Note:</w:t>
      </w:r>
      <w:r>
        <w:t xml:space="preserve"> </w:t>
      </w:r>
      <w:r w:rsidRPr="00627FC6">
        <w:t xml:space="preserve">In new construction, which is the subject of this </w:t>
      </w:r>
      <w:r w:rsidR="00955BFD">
        <w:t>S</w:t>
      </w:r>
      <w:r>
        <w:t>tandard</w:t>
      </w:r>
      <w:r w:rsidRPr="00627FC6">
        <w:t xml:space="preserve">, it is desired that basement ceilings, including structural beams, HVAC ductwork, and plumbing systems are installed above the 2100 mm (and 2030 mm for doorways) level as required by the CSA/ASC B652 </w:t>
      </w:r>
      <w:r>
        <w:t>c</w:t>
      </w:r>
      <w:r w:rsidRPr="00627FC6">
        <w:t xml:space="preserve">lause 4.7.1, and therefore complying with the requirement of this section. However, it is also understood that that is challenging for basements built with a typical 2440 mm height. </w:t>
      </w:r>
    </w:p>
    <w:p w14:paraId="28574C89" w14:textId="2A289813" w:rsidR="000A2B0E" w:rsidRPr="00627FC6" w:rsidRDefault="000A2B0E" w:rsidP="000045B1">
      <w:pPr>
        <w:pStyle w:val="Heading3"/>
        <w:spacing w:before="100" w:beforeAutospacing="1" w:after="160" w:line="276" w:lineRule="auto"/>
        <w:rPr>
          <w:rFonts w:cs="Arial"/>
        </w:rPr>
      </w:pPr>
      <w:bookmarkStart w:id="180" w:name="_Toc107057413"/>
      <w:bookmarkStart w:id="181" w:name="_Toc193183507"/>
      <w:bookmarkStart w:id="182" w:name="_Toc196454699"/>
      <w:r>
        <w:lastRenderedPageBreak/>
        <w:t>Protruding objects</w:t>
      </w:r>
      <w:bookmarkEnd w:id="180"/>
      <w:bookmarkEnd w:id="181"/>
      <w:bookmarkEnd w:id="182"/>
    </w:p>
    <w:p w14:paraId="381FFA03" w14:textId="77777777" w:rsidR="000A2B0E" w:rsidRPr="00627FC6" w:rsidRDefault="000A2B0E" w:rsidP="000045B1">
      <w:pPr>
        <w:keepLines/>
        <w:spacing w:before="100" w:beforeAutospacing="1" w:after="160"/>
        <w:rPr>
          <w:rFonts w:cs="Arial"/>
        </w:rPr>
      </w:pPr>
      <w:r>
        <w:rPr>
          <w:rFonts w:cs="Arial"/>
        </w:rPr>
        <w:t>All</w:t>
      </w:r>
      <w:r w:rsidRPr="78177220">
        <w:rPr>
          <w:rFonts w:cs="Arial"/>
        </w:rPr>
        <w:t xml:space="preserve"> protrusions shall:</w:t>
      </w:r>
    </w:p>
    <w:p w14:paraId="3DC7218D" w14:textId="7502A33F" w:rsidR="000A2B0E" w:rsidRPr="00627FC6" w:rsidRDefault="000A2B0E" w:rsidP="000045B1">
      <w:pPr>
        <w:pStyle w:val="ListParagraph"/>
        <w:keepLines/>
        <w:numPr>
          <w:ilvl w:val="0"/>
          <w:numId w:val="104"/>
        </w:numPr>
        <w:spacing w:before="100" w:beforeAutospacing="1" w:after="160"/>
        <w:contextualSpacing w:val="0"/>
        <w:rPr>
          <w:rFonts w:cs="Arial"/>
          <w:szCs w:val="28"/>
        </w:rPr>
      </w:pPr>
      <w:r w:rsidRPr="00627FC6">
        <w:rPr>
          <w:rFonts w:cs="Arial"/>
          <w:szCs w:val="28"/>
        </w:rPr>
        <w:t xml:space="preserve">comply with the limitations and requirements of CSA/ASC B652 </w:t>
      </w:r>
      <w:r>
        <w:rPr>
          <w:rFonts w:cs="Arial"/>
          <w:szCs w:val="28"/>
        </w:rPr>
        <w:t xml:space="preserve">clause </w:t>
      </w:r>
      <w:r w:rsidRPr="00627FC6">
        <w:rPr>
          <w:rFonts w:cs="Arial"/>
          <w:szCs w:val="28"/>
        </w:rPr>
        <w:t>4.7.2; or</w:t>
      </w:r>
    </w:p>
    <w:p w14:paraId="769A0185" w14:textId="178752A8" w:rsidR="00955BFD" w:rsidRPr="006B5C7F" w:rsidRDefault="000A2B0E" w:rsidP="00607A58">
      <w:pPr>
        <w:keepLines/>
        <w:numPr>
          <w:ilvl w:val="0"/>
          <w:numId w:val="104"/>
        </w:numPr>
        <w:spacing w:before="100" w:beforeAutospacing="1" w:after="160"/>
        <w:rPr>
          <w:rFonts w:cs="Arial"/>
          <w:szCs w:val="28"/>
        </w:rPr>
      </w:pPr>
      <w:r w:rsidRPr="00627FC6">
        <w:rPr>
          <w:rFonts w:cs="Arial"/>
          <w:szCs w:val="28"/>
        </w:rPr>
        <w:t>be removable without affecting the integral buildings systems, i.e.</w:t>
      </w:r>
      <w:r w:rsidR="00885116">
        <w:rPr>
          <w:rFonts w:cs="Arial"/>
          <w:szCs w:val="28"/>
        </w:rPr>
        <w:t>,</w:t>
      </w:r>
      <w:r w:rsidRPr="00627FC6">
        <w:rPr>
          <w:rFonts w:cs="Arial"/>
          <w:szCs w:val="28"/>
        </w:rPr>
        <w:t xml:space="preserve"> structural, electrical, or mechanical systems. Minor cosmetic repairs are permitted to be required for the removal of protrusions.</w:t>
      </w:r>
    </w:p>
    <w:p w14:paraId="14677957" w14:textId="382D293A" w:rsidR="000A2B0E" w:rsidRDefault="000A2B0E" w:rsidP="000045B1">
      <w:pPr>
        <w:keepLines/>
        <w:spacing w:before="100" w:beforeAutospacing="1" w:after="160"/>
      </w:pPr>
      <w:r w:rsidRPr="00CB4C60">
        <w:rPr>
          <w:b/>
          <w:bCs/>
        </w:rPr>
        <w:t>Note:</w:t>
      </w:r>
      <w:r>
        <w:t xml:space="preserve"> </w:t>
      </w:r>
      <w:r w:rsidRPr="00627FC6">
        <w:t xml:space="preserve">Protruding objects are typically either furniture, structural systems, or mechanical systems. Since furniture </w:t>
      </w:r>
      <w:r>
        <w:t>is</w:t>
      </w:r>
      <w:r w:rsidRPr="00627FC6">
        <w:t xml:space="preserve"> already removable, this </w:t>
      </w:r>
      <w:r w:rsidR="00955BFD">
        <w:t>C</w:t>
      </w:r>
      <w:r w:rsidRPr="00627FC6">
        <w:t>lause is to make sure no mechanical systems or structural members are placed in a manner to cause a protrusion. Non-load</w:t>
      </w:r>
      <w:r w:rsidR="00885116">
        <w:t xml:space="preserve"> </w:t>
      </w:r>
      <w:r w:rsidRPr="00627FC6">
        <w:t xml:space="preserve">bearing elements that can be removed while causing minor cosmetic damage may be allowed (e.g. partition walls). This is intended to make sure that an occupant who is tolerant of a </w:t>
      </w:r>
      <w:r w:rsidR="00885116" w:rsidRPr="00627FC6">
        <w:t>protrusion</w:t>
      </w:r>
      <w:r w:rsidRPr="00627FC6">
        <w:t xml:space="preserve"> may require such geometry to install a linen closet (for example).</w:t>
      </w:r>
    </w:p>
    <w:p w14:paraId="34D3BD59" w14:textId="3741682E" w:rsidR="000A2B0E" w:rsidRPr="00627FC6" w:rsidRDefault="000A2B0E" w:rsidP="000045B1">
      <w:pPr>
        <w:pStyle w:val="Heading3"/>
        <w:spacing w:before="100" w:beforeAutospacing="1" w:after="160" w:line="276" w:lineRule="auto"/>
        <w:rPr>
          <w:rFonts w:cs="Arial"/>
        </w:rPr>
      </w:pPr>
      <w:bookmarkStart w:id="183" w:name="_9.3.8_Floor_and"/>
      <w:bookmarkStart w:id="184" w:name="_Toc15936867"/>
      <w:bookmarkStart w:id="185" w:name="_Toc193183508"/>
      <w:bookmarkStart w:id="186" w:name="_Toc196454700"/>
      <w:bookmarkEnd w:id="183"/>
      <w:r>
        <w:t xml:space="preserve">Floor and ground surfaces </w:t>
      </w:r>
      <w:bookmarkEnd w:id="184"/>
      <w:r>
        <w:t>finishes</w:t>
      </w:r>
      <w:bookmarkEnd w:id="185"/>
      <w:bookmarkEnd w:id="186"/>
    </w:p>
    <w:p w14:paraId="3A13C2EB" w14:textId="77777777" w:rsidR="000A2B0E" w:rsidRPr="00627FC6" w:rsidRDefault="000A2B0E" w:rsidP="000045B1">
      <w:pPr>
        <w:keepLines/>
        <w:spacing w:before="100" w:beforeAutospacing="1" w:after="160"/>
        <w:rPr>
          <w:rFonts w:cs="Arial"/>
        </w:rPr>
      </w:pPr>
      <w:r w:rsidRPr="78177220">
        <w:rPr>
          <w:rFonts w:cs="Arial"/>
        </w:rPr>
        <w:t>Floor and ground surfaces covering shall:</w:t>
      </w:r>
    </w:p>
    <w:p w14:paraId="23298511" w14:textId="5BEE2442" w:rsidR="000A2B0E" w:rsidRPr="00627FC6" w:rsidRDefault="000A2B0E" w:rsidP="000045B1">
      <w:pPr>
        <w:pStyle w:val="ListParagraph"/>
        <w:keepLines/>
        <w:numPr>
          <w:ilvl w:val="0"/>
          <w:numId w:val="105"/>
        </w:numPr>
        <w:spacing w:before="100" w:beforeAutospacing="1" w:after="160"/>
        <w:contextualSpacing w:val="0"/>
        <w:rPr>
          <w:rFonts w:cs="Arial"/>
        </w:rPr>
      </w:pPr>
      <w:r w:rsidRPr="05B089BB">
        <w:rPr>
          <w:rFonts w:cs="Arial"/>
        </w:rPr>
        <w:t xml:space="preserve">be installed in accordance with CSA/ASC B652 </w:t>
      </w:r>
      <w:r>
        <w:rPr>
          <w:rFonts w:cs="Arial"/>
        </w:rPr>
        <w:t xml:space="preserve">clause </w:t>
      </w:r>
      <w:r w:rsidRPr="05B089BB">
        <w:rPr>
          <w:rFonts w:cs="Arial"/>
        </w:rPr>
        <w:t>4.6; or</w:t>
      </w:r>
    </w:p>
    <w:p w14:paraId="0AE2B2E6" w14:textId="77777777" w:rsidR="000A2B0E" w:rsidRPr="00627FC6" w:rsidRDefault="000A2B0E" w:rsidP="000045B1">
      <w:pPr>
        <w:pStyle w:val="ListParagraph"/>
        <w:keepLines/>
        <w:numPr>
          <w:ilvl w:val="0"/>
          <w:numId w:val="105"/>
        </w:numPr>
        <w:spacing w:before="100" w:beforeAutospacing="1" w:after="160"/>
        <w:contextualSpacing w:val="0"/>
        <w:rPr>
          <w:rFonts w:cs="Arial"/>
        </w:rPr>
      </w:pPr>
      <w:r w:rsidRPr="05B089BB">
        <w:rPr>
          <w:rFonts w:cs="Arial"/>
        </w:rPr>
        <w:t>be installed:</w:t>
      </w:r>
    </w:p>
    <w:p w14:paraId="35F5CD3D" w14:textId="619460F5" w:rsidR="000A2B0E" w:rsidRPr="00627FC6" w:rsidRDefault="000A2B0E" w:rsidP="000045B1">
      <w:pPr>
        <w:pStyle w:val="ListParagraph"/>
        <w:keepLines/>
        <w:numPr>
          <w:ilvl w:val="1"/>
          <w:numId w:val="105"/>
        </w:numPr>
        <w:spacing w:before="100" w:beforeAutospacing="1" w:after="160"/>
        <w:contextualSpacing w:val="0"/>
        <w:rPr>
          <w:rFonts w:cs="Arial"/>
        </w:rPr>
      </w:pPr>
      <w:r w:rsidRPr="05B089BB">
        <w:rPr>
          <w:rFonts w:cs="Arial"/>
        </w:rPr>
        <w:t xml:space="preserve">in a manner that allows their replacement to flooring complying with CSA/ASC B652 </w:t>
      </w:r>
      <w:r>
        <w:rPr>
          <w:rFonts w:cs="Arial"/>
        </w:rPr>
        <w:t xml:space="preserve">clause </w:t>
      </w:r>
      <w:r w:rsidRPr="05B089BB">
        <w:rPr>
          <w:rFonts w:cs="Arial"/>
        </w:rPr>
        <w:t>4.6 without the need to repair or replace any items other than baseboards, kick plates, and the flooring itself; and</w:t>
      </w:r>
    </w:p>
    <w:p w14:paraId="31CF7307" w14:textId="7FB6B42A" w:rsidR="000A2B0E" w:rsidRPr="00711294" w:rsidRDefault="000A2B0E" w:rsidP="000045B1">
      <w:pPr>
        <w:pStyle w:val="ListParagraph"/>
        <w:keepLines/>
        <w:numPr>
          <w:ilvl w:val="1"/>
          <w:numId w:val="105"/>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955BFD">
        <w:rPr>
          <w:rFonts w:cs="Arial"/>
          <w:b/>
          <w:bCs/>
          <w:iCs/>
        </w:rPr>
        <w:t xml:space="preserve"> (DAR)</w:t>
      </w:r>
      <w:r w:rsidRPr="78177220">
        <w:rPr>
          <w:rFonts w:cs="Arial"/>
        </w:rPr>
        <w:t xml:space="preserve">: On the accessibility form or plans, the type of assumed floor replacement complying with CSA/ASC B652 </w:t>
      </w:r>
      <w:r>
        <w:rPr>
          <w:rFonts w:cs="Arial"/>
        </w:rPr>
        <w:t xml:space="preserve">clause </w:t>
      </w:r>
      <w:r w:rsidRPr="78177220">
        <w:rPr>
          <w:rFonts w:cs="Arial"/>
        </w:rPr>
        <w:t xml:space="preserve">4.6 for </w:t>
      </w:r>
      <w:r>
        <w:rPr>
          <w:rFonts w:cs="Arial"/>
        </w:rPr>
        <w:t>s</w:t>
      </w:r>
      <w:r w:rsidRPr="78177220">
        <w:rPr>
          <w:rFonts w:cs="Arial"/>
        </w:rPr>
        <w:t>entence i) shall be identified.</w:t>
      </w:r>
    </w:p>
    <w:p w14:paraId="7E7CB386" w14:textId="5E1F9A9A" w:rsidR="000A2B0E" w:rsidRDefault="000A2B0E" w:rsidP="000045B1">
      <w:pPr>
        <w:keepLines/>
        <w:spacing w:before="100" w:beforeAutospacing="1" w:after="160"/>
      </w:pPr>
      <w:r w:rsidRPr="00CB4C60">
        <w:rPr>
          <w:b/>
          <w:bCs/>
        </w:rPr>
        <w:lastRenderedPageBreak/>
        <w:t>Note:</w:t>
      </w:r>
      <w:r>
        <w:t xml:space="preserve"> </w:t>
      </w:r>
      <w:r w:rsidRPr="05B089BB">
        <w:t xml:space="preserve">Floor and ground surface covering </w:t>
      </w:r>
      <w:r w:rsidRPr="00607A58">
        <w:t xml:space="preserve">is typically not addressed by building codes, and their replacement typically does not require a permit from the authority having jurisdiction. These items are also a matter of taste and significantly impact the aesthetics of a home. In addition to preference, the durability of flooring type for the type of mobility aid used could be considered too. As a result, this </w:t>
      </w:r>
      <w:r w:rsidR="00955BFD" w:rsidRPr="00607A58">
        <w:t>C</w:t>
      </w:r>
      <w:r w:rsidRPr="00607A58">
        <w:t>lause provides flexibility for the occupant to choose the floor coverings they need or desire, while providing some forethought to ensure that future occupants or their future selves, have the ability to replace the floor and ground surface coverings to comply with</w:t>
      </w:r>
      <w:r w:rsidRPr="05B089BB">
        <w:t xml:space="preserve"> CSA/ASC B652 if the need arises.</w:t>
      </w:r>
    </w:p>
    <w:p w14:paraId="11000FAC" w14:textId="299E2581" w:rsidR="000A2B0E" w:rsidRPr="00627FC6" w:rsidRDefault="000A2B0E" w:rsidP="000045B1">
      <w:pPr>
        <w:pStyle w:val="Heading3"/>
        <w:spacing w:before="100" w:beforeAutospacing="1" w:after="160" w:line="276" w:lineRule="auto"/>
        <w:rPr>
          <w:rFonts w:cs="Arial"/>
        </w:rPr>
      </w:pPr>
      <w:bookmarkStart w:id="187" w:name="_Toc193183509"/>
      <w:bookmarkStart w:id="188" w:name="_Toc196454701"/>
      <w:r>
        <w:t>Wall finishes</w:t>
      </w:r>
      <w:bookmarkEnd w:id="187"/>
      <w:bookmarkEnd w:id="188"/>
    </w:p>
    <w:p w14:paraId="323FE1AE" w14:textId="77777777" w:rsidR="00C51A08" w:rsidRDefault="000A2B0E" w:rsidP="000045B1">
      <w:pPr>
        <w:keepLines/>
        <w:spacing w:before="100" w:beforeAutospacing="1" w:after="160"/>
        <w:rPr>
          <w:rFonts w:cs="Arial"/>
        </w:rPr>
      </w:pPr>
      <w:r>
        <w:rPr>
          <w:rFonts w:cs="Arial"/>
        </w:rPr>
        <w:t>Wall</w:t>
      </w:r>
      <w:r w:rsidRPr="78177220">
        <w:rPr>
          <w:rFonts w:cs="Arial"/>
        </w:rPr>
        <w:t xml:space="preserve"> </w:t>
      </w:r>
      <w:r>
        <w:rPr>
          <w:rFonts w:cs="Arial"/>
        </w:rPr>
        <w:t xml:space="preserve">finishes, </w:t>
      </w:r>
      <w:r w:rsidRPr="78177220">
        <w:rPr>
          <w:rFonts w:cs="Arial"/>
        </w:rPr>
        <w:t>surfaces</w:t>
      </w:r>
      <w:r>
        <w:rPr>
          <w:rFonts w:cs="Arial"/>
        </w:rPr>
        <w:t>,</w:t>
      </w:r>
      <w:r w:rsidRPr="78177220">
        <w:rPr>
          <w:rFonts w:cs="Arial"/>
        </w:rPr>
        <w:t xml:space="preserve"> </w:t>
      </w:r>
      <w:r>
        <w:rPr>
          <w:rFonts w:cs="Arial"/>
        </w:rPr>
        <w:t xml:space="preserve">and </w:t>
      </w:r>
      <w:r w:rsidRPr="78177220">
        <w:rPr>
          <w:rFonts w:cs="Arial"/>
        </w:rPr>
        <w:t>covering</w:t>
      </w:r>
      <w:r>
        <w:rPr>
          <w:rFonts w:cs="Arial"/>
        </w:rPr>
        <w:t>s</w:t>
      </w:r>
      <w:r w:rsidRPr="78177220">
        <w:rPr>
          <w:rFonts w:cs="Arial"/>
        </w:rPr>
        <w:t xml:space="preserve"> shall:</w:t>
      </w:r>
    </w:p>
    <w:p w14:paraId="0B8EF50E" w14:textId="0022F520" w:rsidR="00C51A08" w:rsidRDefault="000A2B0E" w:rsidP="000045B1">
      <w:pPr>
        <w:pStyle w:val="ListParagraph"/>
        <w:keepLines/>
        <w:numPr>
          <w:ilvl w:val="0"/>
          <w:numId w:val="160"/>
        </w:numPr>
        <w:spacing w:before="100" w:beforeAutospacing="1" w:after="160"/>
        <w:contextualSpacing w:val="0"/>
        <w:rPr>
          <w:rFonts w:cs="Arial"/>
        </w:rPr>
      </w:pPr>
      <w:r w:rsidRPr="00C51A08">
        <w:rPr>
          <w:rFonts w:cs="Arial"/>
        </w:rPr>
        <w:t>be installed in accordance with CSA/ASC B652 clause 4.6; or</w:t>
      </w:r>
    </w:p>
    <w:p w14:paraId="4CCE2917" w14:textId="77777777" w:rsidR="00C51A08" w:rsidRDefault="000A2B0E" w:rsidP="000045B1">
      <w:pPr>
        <w:pStyle w:val="ListParagraph"/>
        <w:keepLines/>
        <w:numPr>
          <w:ilvl w:val="0"/>
          <w:numId w:val="160"/>
        </w:numPr>
        <w:spacing w:before="100" w:beforeAutospacing="1" w:after="160"/>
        <w:contextualSpacing w:val="0"/>
        <w:rPr>
          <w:rFonts w:cs="Arial"/>
        </w:rPr>
      </w:pPr>
      <w:r w:rsidRPr="00C51A08">
        <w:rPr>
          <w:rFonts w:cs="Arial"/>
        </w:rPr>
        <w:t>be installed:</w:t>
      </w:r>
    </w:p>
    <w:p w14:paraId="39BB97A9" w14:textId="2F706FDB" w:rsidR="00C51A08" w:rsidRDefault="000A2B0E" w:rsidP="000045B1">
      <w:pPr>
        <w:pStyle w:val="ListParagraph"/>
        <w:keepLines/>
        <w:numPr>
          <w:ilvl w:val="1"/>
          <w:numId w:val="160"/>
        </w:numPr>
        <w:spacing w:before="100" w:beforeAutospacing="1" w:after="160"/>
        <w:contextualSpacing w:val="0"/>
        <w:rPr>
          <w:rFonts w:cs="Arial"/>
        </w:rPr>
      </w:pPr>
      <w:r w:rsidRPr="00C51A08">
        <w:rPr>
          <w:rFonts w:cs="Arial"/>
        </w:rPr>
        <w:t>in a manner that allows their replacement to wall finishes complying with CSA/ASC B652 clause 4.6 without the need to repair or replace any items other than baseboards, kick plates, and the flooring itself; and</w:t>
      </w:r>
    </w:p>
    <w:p w14:paraId="6B6F237B" w14:textId="70E592E9" w:rsidR="000A2B0E" w:rsidRPr="00C51A08" w:rsidRDefault="000A2B0E" w:rsidP="000045B1">
      <w:pPr>
        <w:pStyle w:val="ListParagraph"/>
        <w:keepLines/>
        <w:numPr>
          <w:ilvl w:val="1"/>
          <w:numId w:val="160"/>
        </w:numPr>
        <w:spacing w:before="100" w:beforeAutospacing="1" w:after="160"/>
        <w:contextualSpacing w:val="0"/>
        <w:rPr>
          <w:rFonts w:cs="Arial"/>
        </w:rPr>
      </w:pPr>
      <w:r w:rsidRPr="00607A58">
        <w:rPr>
          <w:rFonts w:cs="Arial"/>
          <w:b/>
          <w:bCs/>
          <w:iCs/>
        </w:rPr>
        <w:t>Design for accessible</w:t>
      </w:r>
      <w:r w:rsidR="007D1765" w:rsidRPr="00C51A08">
        <w:rPr>
          <w:rFonts w:cs="Arial"/>
          <w:b/>
          <w:bCs/>
          <w:iCs/>
        </w:rPr>
        <w:t>-</w:t>
      </w:r>
      <w:r w:rsidRPr="00607A58">
        <w:rPr>
          <w:rFonts w:cs="Arial"/>
          <w:b/>
          <w:bCs/>
          <w:iCs/>
        </w:rPr>
        <w:t>ready</w:t>
      </w:r>
      <w:r w:rsidR="00955BFD" w:rsidRPr="00C51A08">
        <w:rPr>
          <w:rFonts w:cs="Arial"/>
          <w:b/>
          <w:bCs/>
          <w:iCs/>
        </w:rPr>
        <w:t xml:space="preserve"> (DAR)</w:t>
      </w:r>
      <w:r w:rsidRPr="00607A58">
        <w:rPr>
          <w:rFonts w:cs="Arial"/>
          <w:b/>
          <w:bCs/>
          <w:iCs/>
        </w:rPr>
        <w:t>:</w:t>
      </w:r>
      <w:r w:rsidRPr="00C51A08">
        <w:rPr>
          <w:rFonts w:cs="Arial"/>
        </w:rPr>
        <w:t xml:space="preserve"> On the accessibility form or plans, the type of assumed wall finishing replacement complying with CSA/ASC B652 4.6 for sentence i) shall be identified.</w:t>
      </w:r>
    </w:p>
    <w:p w14:paraId="21B10837" w14:textId="2D8ED9DF" w:rsidR="000A2B0E" w:rsidRDefault="000A2B0E" w:rsidP="000045B1">
      <w:pPr>
        <w:keepLines/>
        <w:spacing w:before="100" w:beforeAutospacing="1" w:after="160"/>
      </w:pPr>
      <w:r w:rsidRPr="00CB4C60">
        <w:rPr>
          <w:b/>
          <w:bCs/>
        </w:rPr>
        <w:t>Note:</w:t>
      </w:r>
      <w:r>
        <w:t xml:space="preserve"> Wall finishes</w:t>
      </w:r>
      <w:r w:rsidRPr="05B089BB">
        <w:t xml:space="preserve"> </w:t>
      </w:r>
      <w:r>
        <w:t>are</w:t>
      </w:r>
      <w:r w:rsidRPr="05B089BB">
        <w:t xml:space="preserve"> typically not addressed by building codes, and their replacement typically does not require a permit from the authority having jurisdiction. </w:t>
      </w:r>
      <w:r>
        <w:t>T</w:t>
      </w:r>
      <w:r w:rsidRPr="05B089BB">
        <w:t xml:space="preserve">hese items are also a matter of taste and significantly impact the aesthetics of a home. As a result, this </w:t>
      </w:r>
      <w:r w:rsidR="00BF79C5">
        <w:t>C</w:t>
      </w:r>
      <w:r w:rsidRPr="05B089BB">
        <w:t xml:space="preserve">lause provides flexibility for the occupant to choose the </w:t>
      </w:r>
      <w:r>
        <w:t>finishes</w:t>
      </w:r>
      <w:r w:rsidRPr="05B089BB">
        <w:t xml:space="preserve"> they need or desire</w:t>
      </w:r>
      <w:r>
        <w:t>,</w:t>
      </w:r>
      <w:r w:rsidRPr="05B089BB">
        <w:t xml:space="preserve"> </w:t>
      </w:r>
      <w:r>
        <w:t>while providing</w:t>
      </w:r>
      <w:r w:rsidRPr="05B089BB">
        <w:t xml:space="preserve"> some forethought to ensure that future occupants or their future selves, have the ability to replace the </w:t>
      </w:r>
      <w:r>
        <w:t>finishes</w:t>
      </w:r>
      <w:r w:rsidRPr="05B089BB">
        <w:t xml:space="preserve"> to comply with CSA/ASC B652 if the need arises.</w:t>
      </w:r>
    </w:p>
    <w:p w14:paraId="1F94FA6D" w14:textId="728AABB1" w:rsidR="000A2B0E" w:rsidRPr="000D02E2" w:rsidRDefault="000A2B0E" w:rsidP="000045B1">
      <w:pPr>
        <w:pStyle w:val="Heading3"/>
        <w:spacing w:before="100" w:beforeAutospacing="1" w:after="160" w:line="276" w:lineRule="auto"/>
      </w:pPr>
      <w:bookmarkStart w:id="189" w:name="_9.3.10_Bathrooms"/>
      <w:bookmarkStart w:id="190" w:name="_Toc193183510"/>
      <w:bookmarkStart w:id="191" w:name="_Toc196454702"/>
      <w:bookmarkEnd w:id="189"/>
      <w:r w:rsidRPr="000D02E2">
        <w:lastRenderedPageBreak/>
        <w:t>Bathrooms</w:t>
      </w:r>
      <w:bookmarkEnd w:id="190"/>
      <w:bookmarkEnd w:id="191"/>
    </w:p>
    <w:p w14:paraId="3157F646" w14:textId="615A8BA6" w:rsidR="000A2B0E" w:rsidRPr="000D02E2" w:rsidRDefault="000A2B0E" w:rsidP="000045B1">
      <w:pPr>
        <w:pStyle w:val="Heading4"/>
        <w:spacing w:before="100" w:beforeAutospacing="1" w:after="160" w:line="276" w:lineRule="auto"/>
      </w:pPr>
      <w:bookmarkStart w:id="192" w:name="_9.3.10.1_Bathroom(s)_–"/>
      <w:bookmarkStart w:id="193" w:name="_Toc1466532197"/>
      <w:bookmarkEnd w:id="192"/>
      <w:r w:rsidRPr="000D02E2">
        <w:t>Bathroom(s) – general</w:t>
      </w:r>
      <w:bookmarkEnd w:id="193"/>
    </w:p>
    <w:p w14:paraId="168FAAA2" w14:textId="3BA56864" w:rsidR="000A2B0E" w:rsidRPr="00627FC6" w:rsidRDefault="000A2B0E" w:rsidP="000045B1">
      <w:pPr>
        <w:keepLines/>
        <w:spacing w:before="100" w:beforeAutospacing="1" w:after="160"/>
        <w:rPr>
          <w:rFonts w:cs="Arial"/>
        </w:rPr>
      </w:pPr>
      <w:r w:rsidRPr="78177220">
        <w:rPr>
          <w:rFonts w:cs="Arial"/>
        </w:rPr>
        <w:t>At least one bathroom in an accessible</w:t>
      </w:r>
      <w:r w:rsidR="007D1765">
        <w:rPr>
          <w:rFonts w:cs="Arial"/>
        </w:rPr>
        <w:t>-</w:t>
      </w:r>
      <w:r w:rsidRPr="78177220">
        <w:rPr>
          <w:rFonts w:cs="Arial"/>
        </w:rPr>
        <w:t xml:space="preserve">ready house shall be </w:t>
      </w:r>
      <w:r>
        <w:rPr>
          <w:rFonts w:cs="Arial"/>
        </w:rPr>
        <w:t>designed</w:t>
      </w:r>
      <w:r w:rsidRPr="78177220">
        <w:rPr>
          <w:rFonts w:cs="Arial"/>
        </w:rPr>
        <w:t xml:space="preserve"> as </w:t>
      </w:r>
      <w:r>
        <w:rPr>
          <w:rFonts w:cs="Arial"/>
        </w:rPr>
        <w:t xml:space="preserve">an </w:t>
      </w:r>
      <w:r w:rsidRPr="78177220">
        <w:rPr>
          <w:rFonts w:cs="Arial"/>
        </w:rPr>
        <w:t>accessible</w:t>
      </w:r>
      <w:r w:rsidR="007D1765">
        <w:rPr>
          <w:rFonts w:cs="Arial"/>
        </w:rPr>
        <w:t>-</w:t>
      </w:r>
      <w:r w:rsidRPr="78177220">
        <w:rPr>
          <w:rFonts w:cs="Arial"/>
        </w:rPr>
        <w:t>ready bathroom.</w:t>
      </w:r>
    </w:p>
    <w:p w14:paraId="7D79B271" w14:textId="73D71609" w:rsidR="000A2B0E" w:rsidRDefault="000A2B0E" w:rsidP="000045B1">
      <w:pPr>
        <w:keepLines/>
        <w:spacing w:before="100" w:beforeAutospacing="1" w:after="160"/>
      </w:pPr>
      <w:r w:rsidRPr="00CB4C60">
        <w:rPr>
          <w:b/>
          <w:bCs/>
        </w:rPr>
        <w:t>Note:</w:t>
      </w:r>
      <w:r>
        <w:t xml:space="preserve"> </w:t>
      </w:r>
      <w:r w:rsidRPr="78177220">
        <w:t>As a general princip</w:t>
      </w:r>
      <w:r>
        <w:t>le</w:t>
      </w:r>
      <w:r w:rsidRPr="78177220">
        <w:t>, considering that bathrooms are on</w:t>
      </w:r>
      <w:r w:rsidR="00AF2CCC">
        <w:t xml:space="preserve"> </w:t>
      </w:r>
      <w:r w:rsidRPr="78177220">
        <w:t xml:space="preserve">average retrofitted every 15 years in Canada, having bathrooms accessible-ready seems to be an efficient and productive plan. However, this </w:t>
      </w:r>
      <w:r>
        <w:t>standard</w:t>
      </w:r>
      <w:r w:rsidRPr="78177220">
        <w:t xml:space="preserve"> suggests at least one </w:t>
      </w:r>
      <w:r>
        <w:t xml:space="preserve">bathroom </w:t>
      </w:r>
      <w:r w:rsidRPr="78177220">
        <w:t>be accessible</w:t>
      </w:r>
      <w:r w:rsidR="007D1765">
        <w:t>-</w:t>
      </w:r>
      <w:r w:rsidRPr="78177220">
        <w:t>ready</w:t>
      </w:r>
      <w:r>
        <w:t>.</w:t>
      </w:r>
      <w:r w:rsidRPr="78177220">
        <w:t xml:space="preserve"> </w:t>
      </w:r>
      <w:r>
        <w:t>T</w:t>
      </w:r>
      <w:r w:rsidRPr="78177220">
        <w:t xml:space="preserve">he other bathrooms </w:t>
      </w:r>
      <w:r>
        <w:t>are also recommended</w:t>
      </w:r>
      <w:r w:rsidRPr="78177220">
        <w:t xml:space="preserve"> </w:t>
      </w:r>
      <w:r>
        <w:t xml:space="preserve">to </w:t>
      </w:r>
      <w:r w:rsidRPr="78177220">
        <w:t>be accessible</w:t>
      </w:r>
      <w:r w:rsidR="007D1765">
        <w:t>-</w:t>
      </w:r>
      <w:r w:rsidRPr="78177220">
        <w:t xml:space="preserve">ready </w:t>
      </w:r>
      <w:r>
        <w:t xml:space="preserve">where </w:t>
      </w:r>
      <w:r w:rsidRPr="78177220">
        <w:t>possible.</w:t>
      </w:r>
    </w:p>
    <w:p w14:paraId="11EA1494" w14:textId="4EDCBAB9" w:rsidR="000A2B0E" w:rsidRPr="00627FC6" w:rsidRDefault="000A2B0E" w:rsidP="000045B1">
      <w:pPr>
        <w:pStyle w:val="Heading4"/>
        <w:spacing w:before="100" w:beforeAutospacing="1" w:after="160" w:line="276" w:lineRule="auto"/>
        <w:rPr>
          <w:rFonts w:cs="Arial"/>
        </w:rPr>
      </w:pPr>
      <w:bookmarkStart w:id="194" w:name="_9.3.10.2_Bathroom_turning"/>
      <w:bookmarkStart w:id="195" w:name="_Toc915969614"/>
      <w:bookmarkEnd w:id="194"/>
      <w:r>
        <w:t>Bathroom turning space</w:t>
      </w:r>
      <w:bookmarkEnd w:id="195"/>
    </w:p>
    <w:p w14:paraId="5C243127" w14:textId="31521F1E" w:rsidR="000A2B0E" w:rsidRPr="00627FC6" w:rsidRDefault="000A2B0E" w:rsidP="000045B1">
      <w:pPr>
        <w:keepLines/>
        <w:spacing w:before="100" w:beforeAutospacing="1" w:after="160"/>
        <w:rPr>
          <w:rFonts w:cs="Arial"/>
        </w:rPr>
      </w:pPr>
      <w:r w:rsidRPr="78177220">
        <w:rPr>
          <w:rFonts w:cs="Arial"/>
        </w:rPr>
        <w:t>The turning space within the accessible</w:t>
      </w:r>
      <w:r w:rsidR="007D1765">
        <w:rPr>
          <w:rFonts w:cs="Arial"/>
        </w:rPr>
        <w:t>-</w:t>
      </w:r>
      <w:r w:rsidRPr="78177220">
        <w:rPr>
          <w:rFonts w:cs="Arial"/>
        </w:rPr>
        <w:t>ready bathroom in an accessible</w:t>
      </w:r>
      <w:r w:rsidR="007D1765">
        <w:rPr>
          <w:rFonts w:cs="Arial"/>
        </w:rPr>
        <w:t>-</w:t>
      </w:r>
      <w:r w:rsidRPr="78177220">
        <w:rPr>
          <w:rFonts w:cs="Arial"/>
        </w:rPr>
        <w:t>ready house shall:</w:t>
      </w:r>
    </w:p>
    <w:p w14:paraId="737E98A1" w14:textId="3F338F2D" w:rsidR="000A2B0E" w:rsidRPr="00627FC6" w:rsidRDefault="000A2B0E" w:rsidP="000045B1">
      <w:pPr>
        <w:pStyle w:val="ListParagraph"/>
        <w:keepLines/>
        <w:numPr>
          <w:ilvl w:val="0"/>
          <w:numId w:val="110"/>
        </w:numPr>
        <w:spacing w:before="100" w:beforeAutospacing="1" w:after="160"/>
        <w:contextualSpacing w:val="0"/>
        <w:rPr>
          <w:rFonts w:cs="Arial"/>
          <w:szCs w:val="28"/>
        </w:rPr>
      </w:pPr>
      <w:r w:rsidRPr="00627FC6">
        <w:rPr>
          <w:rFonts w:cs="Arial"/>
          <w:szCs w:val="28"/>
        </w:rPr>
        <w:t xml:space="preserve">comply with the requirements of </w:t>
      </w:r>
      <w:r w:rsidR="00C8306D">
        <w:rPr>
          <w:rFonts w:cs="Arial"/>
          <w:szCs w:val="28"/>
        </w:rPr>
        <w:t>C</w:t>
      </w:r>
      <w:r>
        <w:rPr>
          <w:rFonts w:cs="Arial"/>
          <w:szCs w:val="28"/>
        </w:rPr>
        <w:t xml:space="preserve">lause </w:t>
      </w:r>
      <w:hyperlink w:anchor="_9.3.4_Area_allowances" w:history="1">
        <w:r w:rsidR="00BF79C5">
          <w:rPr>
            <w:rStyle w:val="Hyperlink"/>
            <w:rFonts w:cs="Arial"/>
            <w:szCs w:val="28"/>
          </w:rPr>
          <w:t>12</w:t>
        </w:r>
        <w:r w:rsidRPr="00BF79C5">
          <w:rPr>
            <w:rStyle w:val="Hyperlink"/>
            <w:rFonts w:cs="Arial"/>
            <w:szCs w:val="28"/>
          </w:rPr>
          <w:t>.3.4</w:t>
        </w:r>
      </w:hyperlink>
      <w:r w:rsidRPr="00627FC6">
        <w:rPr>
          <w:rFonts w:cs="Arial"/>
          <w:szCs w:val="28"/>
        </w:rPr>
        <w:t>; or</w:t>
      </w:r>
    </w:p>
    <w:p w14:paraId="5AB2552B" w14:textId="5A6D2CCA" w:rsidR="000A2B0E" w:rsidRPr="00627FC6" w:rsidRDefault="000A2B0E" w:rsidP="000045B1">
      <w:pPr>
        <w:pStyle w:val="ListParagraph"/>
        <w:keepLines/>
        <w:numPr>
          <w:ilvl w:val="0"/>
          <w:numId w:val="110"/>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BF79C5">
        <w:rPr>
          <w:rFonts w:cs="Arial"/>
          <w:b/>
          <w:bCs/>
          <w:iCs/>
        </w:rPr>
        <w:t xml:space="preserve"> (DAR)</w:t>
      </w:r>
      <w:r w:rsidRPr="78177220">
        <w:rPr>
          <w:rFonts w:cs="Arial"/>
        </w:rPr>
        <w:t xml:space="preserve">: The turning space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BF79C5">
          <w:rPr>
            <w:rStyle w:val="Hyperlink"/>
            <w:rFonts w:cs="Arial"/>
          </w:rPr>
          <w:t>C</w:t>
        </w:r>
      </w:hyperlink>
      <w:r w:rsidRPr="78177220">
        <w:rPr>
          <w:rFonts w:cs="Arial"/>
        </w:rPr>
        <w:t xml:space="preserve">). </w:t>
      </w:r>
    </w:p>
    <w:p w14:paraId="067A360E" w14:textId="77777777" w:rsidR="000A2B0E" w:rsidRPr="00607A58" w:rsidRDefault="000A2B0E" w:rsidP="000045B1">
      <w:pPr>
        <w:keepLines/>
        <w:spacing w:before="100" w:beforeAutospacing="1" w:after="160"/>
      </w:pPr>
      <w:r w:rsidRPr="00426F80">
        <w:rPr>
          <w:b/>
          <w:bCs/>
        </w:rPr>
        <w:t>Note</w:t>
      </w:r>
      <w:r>
        <w:rPr>
          <w:b/>
          <w:bCs/>
        </w:rPr>
        <w:t xml:space="preserve"> 1</w:t>
      </w:r>
      <w:r w:rsidRPr="00426F80">
        <w:rPr>
          <w:b/>
          <w:bCs/>
        </w:rPr>
        <w:t>:</w:t>
      </w:r>
      <w:r w:rsidRPr="00426F80">
        <w:t xml:space="preserve"> </w:t>
      </w:r>
      <w:r>
        <w:t>It is recommended that t</w:t>
      </w:r>
      <w:r w:rsidRPr="00426F80">
        <w:t xml:space="preserve">his option </w:t>
      </w:r>
      <w:r w:rsidRPr="00607A58">
        <w:t>only be used if the turning space specified in sentence a) would affect a living room, bedroom, or bathroom.</w:t>
      </w:r>
    </w:p>
    <w:p w14:paraId="19786BFD" w14:textId="27BD6C9E" w:rsidR="000A2B0E" w:rsidRPr="00627FC6" w:rsidRDefault="000A2B0E" w:rsidP="00607A58">
      <w:pPr>
        <w:widowControl w:val="0"/>
        <w:spacing w:before="100" w:beforeAutospacing="1" w:after="160"/>
      </w:pPr>
      <w:r w:rsidRPr="00607A58">
        <w:rPr>
          <w:b/>
          <w:bCs/>
        </w:rPr>
        <w:t>Note 2:</w:t>
      </w:r>
      <w:r w:rsidRPr="00607A58">
        <w:t xml:space="preserve"> The requirements for area allowances stipulated in CSA/ASC B652 provide a usable space for the highest possible percentage of people. Therefore, area allowances and space requirements are recommended to be achieved whenever possible. Within the concept of accessible</w:t>
      </w:r>
      <w:r w:rsidR="007D1765" w:rsidRPr="00607A58">
        <w:t>-</w:t>
      </w:r>
      <w:r w:rsidRPr="00607A58">
        <w:t xml:space="preserve">ready housing, area allowances and space requirements may affect layout options. This is because adapting space requirements may involve moving walls. At the same time, these space requirements, particularly for smaller houses, may affect the functionality and use of the space for various users, such as a bedroom, an office space, a closet, or a bathroom, all of which </w:t>
      </w:r>
      <w:r w:rsidRPr="00607A58">
        <w:lastRenderedPageBreak/>
        <w:t>may benefit some occupants more than the space requirement. As a result, despite the need to relocate walls, this standard is aimed at providing provision to allow for the accessible</w:t>
      </w:r>
      <w:r w:rsidR="007D1765" w:rsidRPr="00607A58">
        <w:t>-</w:t>
      </w:r>
      <w:r w:rsidRPr="00607A58">
        <w:t>ready approach while making removing walls easier. This is achieved by requiring walls that may need to be moved to achieve the space requirement to</w:t>
      </w:r>
      <w:r w:rsidRPr="78177220">
        <w:t>: 1) be non-load</w:t>
      </w:r>
      <w:r w:rsidR="00181FA6">
        <w:t xml:space="preserve"> </w:t>
      </w:r>
      <w:r w:rsidRPr="78177220">
        <w:t>bearing walls (i.e.</w:t>
      </w:r>
      <w:r w:rsidR="00AF2CCC">
        <w:t>,</w:t>
      </w:r>
      <w:r w:rsidRPr="78177220">
        <w:t xml:space="preserve"> non-structural walls), 2) have electrical systems that can be terminated at a nearby junction box as opposed to having to be removed from the panel completely, 3) have no plumbing in them, and 4) have no HVAC in them. It is also recommended that the ceiling on both sides of the wall be at the same height and have the ceiling finishes go above the top plate</w:t>
      </w:r>
      <w:r>
        <w:t>,</w:t>
      </w:r>
      <w:r w:rsidRPr="78177220">
        <w:t xml:space="preserve"> </w:t>
      </w:r>
      <w:r>
        <w:t>so</w:t>
      </w:r>
      <w:r w:rsidRPr="78177220">
        <w:t xml:space="preserve"> that when the wall is removed, only minor finishing is required (e.g.</w:t>
      </w:r>
      <w:r w:rsidR="00AF2CCC">
        <w:t>,</w:t>
      </w:r>
      <w:r w:rsidRPr="78177220">
        <w:t xml:space="preserve"> applying drywall compound and paint), and the floor finishing can be easily repaired.</w:t>
      </w:r>
    </w:p>
    <w:p w14:paraId="3BD38587" w14:textId="013CC1E2" w:rsidR="000A2B0E" w:rsidRPr="00627FC6" w:rsidRDefault="000A2B0E" w:rsidP="000045B1">
      <w:pPr>
        <w:pStyle w:val="Heading4"/>
        <w:spacing w:before="100" w:beforeAutospacing="1" w:after="160" w:line="276" w:lineRule="auto"/>
        <w:rPr>
          <w:rFonts w:cs="Arial"/>
        </w:rPr>
      </w:pPr>
      <w:bookmarkStart w:id="196" w:name="_Toc998788758"/>
      <w:r>
        <w:t>Bathroom doors</w:t>
      </w:r>
      <w:bookmarkEnd w:id="196"/>
    </w:p>
    <w:p w14:paraId="3CB663DC" w14:textId="200AD47B"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doors shall comply with </w:t>
      </w:r>
      <w:r w:rsidR="00BF79C5">
        <w:rPr>
          <w:rFonts w:cs="Arial"/>
        </w:rPr>
        <w:t>C</w:t>
      </w:r>
      <w:r w:rsidRPr="002D3BAD">
        <w:rPr>
          <w:rFonts w:cs="Arial"/>
        </w:rPr>
        <w:t xml:space="preserve">lauses </w:t>
      </w:r>
      <w:hyperlink w:anchor="_9.3.2.1_Doors_and" w:history="1">
        <w:r w:rsidR="00BF79C5">
          <w:rPr>
            <w:rStyle w:val="Hyperlink"/>
            <w:rFonts w:cs="Arial"/>
          </w:rPr>
          <w:t>12</w:t>
        </w:r>
        <w:r w:rsidRPr="00BF79C5">
          <w:rPr>
            <w:rStyle w:val="Hyperlink"/>
            <w:rFonts w:cs="Arial"/>
          </w:rPr>
          <w:t>.3.2.1</w:t>
        </w:r>
      </w:hyperlink>
      <w:r w:rsidRPr="002D3BAD">
        <w:rPr>
          <w:rFonts w:cs="Arial"/>
        </w:rPr>
        <w:t xml:space="preserve"> to </w:t>
      </w:r>
      <w:hyperlink w:anchor="_9.3.2.7_Power-assisted_doors" w:history="1">
        <w:r w:rsidR="00BF79C5">
          <w:rPr>
            <w:rStyle w:val="Hyperlink"/>
            <w:rFonts w:cs="Arial"/>
          </w:rPr>
          <w:t>12</w:t>
        </w:r>
        <w:r w:rsidRPr="00BF79C5">
          <w:rPr>
            <w:rStyle w:val="Hyperlink"/>
            <w:rFonts w:cs="Arial"/>
          </w:rPr>
          <w:t>.3.2.7</w:t>
        </w:r>
      </w:hyperlink>
      <w:r w:rsidRPr="002D3BAD">
        <w:rPr>
          <w:rFonts w:cs="Arial"/>
        </w:rPr>
        <w:t>.</w:t>
      </w:r>
    </w:p>
    <w:p w14:paraId="3C21C444" w14:textId="62A0AEF7" w:rsidR="000A2B0E" w:rsidRDefault="000A2B0E" w:rsidP="000045B1">
      <w:pPr>
        <w:keepLines/>
        <w:spacing w:before="100" w:beforeAutospacing="1" w:after="160"/>
      </w:pPr>
      <w:r w:rsidRPr="00CB4C60">
        <w:rPr>
          <w:b/>
          <w:bCs/>
        </w:rPr>
        <w:t>Note:</w:t>
      </w:r>
      <w:r>
        <w:t xml:space="preserve"> Refer to the note under</w:t>
      </w:r>
      <w:r w:rsidRPr="00627FC6">
        <w:t xml:space="preserve"> </w:t>
      </w:r>
      <w:r w:rsidR="00BF79C5">
        <w:t>C</w:t>
      </w:r>
      <w:r w:rsidRPr="002D3BAD">
        <w:t xml:space="preserve">lauses </w:t>
      </w:r>
      <w:hyperlink w:anchor="_9.3.2.1_Doors_and" w:history="1">
        <w:r w:rsidR="00BF79C5">
          <w:rPr>
            <w:rStyle w:val="Hyperlink"/>
            <w:rFonts w:cs="Arial"/>
          </w:rPr>
          <w:t>12</w:t>
        </w:r>
        <w:r w:rsidR="00BF79C5" w:rsidRPr="00BF79C5">
          <w:rPr>
            <w:rStyle w:val="Hyperlink"/>
            <w:rFonts w:cs="Arial"/>
          </w:rPr>
          <w:t>.3.2.1</w:t>
        </w:r>
      </w:hyperlink>
      <w:r w:rsidR="00BF79C5" w:rsidRPr="002D3BAD">
        <w:rPr>
          <w:rFonts w:cs="Arial"/>
        </w:rPr>
        <w:t xml:space="preserve"> </w:t>
      </w:r>
      <w:r w:rsidRPr="002D3BAD">
        <w:t xml:space="preserve"> to </w:t>
      </w:r>
      <w:hyperlink w:anchor="_9.3.2.7_Power-assisted_doors" w:history="1">
        <w:r w:rsidR="00BF79C5">
          <w:rPr>
            <w:rStyle w:val="Hyperlink"/>
            <w:rFonts w:cs="Arial"/>
          </w:rPr>
          <w:t>12</w:t>
        </w:r>
        <w:r w:rsidR="00BF79C5" w:rsidRPr="00BF79C5">
          <w:rPr>
            <w:rStyle w:val="Hyperlink"/>
            <w:rFonts w:cs="Arial"/>
          </w:rPr>
          <w:t>.3.2.7</w:t>
        </w:r>
      </w:hyperlink>
      <w:r w:rsidRPr="00C441DA">
        <w:t>.</w:t>
      </w:r>
    </w:p>
    <w:p w14:paraId="76733A45" w14:textId="265BC1F7" w:rsidR="000A2B0E" w:rsidRPr="00627FC6" w:rsidRDefault="000A2B0E" w:rsidP="000045B1">
      <w:pPr>
        <w:pStyle w:val="Heading4"/>
        <w:spacing w:before="100" w:beforeAutospacing="1" w:after="160" w:line="276" w:lineRule="auto"/>
        <w:rPr>
          <w:rFonts w:cs="Arial"/>
        </w:rPr>
      </w:pPr>
      <w:bookmarkStart w:id="197" w:name="_Toc1595527790"/>
      <w:r>
        <w:t>Bathroom floors</w:t>
      </w:r>
      <w:bookmarkEnd w:id="197"/>
    </w:p>
    <w:p w14:paraId="3D8F538A" w14:textId="136115D7"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floors shall comply with </w:t>
      </w:r>
      <w:r w:rsidR="00BF79C5">
        <w:rPr>
          <w:rFonts w:cs="Arial"/>
        </w:rPr>
        <w:t>C</w:t>
      </w:r>
      <w:r w:rsidRPr="002D3BAD">
        <w:rPr>
          <w:rFonts w:cs="Arial"/>
        </w:rPr>
        <w:t xml:space="preserve">lause </w:t>
      </w:r>
      <w:hyperlink w:anchor="_9.3.8_Floor_and" w:history="1">
        <w:r w:rsidR="00BF79C5">
          <w:rPr>
            <w:rStyle w:val="Hyperlink"/>
            <w:rFonts w:cs="Arial"/>
          </w:rPr>
          <w:t>12</w:t>
        </w:r>
        <w:r w:rsidRPr="00BF79C5">
          <w:rPr>
            <w:rStyle w:val="Hyperlink"/>
            <w:rFonts w:cs="Arial"/>
          </w:rPr>
          <w:t>.3.8</w:t>
        </w:r>
      </w:hyperlink>
      <w:r w:rsidRPr="002D3BAD">
        <w:rPr>
          <w:rFonts w:cs="Arial"/>
        </w:rPr>
        <w:t>.</w:t>
      </w:r>
    </w:p>
    <w:p w14:paraId="3E84B351" w14:textId="422559B2" w:rsidR="000A2B0E" w:rsidRDefault="000A2B0E" w:rsidP="000045B1">
      <w:pPr>
        <w:keepLines/>
        <w:spacing w:before="100" w:beforeAutospacing="1" w:after="160"/>
      </w:pPr>
      <w:r w:rsidRPr="00CB4C60">
        <w:rPr>
          <w:b/>
          <w:bCs/>
        </w:rPr>
        <w:t>Note:</w:t>
      </w:r>
      <w:r>
        <w:t xml:space="preserve"> </w:t>
      </w:r>
      <w:r w:rsidRPr="05B089BB">
        <w:t xml:space="preserve">Floor and ground surface covering is typically not addressed by building codes, and their replacement typically does not require a permit from the authority having jurisdiction. </w:t>
      </w:r>
      <w:r>
        <w:t>T</w:t>
      </w:r>
      <w:r w:rsidRPr="05B089BB">
        <w:t xml:space="preserve">hese items are also a matter of taste and significantly impact the aesthetics of a home. As a result, this </w:t>
      </w:r>
      <w:r w:rsidR="00BF79C5">
        <w:t>C</w:t>
      </w:r>
      <w:r w:rsidRPr="05B089BB">
        <w:t>lause provides flexibility for the occupant to choose the floor coverings they need or desire</w:t>
      </w:r>
      <w:r>
        <w:t>,</w:t>
      </w:r>
      <w:r w:rsidRPr="05B089BB">
        <w:t xml:space="preserve"> </w:t>
      </w:r>
      <w:r>
        <w:t>while providing</w:t>
      </w:r>
      <w:r w:rsidRPr="05B089BB">
        <w:t xml:space="preserve"> some forethought to ensure that future occupants or their future selves, have the ability to replace the floor and ground surface coverings to comply with CSA/ASC B652 if the need arises.</w:t>
      </w:r>
    </w:p>
    <w:p w14:paraId="03E010A2" w14:textId="671B8CA3" w:rsidR="000A2B0E" w:rsidRPr="00627FC6" w:rsidRDefault="000A2B0E" w:rsidP="000045B1">
      <w:pPr>
        <w:pStyle w:val="Heading4"/>
        <w:spacing w:before="100" w:beforeAutospacing="1" w:after="160" w:line="276" w:lineRule="auto"/>
        <w:rPr>
          <w:rFonts w:cs="Arial"/>
        </w:rPr>
      </w:pPr>
      <w:bookmarkStart w:id="198" w:name="_Toc1513487373"/>
      <w:r>
        <w:lastRenderedPageBreak/>
        <w:t>Bathroom wall reinforcing</w:t>
      </w:r>
      <w:bookmarkEnd w:id="198"/>
    </w:p>
    <w:p w14:paraId="45EAC109" w14:textId="66AE5FA3"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walls shall comply with CSA/ASC B652 </w:t>
      </w:r>
      <w:r>
        <w:rPr>
          <w:rFonts w:cs="Arial"/>
        </w:rPr>
        <w:t>c</w:t>
      </w:r>
      <w:r w:rsidRPr="78177220">
        <w:rPr>
          <w:rFonts w:cs="Arial"/>
        </w:rPr>
        <w:t>lause 5.9.5.</w:t>
      </w:r>
    </w:p>
    <w:p w14:paraId="59FC5A39" w14:textId="77777777" w:rsidR="000A2B0E" w:rsidRDefault="000A2B0E" w:rsidP="000045B1">
      <w:pPr>
        <w:keepLines/>
        <w:spacing w:before="100" w:beforeAutospacing="1" w:after="160"/>
      </w:pPr>
      <w:r w:rsidRPr="00CB4C60">
        <w:rPr>
          <w:b/>
          <w:bCs/>
        </w:rPr>
        <w:t>Note</w:t>
      </w:r>
      <w:r>
        <w:rPr>
          <w:b/>
          <w:bCs/>
        </w:rPr>
        <w:t xml:space="preserve"> 1</w:t>
      </w:r>
      <w:r w:rsidRPr="00607A58">
        <w:rPr>
          <w:b/>
          <w:bCs/>
        </w:rPr>
        <w:t>:</w:t>
      </w:r>
      <w:r w:rsidRPr="00607A58">
        <w:t xml:space="preserve"> Wood stud wall reinforcement is typically in the form of blocking, which allows for the easier installation of grab bars, and the ability to move vanities and other bathroom fixtures</w:t>
      </w:r>
      <w:r w:rsidRPr="00627FC6">
        <w:t xml:space="preserve"> to other locations to help future users optimize their preferences.</w:t>
      </w:r>
      <w:r>
        <w:t xml:space="preserve"> </w:t>
      </w:r>
    </w:p>
    <w:p w14:paraId="411E2263" w14:textId="77777777" w:rsidR="000A2B0E" w:rsidRDefault="000A2B0E" w:rsidP="000045B1">
      <w:pPr>
        <w:keepLines/>
        <w:spacing w:before="100" w:beforeAutospacing="1" w:after="160"/>
      </w:pPr>
      <w:r w:rsidRPr="00CB4C60">
        <w:rPr>
          <w:b/>
          <w:bCs/>
        </w:rPr>
        <w:t>Note</w:t>
      </w:r>
      <w:r>
        <w:rPr>
          <w:b/>
          <w:bCs/>
        </w:rPr>
        <w:t xml:space="preserve"> 2</w:t>
      </w:r>
      <w:r w:rsidRPr="00CB4C60">
        <w:rPr>
          <w:b/>
          <w:bCs/>
        </w:rPr>
        <w:t>:</w:t>
      </w:r>
      <w:r>
        <w:t xml:space="preserve"> Additional</w:t>
      </w:r>
      <w:r w:rsidRPr="00627FC6">
        <w:t xml:space="preserve"> reinforcement </w:t>
      </w:r>
      <w:r>
        <w:t xml:space="preserve">of structural members for the installation of lifts may be considered if the location and lift specifications are known. </w:t>
      </w:r>
    </w:p>
    <w:p w14:paraId="3C19F619" w14:textId="2F04E09C" w:rsidR="000A2B0E" w:rsidRPr="00627FC6" w:rsidRDefault="000A2B0E" w:rsidP="000045B1">
      <w:pPr>
        <w:pStyle w:val="Heading4"/>
        <w:spacing w:before="100" w:beforeAutospacing="1" w:after="160" w:line="276" w:lineRule="auto"/>
        <w:rPr>
          <w:rFonts w:cs="Arial"/>
        </w:rPr>
      </w:pPr>
      <w:bookmarkStart w:id="199" w:name="_Toc1955868231"/>
      <w:r>
        <w:t xml:space="preserve">Bathroom </w:t>
      </w:r>
      <w:bookmarkEnd w:id="199"/>
      <w:r>
        <w:t>lighting</w:t>
      </w:r>
    </w:p>
    <w:p w14:paraId="4B02F785" w14:textId="5FAD3E4F"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w:t>
      </w:r>
      <w:r>
        <w:rPr>
          <w:rFonts w:cs="Arial"/>
        </w:rPr>
        <w:t>lighting</w:t>
      </w:r>
      <w:r w:rsidRPr="78177220">
        <w:rPr>
          <w:rFonts w:cs="Arial"/>
        </w:rPr>
        <w:t xml:space="preserve"> shall be compatible with </w:t>
      </w:r>
      <w:r>
        <w:rPr>
          <w:rFonts w:cs="Arial"/>
        </w:rPr>
        <w:t>lighting</w:t>
      </w:r>
      <w:r w:rsidRPr="78177220">
        <w:rPr>
          <w:rFonts w:cs="Arial"/>
        </w:rPr>
        <w:t xml:space="preserve"> fixtures that comply with the requirements of CSA/ASC</w:t>
      </w:r>
      <w:r>
        <w:rPr>
          <w:rFonts w:cs="Arial"/>
        </w:rPr>
        <w:t xml:space="preserve"> </w:t>
      </w:r>
      <w:r w:rsidRPr="78177220">
        <w:rPr>
          <w:rFonts w:cs="Arial"/>
        </w:rPr>
        <w:t xml:space="preserve">B652 </w:t>
      </w:r>
      <w:r>
        <w:rPr>
          <w:rFonts w:cs="Arial"/>
        </w:rPr>
        <w:t>c</w:t>
      </w:r>
      <w:r w:rsidRPr="78177220">
        <w:rPr>
          <w:rFonts w:cs="Arial"/>
        </w:rPr>
        <w:t>lause 5.9.6.</w:t>
      </w:r>
    </w:p>
    <w:p w14:paraId="4BDE8C5F" w14:textId="40A76E17" w:rsidR="000A2B0E" w:rsidRDefault="000A2B0E" w:rsidP="000045B1">
      <w:pPr>
        <w:keepLines/>
        <w:spacing w:before="100" w:beforeAutospacing="1" w:after="160"/>
      </w:pPr>
      <w:r w:rsidRPr="00CB4C60">
        <w:rPr>
          <w:b/>
          <w:bCs/>
        </w:rPr>
        <w:t>Note:</w:t>
      </w:r>
      <w:r>
        <w:t xml:space="preserve"> </w:t>
      </w:r>
      <w:r w:rsidRPr="3AC53B69">
        <w:t>Lighting solutions are personal. While some need or prefer higher lighting levels, other</w:t>
      </w:r>
      <w:r>
        <w:t>s</w:t>
      </w:r>
      <w:r w:rsidRPr="3AC53B69">
        <w:t xml:space="preserve"> need or prefer much lower levels. As a result, this </w:t>
      </w:r>
      <w:r w:rsidR="00BF79C5">
        <w:t>C</w:t>
      </w:r>
      <w:r w:rsidRPr="3AC53B69">
        <w:t xml:space="preserve">lause is intended to ensure </w:t>
      </w:r>
      <w:r>
        <w:t xml:space="preserve">that </w:t>
      </w:r>
      <w:r w:rsidRPr="3AC53B69">
        <w:t>whatever electrical lighting system is installed, it is compatible with any lighting level that the occupant desires. The lighting level required by CSA/ASC</w:t>
      </w:r>
      <w:r>
        <w:t xml:space="preserve"> </w:t>
      </w:r>
      <w:r w:rsidRPr="3AC53B69">
        <w:t xml:space="preserve">B652 </w:t>
      </w:r>
      <w:r>
        <w:t xml:space="preserve">clause </w:t>
      </w:r>
      <w:r w:rsidRPr="3AC53B69">
        <w:t>4.8.1 are much higher than those typically installed in homes.</w:t>
      </w:r>
    </w:p>
    <w:p w14:paraId="33BBF74C" w14:textId="2425A874" w:rsidR="000A2B0E" w:rsidRPr="00627FC6" w:rsidRDefault="000A2B0E" w:rsidP="000045B1">
      <w:pPr>
        <w:pStyle w:val="Heading4"/>
        <w:spacing w:before="100" w:beforeAutospacing="1" w:after="160" w:line="276" w:lineRule="auto"/>
        <w:rPr>
          <w:rFonts w:cs="Arial"/>
        </w:rPr>
      </w:pPr>
      <w:bookmarkStart w:id="200" w:name="_Toc174648060"/>
      <w:r>
        <w:t>Bathroom electrical</w:t>
      </w:r>
      <w:bookmarkEnd w:id="200"/>
    </w:p>
    <w:p w14:paraId="4D0AEFD5" w14:textId="304AB69B"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ready bathroom electrical shall:</w:t>
      </w:r>
    </w:p>
    <w:p w14:paraId="379F9453" w14:textId="7F45C0B9" w:rsidR="000A2B0E" w:rsidRPr="00627FC6" w:rsidRDefault="000A2B0E" w:rsidP="000045B1">
      <w:pPr>
        <w:pStyle w:val="ListParagraph"/>
        <w:keepLines/>
        <w:numPr>
          <w:ilvl w:val="0"/>
          <w:numId w:val="111"/>
        </w:numPr>
        <w:spacing w:before="100" w:beforeAutospacing="1" w:after="160"/>
        <w:contextualSpacing w:val="0"/>
        <w:rPr>
          <w:rFonts w:cs="Arial"/>
          <w:szCs w:val="28"/>
        </w:rPr>
      </w:pPr>
      <w:r w:rsidRPr="00627FC6">
        <w:rPr>
          <w:rFonts w:cs="Arial"/>
          <w:szCs w:val="28"/>
        </w:rPr>
        <w:t>comply with the requirements of CSA/ASC</w:t>
      </w:r>
      <w:r>
        <w:rPr>
          <w:rFonts w:cs="Arial"/>
          <w:szCs w:val="28"/>
        </w:rPr>
        <w:t xml:space="preserve"> </w:t>
      </w:r>
      <w:r w:rsidRPr="00627FC6">
        <w:rPr>
          <w:rFonts w:cs="Arial"/>
          <w:szCs w:val="28"/>
        </w:rPr>
        <w:t>B652</w:t>
      </w:r>
      <w:r w:rsidR="00E4605E">
        <w:rPr>
          <w:rFonts w:cs="Arial"/>
          <w:szCs w:val="28"/>
        </w:rPr>
        <w:t xml:space="preserve"> </w:t>
      </w:r>
      <w:r>
        <w:rPr>
          <w:rFonts w:cs="Arial"/>
          <w:szCs w:val="28"/>
        </w:rPr>
        <w:t>c</w:t>
      </w:r>
      <w:r w:rsidRPr="00627FC6">
        <w:rPr>
          <w:rFonts w:cs="Arial"/>
          <w:szCs w:val="28"/>
        </w:rPr>
        <w:t>lause 5.9.8; or</w:t>
      </w:r>
    </w:p>
    <w:p w14:paraId="0009F4BF" w14:textId="77777777" w:rsidR="000A2B0E" w:rsidRPr="00627FC6" w:rsidRDefault="000A2B0E" w:rsidP="000045B1">
      <w:pPr>
        <w:pStyle w:val="ListParagraph"/>
        <w:keepLines/>
        <w:numPr>
          <w:ilvl w:val="0"/>
          <w:numId w:val="111"/>
        </w:numPr>
        <w:spacing w:before="100" w:beforeAutospacing="1" w:after="160"/>
        <w:contextualSpacing w:val="0"/>
        <w:rPr>
          <w:rFonts w:cs="Arial"/>
          <w:szCs w:val="28"/>
        </w:rPr>
      </w:pPr>
      <w:r w:rsidRPr="00627FC6">
        <w:rPr>
          <w:rFonts w:cs="Arial"/>
          <w:szCs w:val="28"/>
        </w:rPr>
        <w:t xml:space="preserve">have electrical conduits between a power source and the locations where GFCI receptacles need to be located to comply with </w:t>
      </w:r>
      <w:r>
        <w:rPr>
          <w:rFonts w:cs="Arial"/>
          <w:szCs w:val="28"/>
        </w:rPr>
        <w:t>s</w:t>
      </w:r>
      <w:r w:rsidRPr="00627FC6">
        <w:rPr>
          <w:rFonts w:cs="Arial"/>
          <w:szCs w:val="28"/>
        </w:rPr>
        <w:t>entence a) such that the installation of GFCI receptacles will not require repainting or removing of bathroom fixtures.</w:t>
      </w:r>
    </w:p>
    <w:p w14:paraId="0AE966E6" w14:textId="62AE3240" w:rsidR="000A2B0E" w:rsidRDefault="000A2B0E" w:rsidP="000045B1">
      <w:pPr>
        <w:keepLines/>
        <w:spacing w:before="100" w:beforeAutospacing="1" w:after="160"/>
      </w:pPr>
      <w:r w:rsidRPr="00CB4C60">
        <w:rPr>
          <w:b/>
          <w:bCs/>
        </w:rPr>
        <w:lastRenderedPageBreak/>
        <w:t>Note:</w:t>
      </w:r>
      <w:r>
        <w:t xml:space="preserve"> </w:t>
      </w:r>
      <w:r w:rsidRPr="00627FC6">
        <w:t xml:space="preserve">CSA/ASC B652 </w:t>
      </w:r>
      <w:r>
        <w:t>c</w:t>
      </w:r>
      <w:r w:rsidRPr="00627FC6">
        <w:t>lause 5.9.8 may not be compatible with some local electrical codes, and the requirements may not suit some occupants’ taste or needs. Sentence b) above is provided to ensure that future occupants who may need to make the change</w:t>
      </w:r>
      <w:r>
        <w:t>,</w:t>
      </w:r>
      <w:r w:rsidRPr="00627FC6">
        <w:t xml:space="preserve"> can do so with minimal costs.</w:t>
      </w:r>
    </w:p>
    <w:p w14:paraId="05DEAA28" w14:textId="2DA6EBE7" w:rsidR="000A2B0E" w:rsidRPr="00627FC6" w:rsidRDefault="000A2B0E" w:rsidP="000045B1">
      <w:pPr>
        <w:pStyle w:val="Heading4"/>
        <w:spacing w:before="100" w:beforeAutospacing="1" w:after="160" w:line="276" w:lineRule="auto"/>
        <w:rPr>
          <w:rFonts w:cs="Arial"/>
        </w:rPr>
      </w:pPr>
      <w:bookmarkStart w:id="201" w:name="_Toc1793920528"/>
      <w:r>
        <w:t>Bathroom luminance (colour) contrast</w:t>
      </w:r>
      <w:bookmarkEnd w:id="201"/>
    </w:p>
    <w:p w14:paraId="09E11714" w14:textId="77777777" w:rsidR="00607A58" w:rsidRDefault="000A2B0E" w:rsidP="000045B1">
      <w:pPr>
        <w:keepLines/>
        <w:spacing w:before="100" w:beforeAutospacing="1" w:after="160"/>
        <w:rPr>
          <w:b/>
          <w:bCs/>
        </w:rPr>
      </w:pPr>
      <w:r w:rsidRPr="009D14C2">
        <w:rPr>
          <w:rFonts w:cs="Arial"/>
        </w:rPr>
        <w:t>The accessible</w:t>
      </w:r>
      <w:r w:rsidR="007D1765">
        <w:rPr>
          <w:rFonts w:cs="Arial"/>
        </w:rPr>
        <w:t>-</w:t>
      </w:r>
      <w:r w:rsidRPr="009D14C2">
        <w:rPr>
          <w:rFonts w:cs="Arial"/>
        </w:rPr>
        <w:t xml:space="preserve">ready bathroom fixtures shall be compatible to be replaced with fixtures complying with the CSA/ASC B652 </w:t>
      </w:r>
      <w:r>
        <w:rPr>
          <w:rFonts w:cs="Arial"/>
        </w:rPr>
        <w:t>c</w:t>
      </w:r>
      <w:r w:rsidRPr="009D14C2">
        <w:rPr>
          <w:rFonts w:cs="Arial"/>
        </w:rPr>
        <w:t>lause 5.9.9</w:t>
      </w:r>
      <w:r w:rsidRPr="78177220">
        <w:rPr>
          <w:rFonts w:cs="Arial"/>
        </w:rPr>
        <w:t>.</w:t>
      </w:r>
    </w:p>
    <w:p w14:paraId="7C98403C" w14:textId="0E5C66D1" w:rsidR="000A2B0E" w:rsidRPr="00607A58" w:rsidRDefault="000A2B0E" w:rsidP="000045B1">
      <w:pPr>
        <w:keepLines/>
        <w:spacing w:before="100" w:beforeAutospacing="1" w:after="160"/>
        <w:rPr>
          <w:rFonts w:cs="Arial"/>
        </w:rPr>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w:t>
      </w:r>
      <w:r>
        <w:t xml:space="preserve"> </w:t>
      </w:r>
      <w:r w:rsidRPr="00627FC6">
        <w:t>These are typically easy to replace, and therefore can be replaced later.</w:t>
      </w:r>
    </w:p>
    <w:p w14:paraId="77E532FB" w14:textId="711A1654" w:rsidR="000A2B0E" w:rsidRPr="00627FC6" w:rsidRDefault="000A2B0E" w:rsidP="000045B1">
      <w:pPr>
        <w:pStyle w:val="Heading4"/>
        <w:spacing w:before="100" w:beforeAutospacing="1" w:after="160" w:line="276" w:lineRule="auto"/>
        <w:rPr>
          <w:rFonts w:cs="Arial"/>
        </w:rPr>
      </w:pPr>
      <w:bookmarkStart w:id="202" w:name="_9.3.10.9_Bathroom_toilet"/>
      <w:bookmarkStart w:id="203" w:name="_Toc2058820935"/>
      <w:bookmarkEnd w:id="202"/>
      <w:r>
        <w:t>Bat</w:t>
      </w:r>
      <w:r w:rsidRPr="78177220">
        <w:rPr>
          <w:rFonts w:cs="Arial"/>
        </w:rPr>
        <w:t>hroom toilet and accessories</w:t>
      </w:r>
      <w:bookmarkEnd w:id="203"/>
    </w:p>
    <w:p w14:paraId="2EE1CAAF" w14:textId="3B98B758"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ready bathroom toilet and accessories shall:</w:t>
      </w:r>
    </w:p>
    <w:p w14:paraId="27296D06" w14:textId="5573706B" w:rsidR="000A2B0E" w:rsidRPr="00627FC6" w:rsidRDefault="000A2B0E" w:rsidP="000045B1">
      <w:pPr>
        <w:pStyle w:val="ListParagraph"/>
        <w:keepLines/>
        <w:numPr>
          <w:ilvl w:val="0"/>
          <w:numId w:val="112"/>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5.9.10; or</w:t>
      </w:r>
    </w:p>
    <w:p w14:paraId="7B4843A9" w14:textId="64B764F8" w:rsidR="000A2B0E" w:rsidRPr="00627FC6" w:rsidRDefault="000A2B0E" w:rsidP="000045B1">
      <w:pPr>
        <w:pStyle w:val="ListParagraph"/>
        <w:keepLines/>
        <w:numPr>
          <w:ilvl w:val="0"/>
          <w:numId w:val="112"/>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BF79C5" w:rsidRPr="00607A58">
        <w:rPr>
          <w:rFonts w:cs="Arial"/>
          <w:b/>
          <w:bCs/>
        </w:rPr>
        <w:t xml:space="preserve"> (DAR)</w:t>
      </w:r>
      <w:r w:rsidRPr="00607A58">
        <w:rPr>
          <w:rFonts w:cs="Arial"/>
          <w:b/>
          <w:bCs/>
        </w:rPr>
        <w:t>:</w:t>
      </w:r>
      <w:r w:rsidRPr="78177220">
        <w:rPr>
          <w:rFonts w:cs="Arial"/>
        </w:rPr>
        <w:t xml:space="preserve"> The bathroom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BF79C5">
          <w:rPr>
            <w:rStyle w:val="Hyperlink"/>
            <w:rFonts w:cs="Arial"/>
          </w:rPr>
          <w:t>C</w:t>
        </w:r>
      </w:hyperlink>
      <w:r w:rsidRPr="78177220">
        <w:rPr>
          <w:rFonts w:cs="Arial"/>
        </w:rPr>
        <w:t>).</w:t>
      </w:r>
    </w:p>
    <w:p w14:paraId="1E58AB59" w14:textId="063955C3" w:rsidR="000A2B0E" w:rsidRDefault="000A2B0E" w:rsidP="000045B1">
      <w:pPr>
        <w:keepLines/>
        <w:spacing w:before="100" w:beforeAutospacing="1" w:after="160"/>
      </w:pPr>
      <w:r w:rsidRPr="00CB4C60">
        <w:rPr>
          <w:b/>
          <w:bCs/>
        </w:rPr>
        <w:t>Note:</w:t>
      </w:r>
      <w:r>
        <w:t xml:space="preserve"> </w:t>
      </w:r>
      <w:r w:rsidRPr="78177220">
        <w:t xml:space="preserve">This </w:t>
      </w:r>
      <w:r>
        <w:t xml:space="preserve">note </w:t>
      </w:r>
      <w:r w:rsidRPr="78177220">
        <w:t>is the same for all aesthetic components that are typically selected by a homeowner to suit their needs and taste and are rarely regulated by the authorities having jurisdiction. Therefore, an accessible</w:t>
      </w:r>
      <w:r w:rsidR="007D1765">
        <w:t>-</w:t>
      </w:r>
      <w:r w:rsidRPr="78177220">
        <w:t xml:space="preserve">ready option is considered appropriate with the caveat that they </w:t>
      </w:r>
      <w:r>
        <w:t>must</w:t>
      </w:r>
      <w:r w:rsidRPr="78177220">
        <w:t xml:space="preserve"> not preclude a future occupant from retrofitting the item with a CSA/ASC B652-compliant </w:t>
      </w:r>
      <w:r>
        <w:t>clause,</w:t>
      </w:r>
      <w:r w:rsidRPr="78177220">
        <w:t xml:space="preserve"> without significant renovation.</w:t>
      </w:r>
    </w:p>
    <w:p w14:paraId="4AB24009" w14:textId="025AC176" w:rsidR="000A2B0E" w:rsidRPr="00627FC6" w:rsidRDefault="000A2B0E" w:rsidP="000045B1">
      <w:pPr>
        <w:pStyle w:val="Heading4"/>
        <w:spacing w:before="100" w:beforeAutospacing="1" w:after="160" w:line="276" w:lineRule="auto"/>
        <w:rPr>
          <w:rFonts w:cs="Arial"/>
        </w:rPr>
      </w:pPr>
      <w:bookmarkStart w:id="204" w:name="_Toc1908182554"/>
      <w:r>
        <w:t>Bathroom gra</w:t>
      </w:r>
      <w:r w:rsidRPr="78177220">
        <w:rPr>
          <w:rFonts w:cs="Arial"/>
        </w:rPr>
        <w:t>b bars</w:t>
      </w:r>
      <w:bookmarkEnd w:id="204"/>
    </w:p>
    <w:p w14:paraId="1CDFFF73" w14:textId="1F4132E2" w:rsidR="000A2B0E" w:rsidRPr="00627FC6" w:rsidRDefault="000A2B0E" w:rsidP="000045B1">
      <w:pPr>
        <w:keepLines/>
        <w:spacing w:before="100" w:beforeAutospacing="1" w:after="160"/>
        <w:rPr>
          <w:rFonts w:cs="Arial"/>
        </w:rPr>
      </w:pPr>
      <w:r w:rsidRPr="78177220">
        <w:rPr>
          <w:rFonts w:cs="Arial"/>
        </w:rPr>
        <w:t xml:space="preserve">Where installed, bathroom grab bars shall meet the requirements of CSA/ASC B652 </w:t>
      </w:r>
      <w:r>
        <w:rPr>
          <w:rFonts w:cs="Arial"/>
        </w:rPr>
        <w:t>c</w:t>
      </w:r>
      <w:r w:rsidRPr="78177220">
        <w:rPr>
          <w:rFonts w:cs="Arial"/>
        </w:rPr>
        <w:t>lause 5.9.11.</w:t>
      </w:r>
    </w:p>
    <w:p w14:paraId="0A8CA483" w14:textId="62D10CFA" w:rsidR="000A2B0E" w:rsidRPr="00627FC6" w:rsidRDefault="000A2B0E" w:rsidP="000045B1">
      <w:pPr>
        <w:pStyle w:val="Heading4"/>
        <w:spacing w:before="100" w:beforeAutospacing="1" w:after="160" w:line="276" w:lineRule="auto"/>
        <w:rPr>
          <w:rFonts w:cs="Arial"/>
        </w:rPr>
      </w:pPr>
      <w:bookmarkStart w:id="205" w:name="_9.3.10.11_Bathroom_sink"/>
      <w:bookmarkStart w:id="206" w:name="_Toc379408890"/>
      <w:bookmarkEnd w:id="205"/>
      <w:r>
        <w:lastRenderedPageBreak/>
        <w:t>Bathroom sink and vanity</w:t>
      </w:r>
      <w:bookmarkEnd w:id="206"/>
    </w:p>
    <w:p w14:paraId="508FDE80" w14:textId="77777777" w:rsidR="000A2B0E" w:rsidRPr="00627FC6" w:rsidRDefault="000A2B0E" w:rsidP="000045B1">
      <w:pPr>
        <w:keepLines/>
        <w:spacing w:before="100" w:beforeAutospacing="1" w:after="160"/>
        <w:rPr>
          <w:rFonts w:cs="Arial"/>
        </w:rPr>
      </w:pPr>
      <w:r w:rsidRPr="78177220">
        <w:rPr>
          <w:rFonts w:cs="Arial"/>
        </w:rPr>
        <w:t>The accessible-ready bathroom sink and vanity shall:</w:t>
      </w:r>
    </w:p>
    <w:p w14:paraId="6F4306DB" w14:textId="64198687" w:rsidR="000A2B0E" w:rsidRPr="00607A58" w:rsidRDefault="000A2B0E" w:rsidP="000045B1">
      <w:pPr>
        <w:pStyle w:val="ListParagraph"/>
        <w:keepLines/>
        <w:numPr>
          <w:ilvl w:val="0"/>
          <w:numId w:val="113"/>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5.9.12; or</w:t>
      </w:r>
    </w:p>
    <w:p w14:paraId="51CAC5A3" w14:textId="4E7E8203" w:rsidR="000A2B0E" w:rsidRPr="00627FC6" w:rsidRDefault="000A2B0E" w:rsidP="000045B1">
      <w:pPr>
        <w:pStyle w:val="ListParagraph"/>
        <w:keepLines/>
        <w:numPr>
          <w:ilvl w:val="0"/>
          <w:numId w:val="113"/>
        </w:numPr>
        <w:spacing w:before="100" w:beforeAutospacing="1" w:after="160"/>
        <w:contextualSpacing w:val="0"/>
        <w:rPr>
          <w:rFonts w:cs="Arial"/>
        </w:rPr>
      </w:pPr>
      <w:r w:rsidRPr="00607A58">
        <w:rPr>
          <w:rFonts w:cs="Arial"/>
          <w:b/>
          <w:bCs/>
          <w:iCs/>
        </w:rPr>
        <w:t>Design for accessible-ready</w:t>
      </w:r>
      <w:r w:rsidR="00BF79C5" w:rsidRPr="00607A58">
        <w:rPr>
          <w:rFonts w:cs="Arial"/>
          <w:b/>
          <w:bCs/>
        </w:rPr>
        <w:t xml:space="preserve"> (DAR)</w:t>
      </w:r>
      <w:r w:rsidRPr="00607A58">
        <w:rPr>
          <w:rFonts w:cs="Arial"/>
          <w:b/>
          <w:bCs/>
        </w:rPr>
        <w:t>:</w:t>
      </w:r>
      <w:r w:rsidRPr="78177220">
        <w:rPr>
          <w:rFonts w:cs="Arial"/>
        </w:rPr>
        <w:t xml:space="preserve"> The bathroom, including the sink and vanity, shall be designed such that it can be constructed meeting the requirements of </w:t>
      </w:r>
      <w:r>
        <w:rPr>
          <w:rFonts w:cs="Arial"/>
        </w:rPr>
        <w:t>s</w:t>
      </w:r>
      <w:r w:rsidRPr="78177220">
        <w:rPr>
          <w:rFonts w:cs="Arial"/>
        </w:rPr>
        <w:t>entence</w:t>
      </w:r>
      <w:r>
        <w:rPr>
          <w:rFonts w:cs="Arial"/>
        </w:rPr>
        <w:t> </w:t>
      </w:r>
      <w:r w:rsidRPr="78177220">
        <w:rPr>
          <w:rFonts w:cs="Arial"/>
        </w:rPr>
        <w:t>a) without significant modifications for the structural, electrical, plumbing, or HVAC systems (</w:t>
      </w:r>
      <w:r>
        <w:rPr>
          <w:rFonts w:cs="Arial"/>
        </w:rPr>
        <w:t>s</w:t>
      </w:r>
      <w:r w:rsidRPr="78177220">
        <w:rPr>
          <w:rFonts w:cs="Arial"/>
        </w:rPr>
        <w:t xml:space="preserve">ee Annex </w:t>
      </w:r>
      <w:hyperlink w:anchor="_Annex_C_(normative)" w:history="1">
        <w:r w:rsidRPr="00BF79C5">
          <w:rPr>
            <w:rStyle w:val="Hyperlink"/>
            <w:rFonts w:cs="Arial"/>
          </w:rPr>
          <w:t>C</w:t>
        </w:r>
      </w:hyperlink>
      <w:r w:rsidRPr="78177220">
        <w:rPr>
          <w:rFonts w:cs="Arial"/>
        </w:rPr>
        <w:t>).</w:t>
      </w:r>
    </w:p>
    <w:p w14:paraId="6B0CE457" w14:textId="60A0C5D1" w:rsidR="000A2B0E" w:rsidRDefault="000A2B0E" w:rsidP="000045B1">
      <w:pPr>
        <w:keepLines/>
        <w:spacing w:before="100" w:beforeAutospacing="1" w:after="160"/>
      </w:pPr>
      <w:r w:rsidRPr="00CB4C60">
        <w:rPr>
          <w:b/>
          <w:bCs/>
        </w:rPr>
        <w:t>Note:</w:t>
      </w:r>
      <w:r>
        <w:t xml:space="preserve"> </w:t>
      </w:r>
      <w:r w:rsidRPr="78177220">
        <w:t xml:space="preserve">This </w:t>
      </w:r>
      <w:r>
        <w:t xml:space="preserve">note </w:t>
      </w:r>
      <w:r w:rsidRPr="78177220">
        <w:t>is the same for all aesthetic components that are typically selected by a homeowner to suit their needs and taste and</w:t>
      </w:r>
      <w:r>
        <w:t xml:space="preserve"> </w:t>
      </w:r>
      <w:r w:rsidRPr="78177220">
        <w:t>are rarely regulated by the authorities having jurisdiction. Therefore, an accessible</w:t>
      </w:r>
      <w:r w:rsidR="007D1765">
        <w:t>-</w:t>
      </w:r>
      <w:r w:rsidRPr="78177220">
        <w:t xml:space="preserve">ready option is considered appropriate with the caveat that they </w:t>
      </w:r>
      <w:r>
        <w:t>must</w:t>
      </w:r>
      <w:r w:rsidRPr="78177220">
        <w:t xml:space="preserve"> not preclude a future occupant from retrofitting the item with a CSA/ASC B652-compliant </w:t>
      </w:r>
      <w:r>
        <w:t>clause,</w:t>
      </w:r>
      <w:r w:rsidRPr="78177220">
        <w:t xml:space="preserve"> without significant renovation.</w:t>
      </w:r>
    </w:p>
    <w:p w14:paraId="68A0CD8C" w14:textId="476FEBE6" w:rsidR="000A2B0E" w:rsidRPr="00627FC6" w:rsidRDefault="000A2B0E" w:rsidP="000045B1">
      <w:pPr>
        <w:pStyle w:val="Heading4"/>
        <w:spacing w:before="100" w:beforeAutospacing="1" w:after="160" w:line="276" w:lineRule="auto"/>
        <w:rPr>
          <w:rFonts w:cs="Arial"/>
        </w:rPr>
      </w:pPr>
      <w:bookmarkStart w:id="207" w:name="_9.3.10.12_Bathroom_showers"/>
      <w:bookmarkStart w:id="208" w:name="_Toc680908365"/>
      <w:bookmarkEnd w:id="207"/>
      <w:r>
        <w:t>Bathroom showers</w:t>
      </w:r>
      <w:bookmarkEnd w:id="208"/>
    </w:p>
    <w:p w14:paraId="7BFA5C15" w14:textId="5E2A5E5A"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ready bathroom shower shall:</w:t>
      </w:r>
    </w:p>
    <w:p w14:paraId="4EAB84DE" w14:textId="7CF472D9" w:rsidR="000A2B0E" w:rsidRPr="00627FC6" w:rsidRDefault="000A2B0E" w:rsidP="000045B1">
      <w:pPr>
        <w:pStyle w:val="ListParagraph"/>
        <w:keepLines/>
        <w:numPr>
          <w:ilvl w:val="0"/>
          <w:numId w:val="114"/>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5.9.13; or</w:t>
      </w:r>
    </w:p>
    <w:p w14:paraId="25152093" w14:textId="4CA17DBB" w:rsidR="000A2B0E" w:rsidRPr="00607A58" w:rsidRDefault="000A2B0E" w:rsidP="000045B1">
      <w:pPr>
        <w:pStyle w:val="ListParagraph"/>
        <w:keepLines/>
        <w:numPr>
          <w:ilvl w:val="0"/>
          <w:numId w:val="114"/>
        </w:numPr>
        <w:spacing w:before="100" w:beforeAutospacing="1" w:after="160"/>
        <w:contextualSpacing w:val="0"/>
        <w:rPr>
          <w:rFonts w:cs="Arial"/>
        </w:rPr>
      </w:pPr>
      <w:r w:rsidRPr="00607A58">
        <w:rPr>
          <w:rFonts w:cs="Arial"/>
          <w:b/>
          <w:bCs/>
          <w:iCs/>
        </w:rPr>
        <w:t>Design for accessible-ready</w:t>
      </w:r>
      <w:r w:rsidR="00BF79C5">
        <w:rPr>
          <w:rFonts w:cs="Arial"/>
          <w:b/>
          <w:bCs/>
          <w:iCs/>
        </w:rPr>
        <w:t xml:space="preserve"> (DAR)</w:t>
      </w:r>
      <w:r w:rsidRPr="00607A58">
        <w:rPr>
          <w:rFonts w:cs="Arial"/>
          <w:b/>
          <w:bCs/>
          <w:iCs/>
        </w:rPr>
        <w:t>:</w:t>
      </w:r>
      <w:r w:rsidRPr="78177220">
        <w:rPr>
          <w:rFonts w:cs="Arial"/>
        </w:rPr>
        <w:t xml:space="preserve"> The bathroom, including the shower, shall be designed such that it can be </w:t>
      </w:r>
      <w:r w:rsidRPr="00607A58">
        <w:rPr>
          <w:rFonts w:cs="Arial"/>
        </w:rPr>
        <w:t xml:space="preserve">constructed meeting the requirements of sentence a) without significant modifications for the structural, electrical, plumbing, or HVAC systems (see Annex </w:t>
      </w:r>
      <w:hyperlink w:anchor="_Annex_C_(normative)" w:history="1">
        <w:r w:rsidRPr="00607A58">
          <w:rPr>
            <w:rStyle w:val="Hyperlink"/>
            <w:rFonts w:cs="Arial"/>
          </w:rPr>
          <w:t>C</w:t>
        </w:r>
      </w:hyperlink>
      <w:r w:rsidRPr="00607A58">
        <w:rPr>
          <w:rFonts w:cs="Arial"/>
        </w:rPr>
        <w:t>).</w:t>
      </w:r>
    </w:p>
    <w:p w14:paraId="7F5E6827" w14:textId="4AEB5D67" w:rsidR="000A2B0E" w:rsidRDefault="000A2B0E" w:rsidP="000045B1">
      <w:pPr>
        <w:keepLines/>
        <w:spacing w:before="100" w:beforeAutospacing="1" w:after="160"/>
      </w:pPr>
      <w:r w:rsidRPr="00607A58">
        <w:rPr>
          <w:b/>
          <w:bCs/>
        </w:rPr>
        <w:lastRenderedPageBreak/>
        <w:t>Note:</w:t>
      </w:r>
      <w:r w:rsidRPr="00607A58">
        <w:t xml:space="preserve"> This note is a combination of the notes for clauses that impact the space and area requirements (note under </w:t>
      </w:r>
      <w:r w:rsidR="00BF79C5" w:rsidRPr="00607A58">
        <w:t>C</w:t>
      </w:r>
      <w:r w:rsidRPr="00607A58">
        <w:t xml:space="preserve">lause </w:t>
      </w:r>
      <w:hyperlink w:anchor="_9.3.3_Area_allowances" w:history="1">
        <w:r w:rsidR="00BF79C5" w:rsidRPr="00607A58">
          <w:rPr>
            <w:rStyle w:val="Hyperlink"/>
          </w:rPr>
          <w:t>12</w:t>
        </w:r>
        <w:r w:rsidRPr="00607A58">
          <w:rPr>
            <w:rStyle w:val="Hyperlink"/>
          </w:rPr>
          <w:t>.3.3</w:t>
        </w:r>
      </w:hyperlink>
      <w:r w:rsidRPr="00607A58">
        <w:t xml:space="preserve">), and those for clauses that impact the occupants’ selections based on personal preference (note under </w:t>
      </w:r>
      <w:r w:rsidR="00BF79C5" w:rsidRPr="00607A58">
        <w:t>C</w:t>
      </w:r>
      <w:r w:rsidRPr="00607A58">
        <w:t xml:space="preserve">lause </w:t>
      </w:r>
      <w:hyperlink w:anchor="_9.3.10.9_Bathroom_toilet" w:history="1">
        <w:r w:rsidR="00BF79C5"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impact important and personal spaces such as a shower, a bathroom, or another room which may not be universally preferred for various users. It should be noted that for some individuals, where space is limited, a shower may often be preferred over a bathtub.</w:t>
      </w:r>
    </w:p>
    <w:p w14:paraId="39FF1D77" w14:textId="61048433" w:rsidR="000A2B0E" w:rsidRPr="00627FC6" w:rsidRDefault="000A2B0E" w:rsidP="000045B1">
      <w:pPr>
        <w:pStyle w:val="Heading4"/>
        <w:spacing w:before="100" w:beforeAutospacing="1" w:after="160" w:line="276" w:lineRule="auto"/>
        <w:rPr>
          <w:rFonts w:cs="Arial"/>
        </w:rPr>
      </w:pPr>
      <w:bookmarkStart w:id="209" w:name="_9.3.10.13_Bathroom_bathtubs"/>
      <w:bookmarkStart w:id="210" w:name="_Toc323188859"/>
      <w:bookmarkEnd w:id="209"/>
      <w:r>
        <w:t xml:space="preserve">Bathroom </w:t>
      </w:r>
      <w:r w:rsidRPr="78177220">
        <w:rPr>
          <w:rFonts w:cs="Arial"/>
        </w:rPr>
        <w:t>bathtubs</w:t>
      </w:r>
      <w:bookmarkEnd w:id="210"/>
    </w:p>
    <w:p w14:paraId="0B1A262A" w14:textId="3F6DA08D" w:rsidR="000A2B0E" w:rsidRPr="00627FC6" w:rsidRDefault="000A2B0E" w:rsidP="000045B1">
      <w:pPr>
        <w:keepLines/>
        <w:spacing w:before="100" w:beforeAutospacing="1" w:after="160"/>
        <w:rPr>
          <w:rFonts w:cs="Arial"/>
        </w:rPr>
      </w:pPr>
      <w:r>
        <w:rPr>
          <w:rFonts w:cs="Arial"/>
        </w:rPr>
        <w:t>Where provided, t</w:t>
      </w:r>
      <w:r w:rsidRPr="78177220">
        <w:rPr>
          <w:rFonts w:cs="Arial"/>
        </w:rPr>
        <w:t>he accessible</w:t>
      </w:r>
      <w:r w:rsidR="007D1765">
        <w:rPr>
          <w:rFonts w:cs="Arial"/>
        </w:rPr>
        <w:t>-</w:t>
      </w:r>
      <w:r w:rsidRPr="78177220">
        <w:rPr>
          <w:rFonts w:cs="Arial"/>
        </w:rPr>
        <w:t>ready bathroom bathtub</w:t>
      </w:r>
      <w:r>
        <w:rPr>
          <w:rFonts w:cs="Arial"/>
        </w:rPr>
        <w:t xml:space="preserve"> </w:t>
      </w:r>
      <w:r w:rsidRPr="78177220">
        <w:rPr>
          <w:rFonts w:cs="Arial"/>
        </w:rPr>
        <w:t>shall:</w:t>
      </w:r>
    </w:p>
    <w:p w14:paraId="0536DB20" w14:textId="4C4A6F43" w:rsidR="000A2B0E" w:rsidRPr="00627FC6" w:rsidRDefault="000A2B0E" w:rsidP="000045B1">
      <w:pPr>
        <w:pStyle w:val="ListParagraph"/>
        <w:keepLines/>
        <w:numPr>
          <w:ilvl w:val="0"/>
          <w:numId w:val="115"/>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5.9.14; or</w:t>
      </w:r>
    </w:p>
    <w:p w14:paraId="24810124" w14:textId="7D2B58A4" w:rsidR="000A2B0E" w:rsidRPr="00627FC6" w:rsidRDefault="000A2B0E" w:rsidP="000045B1">
      <w:pPr>
        <w:pStyle w:val="ListParagraph"/>
        <w:keepLines/>
        <w:numPr>
          <w:ilvl w:val="0"/>
          <w:numId w:val="115"/>
        </w:numPr>
        <w:spacing w:before="100" w:beforeAutospacing="1" w:after="160"/>
        <w:contextualSpacing w:val="0"/>
        <w:rPr>
          <w:rFonts w:cs="Arial"/>
        </w:rPr>
      </w:pPr>
      <w:r w:rsidRPr="00607A58" w:rsidDel="005C4930">
        <w:rPr>
          <w:rFonts w:cs="Arial"/>
          <w:b/>
          <w:bCs/>
          <w:iCs/>
        </w:rPr>
        <w:t>Design for accessible-ready</w:t>
      </w:r>
      <w:r w:rsidR="001921DB">
        <w:rPr>
          <w:rFonts w:cs="Arial"/>
          <w:b/>
          <w:bCs/>
          <w:iCs/>
        </w:rPr>
        <w:t xml:space="preserve"> (DAR)</w:t>
      </w:r>
      <w:r w:rsidRPr="00607A58" w:rsidDel="005C4930">
        <w:rPr>
          <w:rFonts w:cs="Arial"/>
          <w:b/>
          <w:bCs/>
          <w:iCs/>
        </w:rPr>
        <w:t>:</w:t>
      </w:r>
      <w:r w:rsidRPr="78177220" w:rsidDel="005C4930">
        <w:rPr>
          <w:rFonts w:cs="Arial"/>
        </w:rPr>
        <w:t xml:space="preserve"> T</w:t>
      </w:r>
      <w:r w:rsidRPr="78177220">
        <w:rPr>
          <w:rFonts w:cs="Arial"/>
        </w:rPr>
        <w:t xml:space="preserve">he bathroom, including the bathtub, shall be designed such that it can be constructed meeting the requirements of </w:t>
      </w:r>
      <w:r>
        <w:rPr>
          <w:rFonts w:cs="Arial"/>
        </w:rPr>
        <w:t>s</w:t>
      </w:r>
      <w:r w:rsidRPr="78177220">
        <w:rPr>
          <w:rFonts w:cs="Arial"/>
        </w:rPr>
        <w:t>entence a) without significant modifications for the structural, electrica</w:t>
      </w:r>
      <w:r>
        <w:rPr>
          <w:rFonts w:cs="Arial"/>
        </w:rPr>
        <w:t>l</w:t>
      </w:r>
      <w:r w:rsidRPr="78177220">
        <w:rPr>
          <w:rFonts w:cs="Arial"/>
        </w:rPr>
        <w:t>,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0415837F" w14:textId="77777777" w:rsidR="000A2B0E" w:rsidRDefault="000A2B0E" w:rsidP="000045B1">
      <w:pPr>
        <w:keepLines/>
        <w:spacing w:before="100" w:beforeAutospacing="1" w:after="160"/>
      </w:pPr>
      <w:r w:rsidRPr="00CB4C60">
        <w:rPr>
          <w:b/>
          <w:bCs/>
        </w:rPr>
        <w:t>Note</w:t>
      </w:r>
      <w:r>
        <w:rPr>
          <w:b/>
          <w:bCs/>
        </w:rPr>
        <w:t xml:space="preserve"> 1</w:t>
      </w:r>
      <w:r w:rsidRPr="00CB4C60">
        <w:rPr>
          <w:b/>
          <w:bCs/>
        </w:rPr>
        <w:t>:</w:t>
      </w:r>
      <w:r>
        <w:t xml:space="preserve"> It should be noted that it is desirable to design and install a bathtub while keeping in mind a possible future conversion to a shower utilizing the same footprint and plumbing. </w:t>
      </w:r>
    </w:p>
    <w:p w14:paraId="1AE76F29" w14:textId="1EAC68D4" w:rsidR="00396F3C" w:rsidRDefault="000A2B0E" w:rsidP="000045B1">
      <w:pPr>
        <w:keepLines/>
        <w:spacing w:before="100" w:beforeAutospacing="1" w:after="160"/>
      </w:pPr>
      <w:r w:rsidRPr="00CB4C60">
        <w:rPr>
          <w:b/>
          <w:bCs/>
        </w:rPr>
        <w:t>Note</w:t>
      </w:r>
      <w:r>
        <w:rPr>
          <w:b/>
          <w:bCs/>
        </w:rPr>
        <w:t xml:space="preserve"> 2</w:t>
      </w:r>
      <w:r w:rsidRPr="00CB4C60">
        <w:rPr>
          <w:b/>
          <w:bCs/>
        </w:rPr>
        <w:t>:</w:t>
      </w:r>
      <w:r>
        <w:t xml:space="preserve"> </w:t>
      </w:r>
      <w:r w:rsidRPr="78177220">
        <w:t xml:space="preserve">This </w:t>
      </w:r>
      <w:r>
        <w:t>note</w:t>
      </w:r>
      <w:r w:rsidRPr="78177220">
        <w:t xml:space="preserve"> is a </w:t>
      </w:r>
      <w:r w:rsidRPr="00607A58">
        <w:t xml:space="preserve">combination of the notes for clauses that impact the space and area requirements (note under </w:t>
      </w:r>
      <w:r w:rsidR="001921DB" w:rsidRPr="00607A58">
        <w:t>C</w:t>
      </w:r>
      <w:r w:rsidRPr="00607A58">
        <w:t xml:space="preserve">lause </w:t>
      </w:r>
      <w:hyperlink w:anchor="_9.3.3_Area_allowances" w:history="1">
        <w:r w:rsidR="001921DB" w:rsidRPr="00607A58">
          <w:rPr>
            <w:rStyle w:val="Hyperlink"/>
          </w:rPr>
          <w:t>12</w:t>
        </w:r>
        <w:r w:rsidRPr="00607A58">
          <w:rPr>
            <w:rStyle w:val="Hyperlink"/>
          </w:rPr>
          <w:t>.3.3</w:t>
        </w:r>
      </w:hyperlink>
      <w:r w:rsidRPr="00607A58">
        <w:t xml:space="preserve">), and those for clauses that impact the occupants’ selections based on personal preference (note under </w:t>
      </w:r>
      <w:r w:rsidR="001921DB" w:rsidRPr="00607A58">
        <w:t>C</w:t>
      </w:r>
      <w:r w:rsidRPr="00607A58">
        <w:t xml:space="preserve">lause </w:t>
      </w:r>
      <w:hyperlink w:anchor="_9.3.10.9_Bathroom_toilet" w:history="1">
        <w:r w:rsidR="001921DB"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affect a shower, a bathroom, or another room which may not be universally preferred for various users. It should be noted that for some individuals, where space is limited, a shower may often be preferred over a bathtub.</w:t>
      </w:r>
    </w:p>
    <w:p w14:paraId="6443F8CB" w14:textId="0A6DD140" w:rsidR="00396F3C" w:rsidRDefault="00396F3C" w:rsidP="00396F3C">
      <w:pPr>
        <w:spacing w:after="160" w:line="259" w:lineRule="auto"/>
      </w:pPr>
      <w:r>
        <w:br w:type="page"/>
      </w:r>
    </w:p>
    <w:p w14:paraId="7C929F07" w14:textId="4F223F96" w:rsidR="000A2B0E" w:rsidRPr="00627FC6" w:rsidRDefault="000A2B0E" w:rsidP="000045B1">
      <w:pPr>
        <w:pStyle w:val="Heading4"/>
        <w:spacing w:before="100" w:beforeAutospacing="1" w:after="160" w:line="276" w:lineRule="auto"/>
        <w:rPr>
          <w:rFonts w:cs="Arial"/>
        </w:rPr>
      </w:pPr>
      <w:bookmarkStart w:id="211" w:name="_9.3.10.14_Bathroom_medicine"/>
      <w:bookmarkStart w:id="212" w:name="_Toc801712465"/>
      <w:bookmarkEnd w:id="211"/>
      <w:r>
        <w:lastRenderedPageBreak/>
        <w:t>Bathroom medicine cabinets</w:t>
      </w:r>
      <w:bookmarkEnd w:id="212"/>
    </w:p>
    <w:p w14:paraId="1FEBBD17" w14:textId="27BD19BB" w:rsidR="000A2B0E" w:rsidRPr="00627FC6" w:rsidRDefault="000A2B0E" w:rsidP="000045B1">
      <w:pPr>
        <w:keepLines/>
        <w:spacing w:before="100" w:beforeAutospacing="1" w:after="160"/>
        <w:rPr>
          <w:rFonts w:cs="Arial"/>
        </w:rPr>
      </w:pPr>
      <w:r>
        <w:rPr>
          <w:rFonts w:cs="Arial"/>
        </w:rPr>
        <w:t>Where provided, t</w:t>
      </w:r>
      <w:r w:rsidRPr="78177220">
        <w:rPr>
          <w:rFonts w:cs="Arial"/>
        </w:rPr>
        <w:t>he accessible</w:t>
      </w:r>
      <w:r w:rsidR="007D1765">
        <w:rPr>
          <w:rFonts w:cs="Arial"/>
        </w:rPr>
        <w:t>-</w:t>
      </w:r>
      <w:r w:rsidRPr="78177220">
        <w:rPr>
          <w:rFonts w:cs="Arial"/>
        </w:rPr>
        <w:t>ready bathroom medicine cabinets</w:t>
      </w:r>
      <w:r>
        <w:rPr>
          <w:rFonts w:cs="Arial"/>
        </w:rPr>
        <w:t xml:space="preserve"> </w:t>
      </w:r>
      <w:r w:rsidRPr="78177220">
        <w:rPr>
          <w:rFonts w:cs="Arial"/>
        </w:rPr>
        <w:t>shall:</w:t>
      </w:r>
    </w:p>
    <w:p w14:paraId="31C1E469" w14:textId="778A7507" w:rsidR="000A2B0E" w:rsidRPr="00627FC6" w:rsidRDefault="000A2B0E" w:rsidP="000045B1">
      <w:pPr>
        <w:pStyle w:val="ListParagraph"/>
        <w:keepLines/>
        <w:numPr>
          <w:ilvl w:val="0"/>
          <w:numId w:val="116"/>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5.9.15; or</w:t>
      </w:r>
    </w:p>
    <w:p w14:paraId="76646DCD" w14:textId="0220ABE7" w:rsidR="000A2B0E" w:rsidRPr="00627FC6" w:rsidRDefault="000A2B0E" w:rsidP="000045B1">
      <w:pPr>
        <w:pStyle w:val="ListParagraph"/>
        <w:keepLines/>
        <w:numPr>
          <w:ilvl w:val="0"/>
          <w:numId w:val="116"/>
        </w:numPr>
        <w:spacing w:before="100" w:beforeAutospacing="1" w:after="160"/>
        <w:contextualSpacing w:val="0"/>
        <w:rPr>
          <w:rFonts w:cs="Arial"/>
        </w:rPr>
      </w:pPr>
      <w:r w:rsidRPr="00607A58" w:rsidDel="00BE7C47">
        <w:rPr>
          <w:rFonts w:cs="Arial"/>
          <w:b/>
          <w:bCs/>
          <w:iCs/>
        </w:rPr>
        <w:t>Design for accessible</w:t>
      </w:r>
      <w:r w:rsidR="007D1765">
        <w:rPr>
          <w:rFonts w:cs="Arial"/>
          <w:b/>
          <w:bCs/>
          <w:iCs/>
        </w:rPr>
        <w:t>-</w:t>
      </w:r>
      <w:r w:rsidRPr="00607A58" w:rsidDel="00BE7C47">
        <w:rPr>
          <w:rFonts w:cs="Arial"/>
          <w:b/>
          <w:bCs/>
          <w:iCs/>
        </w:rPr>
        <w:t>ready</w:t>
      </w:r>
      <w:r w:rsidR="001921DB">
        <w:rPr>
          <w:rFonts w:cs="Arial"/>
          <w:b/>
          <w:bCs/>
          <w:iCs/>
        </w:rPr>
        <w:t xml:space="preserve"> (DAR)</w:t>
      </w:r>
      <w:r w:rsidRPr="00607A58" w:rsidDel="00BE7C47">
        <w:rPr>
          <w:rFonts w:cs="Arial"/>
          <w:b/>
          <w:bCs/>
          <w:iCs/>
        </w:rPr>
        <w:t>:</w:t>
      </w:r>
      <w:r w:rsidRPr="78177220" w:rsidDel="00BE7C47">
        <w:rPr>
          <w:rFonts w:cs="Arial"/>
        </w:rPr>
        <w:t xml:space="preserve"> T</w:t>
      </w:r>
      <w:r w:rsidRPr="78177220">
        <w:rPr>
          <w:rFonts w:cs="Arial"/>
        </w:rPr>
        <w:t xml:space="preserve">he bathroom, including the medicine cabinet,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05D553A1" w14:textId="17488838" w:rsidR="000A2B0E" w:rsidRDefault="000A2B0E" w:rsidP="000045B1">
      <w:pPr>
        <w:keepLines/>
        <w:spacing w:before="100" w:beforeAutospacing="1" w:after="160"/>
      </w:pPr>
      <w:r w:rsidRPr="00CB4C60">
        <w:rPr>
          <w:b/>
          <w:bCs/>
        </w:rPr>
        <w:t>Note:</w:t>
      </w:r>
      <w:r>
        <w:t xml:space="preserve"> </w:t>
      </w:r>
      <w:r w:rsidRPr="78177220">
        <w:t xml:space="preserve">This </w:t>
      </w:r>
      <w:r>
        <w:t>note</w:t>
      </w:r>
      <w:r w:rsidRPr="78177220">
        <w:t xml:space="preserve"> is a </w:t>
      </w:r>
      <w:r w:rsidRPr="00607A58">
        <w:t xml:space="preserve">combination of the notes for clauses that impact the space and area requirements (note under </w:t>
      </w:r>
      <w:r w:rsidR="001921DB" w:rsidRPr="00607A58">
        <w:t>C</w:t>
      </w:r>
      <w:r w:rsidRPr="00607A58">
        <w:t xml:space="preserve">lause </w:t>
      </w:r>
      <w:hyperlink w:anchor="_9.3.3_Area_allowances" w:history="1">
        <w:r w:rsidR="001921DB" w:rsidRPr="00607A58">
          <w:rPr>
            <w:rStyle w:val="Hyperlink"/>
          </w:rPr>
          <w:t>12</w:t>
        </w:r>
        <w:r w:rsidRPr="00607A58">
          <w:rPr>
            <w:rStyle w:val="Hyperlink"/>
          </w:rPr>
          <w:t>.3.3</w:t>
        </w:r>
      </w:hyperlink>
      <w:r w:rsidRPr="00607A58">
        <w:t xml:space="preserve">), and those for clauses that impact the occupants’ selections based on personal preference (note under </w:t>
      </w:r>
      <w:r w:rsidR="001921DB" w:rsidRPr="00607A58">
        <w:t>C</w:t>
      </w:r>
      <w:r w:rsidRPr="00607A58">
        <w:t xml:space="preserve">lause </w:t>
      </w:r>
      <w:hyperlink w:anchor="_9.3.10.9_Bathroom_toilet" w:history="1">
        <w:r w:rsidR="001921DB"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affect a shower, a bathroom, or another room which may not be universally preferred for various users. It should be noted that for some individuals, where space</w:t>
      </w:r>
      <w:r>
        <w:t xml:space="preserve"> is limited, a shower may often be preferred over a bathtub.</w:t>
      </w:r>
    </w:p>
    <w:p w14:paraId="63F5E83B" w14:textId="6FA3FCAD" w:rsidR="000A2B0E" w:rsidRPr="00627FC6" w:rsidRDefault="000A2B0E" w:rsidP="000045B1">
      <w:pPr>
        <w:pStyle w:val="Heading4"/>
        <w:spacing w:before="100" w:beforeAutospacing="1" w:after="160" w:line="276" w:lineRule="auto"/>
        <w:rPr>
          <w:rFonts w:cs="Arial"/>
        </w:rPr>
      </w:pPr>
      <w:bookmarkStart w:id="213" w:name="_9.3.10.15_Bathroom_storage"/>
      <w:bookmarkStart w:id="214" w:name="_Toc1801880897"/>
      <w:bookmarkEnd w:id="213"/>
      <w:r>
        <w:t>Bathroom storage</w:t>
      </w:r>
      <w:bookmarkEnd w:id="214"/>
    </w:p>
    <w:p w14:paraId="6BDB07BB" w14:textId="77777777" w:rsidR="000A2B0E" w:rsidRPr="00627FC6" w:rsidRDefault="000A2B0E" w:rsidP="000045B1">
      <w:pPr>
        <w:keepLines/>
        <w:spacing w:before="100" w:beforeAutospacing="1" w:after="160"/>
        <w:rPr>
          <w:rFonts w:cs="Arial"/>
        </w:rPr>
      </w:pPr>
      <w:r>
        <w:rPr>
          <w:rFonts w:cs="Arial"/>
        </w:rPr>
        <w:t>Where provided, b</w:t>
      </w:r>
      <w:r w:rsidRPr="78177220">
        <w:rPr>
          <w:rFonts w:cs="Arial"/>
        </w:rPr>
        <w:t>athroom storage</w:t>
      </w:r>
      <w:r>
        <w:rPr>
          <w:rFonts w:cs="Arial"/>
        </w:rPr>
        <w:t xml:space="preserve"> </w:t>
      </w:r>
      <w:r w:rsidRPr="78177220">
        <w:rPr>
          <w:rFonts w:cs="Arial"/>
        </w:rPr>
        <w:t>shall:</w:t>
      </w:r>
    </w:p>
    <w:p w14:paraId="4CC48B24" w14:textId="43CBD979" w:rsidR="000A2B0E" w:rsidRPr="00627FC6" w:rsidRDefault="000A2B0E" w:rsidP="000045B1">
      <w:pPr>
        <w:pStyle w:val="ListParagraph"/>
        <w:keepLines/>
        <w:numPr>
          <w:ilvl w:val="0"/>
          <w:numId w:val="117"/>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w:t>
      </w:r>
      <w:r>
        <w:rPr>
          <w:rFonts w:cs="Arial"/>
          <w:szCs w:val="28"/>
        </w:rPr>
        <w:t>s</w:t>
      </w:r>
      <w:r w:rsidRPr="00627FC6">
        <w:rPr>
          <w:rFonts w:cs="Arial"/>
          <w:szCs w:val="28"/>
        </w:rPr>
        <w:t xml:space="preserve"> 4.4 and 4.5; or</w:t>
      </w:r>
    </w:p>
    <w:p w14:paraId="3D7020F9" w14:textId="0DAA671C" w:rsidR="000A2B0E" w:rsidRPr="001921DB" w:rsidRDefault="000A2B0E" w:rsidP="000045B1">
      <w:pPr>
        <w:pStyle w:val="ListParagraph"/>
        <w:keepLines/>
        <w:numPr>
          <w:ilvl w:val="0"/>
          <w:numId w:val="117"/>
        </w:numPr>
        <w:spacing w:before="100" w:beforeAutospacing="1" w:after="160"/>
        <w:contextualSpacing w:val="0"/>
        <w:rPr>
          <w:rFonts w:cs="Arial"/>
          <w:szCs w:val="28"/>
        </w:rPr>
      </w:pPr>
      <w:r w:rsidRPr="00627FC6">
        <w:rPr>
          <w:rFonts w:cs="Arial"/>
          <w:szCs w:val="28"/>
        </w:rPr>
        <w:t>be removable without significant modifications for the structural, electrical, plumbing, or HVAC systems (</w:t>
      </w:r>
      <w:r>
        <w:rPr>
          <w:rFonts w:cs="Arial"/>
          <w:szCs w:val="28"/>
        </w:rPr>
        <w:t>s</w:t>
      </w:r>
      <w:r w:rsidRPr="00627FC6">
        <w:rPr>
          <w:rFonts w:cs="Arial"/>
          <w:szCs w:val="28"/>
        </w:rPr>
        <w:t xml:space="preserve">ee Annex </w:t>
      </w:r>
      <w:hyperlink w:anchor="_Annex_C_(normative)" w:history="1">
        <w:r w:rsidRPr="001921DB">
          <w:rPr>
            <w:rStyle w:val="Hyperlink"/>
            <w:rFonts w:cs="Arial"/>
            <w:szCs w:val="28"/>
          </w:rPr>
          <w:t>C</w:t>
        </w:r>
      </w:hyperlink>
      <w:r w:rsidRPr="00627FC6">
        <w:rPr>
          <w:rFonts w:cs="Arial"/>
          <w:szCs w:val="28"/>
        </w:rPr>
        <w:t>).</w:t>
      </w:r>
    </w:p>
    <w:p w14:paraId="11ADC2F5" w14:textId="705AB854" w:rsidR="000A2B0E" w:rsidRDefault="000A2B0E" w:rsidP="000045B1">
      <w:pPr>
        <w:keepLines/>
        <w:spacing w:before="100" w:beforeAutospacing="1" w:after="160"/>
      </w:pPr>
      <w:r w:rsidRPr="00CB4C60">
        <w:rPr>
          <w:b/>
          <w:bCs/>
        </w:rPr>
        <w:lastRenderedPageBreak/>
        <w:t>Note:</w:t>
      </w:r>
      <w:r>
        <w:t xml:space="preserve"> </w:t>
      </w:r>
      <w:r w:rsidRPr="78177220">
        <w:t xml:space="preserve">This </w:t>
      </w:r>
      <w:r>
        <w:t>note</w:t>
      </w:r>
      <w:r w:rsidRPr="78177220">
        <w:t xml:space="preserve"> is a combination of the </w:t>
      </w:r>
      <w:r>
        <w:t>notes</w:t>
      </w:r>
      <w:r w:rsidRPr="78177220">
        <w:t xml:space="preserve"> for clauses that impact the space and area requirements (</w:t>
      </w:r>
      <w:r>
        <w:t>note</w:t>
      </w:r>
      <w:r w:rsidRPr="00822E5B">
        <w:t xml:space="preserve"> </w:t>
      </w:r>
      <w:r>
        <w:t>under</w:t>
      </w:r>
      <w:r w:rsidRPr="00822E5B">
        <w:t xml:space="preserve"> </w:t>
      </w:r>
      <w:r w:rsidR="001921DB">
        <w:t>C</w:t>
      </w:r>
      <w:r w:rsidRPr="00822E5B">
        <w:t xml:space="preserve">lause </w:t>
      </w:r>
      <w:hyperlink w:anchor="_9.3.3_Area_allowances" w:history="1">
        <w:r w:rsidR="001921DB">
          <w:rPr>
            <w:rStyle w:val="Hyperlink"/>
          </w:rPr>
          <w:t>12</w:t>
        </w:r>
        <w:r w:rsidRPr="001921DB">
          <w:rPr>
            <w:rStyle w:val="Hyperlink"/>
          </w:rPr>
          <w:t>.3.3</w:t>
        </w:r>
      </w:hyperlink>
      <w:r w:rsidRPr="00822E5B">
        <w:t>), and those for clauses that impact the occupants’ selections based on personal preference (</w:t>
      </w:r>
      <w:r>
        <w:t>note under</w:t>
      </w:r>
      <w:r w:rsidRPr="00822E5B">
        <w:t xml:space="preserve"> </w:t>
      </w:r>
      <w:r w:rsidR="001921DB">
        <w:t>C</w:t>
      </w:r>
      <w:r w:rsidRPr="00822E5B">
        <w:t xml:space="preserve">lause </w:t>
      </w:r>
      <w:hyperlink w:anchor="_9.3.10.9_Bathroom_toilet" w:history="1">
        <w:r w:rsidR="001921DB">
          <w:rPr>
            <w:rStyle w:val="Hyperlink"/>
          </w:rPr>
          <w:t>12</w:t>
        </w:r>
        <w:r w:rsidRPr="001921DB">
          <w:rPr>
            <w:rStyle w:val="Hyperlink"/>
          </w:rPr>
          <w:t>.3.10.9</w:t>
        </w:r>
      </w:hyperlink>
      <w:r w:rsidRPr="78177220">
        <w:t xml:space="preserve">). </w:t>
      </w:r>
      <w:r>
        <w:t>A</w:t>
      </w:r>
      <w:r w:rsidRPr="78177220">
        <w:t>ccessib</w:t>
      </w:r>
      <w:r>
        <w:t>le</w:t>
      </w:r>
      <w:r w:rsidR="007D1765">
        <w:t>-</w:t>
      </w:r>
      <w:r w:rsidRPr="78177220">
        <w:t>ready is important in such situations</w:t>
      </w:r>
      <w:r>
        <w:t>,</w:t>
      </w:r>
      <w:r w:rsidRPr="78177220">
        <w:t xml:space="preserve"> </w:t>
      </w:r>
      <w:r>
        <w:t>since</w:t>
      </w:r>
      <w:r w:rsidRPr="78177220">
        <w:t xml:space="preserve"> without it, it may </w:t>
      </w:r>
      <w:r>
        <w:t>affect</w:t>
      </w:r>
      <w:r w:rsidRPr="78177220">
        <w:t xml:space="preserve"> a shower, </w:t>
      </w:r>
      <w:r>
        <w:t>a</w:t>
      </w:r>
      <w:r w:rsidRPr="78177220">
        <w:t xml:space="preserve"> bathroom, or another room which may not be universally preferred for various users.</w:t>
      </w:r>
      <w:r>
        <w:t xml:space="preserve"> It should be noted that for some individuals, where space is limited, a shower may often be preferred over a bathtub.</w:t>
      </w:r>
    </w:p>
    <w:p w14:paraId="521CE3F4" w14:textId="282ACB6C" w:rsidR="000A2B0E" w:rsidRPr="00627FC6" w:rsidRDefault="000A2B0E" w:rsidP="000045B1">
      <w:pPr>
        <w:pStyle w:val="Heading3"/>
        <w:spacing w:before="100" w:beforeAutospacing="1" w:after="160" w:line="276" w:lineRule="auto"/>
        <w:rPr>
          <w:rFonts w:cs="Arial"/>
        </w:rPr>
      </w:pPr>
      <w:bookmarkStart w:id="215" w:name="_9.3.11_Kitchens"/>
      <w:bookmarkStart w:id="216" w:name="_Toc1489906952"/>
      <w:bookmarkStart w:id="217" w:name="_Toc193183511"/>
      <w:bookmarkStart w:id="218" w:name="_Toc196454703"/>
      <w:bookmarkEnd w:id="215"/>
      <w:r>
        <w:t>Kitchens</w:t>
      </w:r>
      <w:bookmarkEnd w:id="216"/>
      <w:bookmarkEnd w:id="217"/>
      <w:bookmarkEnd w:id="218"/>
    </w:p>
    <w:p w14:paraId="3961F543" w14:textId="77777777" w:rsidR="000A2B0E" w:rsidRPr="00627FC6" w:rsidRDefault="000A2B0E" w:rsidP="000045B1">
      <w:pPr>
        <w:keepLines/>
        <w:spacing w:before="100" w:beforeAutospacing="1" w:after="160"/>
        <w:rPr>
          <w:rFonts w:cs="Arial"/>
        </w:rPr>
      </w:pPr>
      <w:r w:rsidRPr="78177220">
        <w:rPr>
          <w:rFonts w:cs="Arial"/>
        </w:rPr>
        <w:t xml:space="preserve">Kitchens, including floor areas, doors, floors, walls, </w:t>
      </w:r>
      <w:r>
        <w:rPr>
          <w:rFonts w:cs="Arial"/>
        </w:rPr>
        <w:t>lighting</w:t>
      </w:r>
      <w:r w:rsidRPr="78177220">
        <w:rPr>
          <w:rFonts w:cs="Arial"/>
        </w:rPr>
        <w:t>, electrical, counters, sink, storage, and appliances, shall:</w:t>
      </w:r>
    </w:p>
    <w:p w14:paraId="7C79B43F" w14:textId="0CDE2FFF" w:rsidR="006B5C7F" w:rsidRPr="00396F3C" w:rsidRDefault="000A2B0E" w:rsidP="000045B1">
      <w:pPr>
        <w:pStyle w:val="ListParagraph"/>
        <w:keepLines/>
        <w:numPr>
          <w:ilvl w:val="0"/>
          <w:numId w:val="118"/>
        </w:numPr>
        <w:spacing w:before="100" w:beforeAutospacing="1" w:after="160"/>
        <w:contextualSpacing w:val="0"/>
        <w:rPr>
          <w:rFonts w:cs="Arial"/>
        </w:rPr>
      </w:pPr>
      <w:r w:rsidRPr="0073A82A">
        <w:rPr>
          <w:rFonts w:cs="Arial"/>
        </w:rPr>
        <w:t xml:space="preserve">comply with CSA/ASC B652 </w:t>
      </w:r>
      <w:r>
        <w:rPr>
          <w:rFonts w:cs="Arial"/>
        </w:rPr>
        <w:t>c</w:t>
      </w:r>
      <w:r w:rsidRPr="0073A82A">
        <w:rPr>
          <w:rFonts w:cs="Arial"/>
        </w:rPr>
        <w:t>lause 5.10; or</w:t>
      </w:r>
    </w:p>
    <w:p w14:paraId="01889896" w14:textId="3BCDFF80" w:rsidR="000A2B0E" w:rsidRPr="00627FC6" w:rsidRDefault="000A2B0E" w:rsidP="000045B1">
      <w:pPr>
        <w:pStyle w:val="ListParagraph"/>
        <w:keepLines/>
        <w:numPr>
          <w:ilvl w:val="0"/>
          <w:numId w:val="118"/>
        </w:numPr>
        <w:spacing w:before="100" w:beforeAutospacing="1" w:after="160"/>
        <w:contextualSpacing w:val="0"/>
        <w:rPr>
          <w:rFonts w:cs="Arial"/>
        </w:rPr>
      </w:pPr>
      <w:r w:rsidRPr="00607A58" w:rsidDel="009D4A0B">
        <w:rPr>
          <w:rFonts w:cs="Arial"/>
          <w:b/>
          <w:bCs/>
          <w:iCs/>
        </w:rPr>
        <w:t>Design for accessible</w:t>
      </w:r>
      <w:r w:rsidR="007D1765">
        <w:rPr>
          <w:rFonts w:cs="Arial"/>
          <w:b/>
          <w:bCs/>
          <w:iCs/>
        </w:rPr>
        <w:t>-</w:t>
      </w:r>
      <w:r w:rsidRPr="00607A58" w:rsidDel="009D4A0B">
        <w:rPr>
          <w:rFonts w:cs="Arial"/>
          <w:b/>
          <w:bCs/>
          <w:iCs/>
        </w:rPr>
        <w:t>ready</w:t>
      </w:r>
      <w:r w:rsidR="001921DB">
        <w:rPr>
          <w:rFonts w:cs="Arial"/>
          <w:b/>
          <w:bCs/>
          <w:iCs/>
        </w:rPr>
        <w:t xml:space="preserve"> (DAR)</w:t>
      </w:r>
      <w:r w:rsidRPr="00607A58" w:rsidDel="009D4A0B">
        <w:rPr>
          <w:rFonts w:cs="Arial"/>
          <w:b/>
          <w:bCs/>
          <w:iCs/>
        </w:rPr>
        <w:t>:</w:t>
      </w:r>
      <w:r w:rsidRPr="78177220" w:rsidDel="009D4A0B">
        <w:rPr>
          <w:rFonts w:cs="Arial"/>
        </w:rPr>
        <w:t xml:space="preserve"> T</w:t>
      </w:r>
      <w:r w:rsidRPr="78177220">
        <w:rPr>
          <w:rFonts w:cs="Arial"/>
        </w:rPr>
        <w:t xml:space="preserve">he kitchen shall be designed such that it can be constructed meeting the requirements of </w:t>
      </w:r>
      <w:r>
        <w:rPr>
          <w:rFonts w:cs="Arial"/>
        </w:rPr>
        <w:t>s</w:t>
      </w:r>
      <w:r w:rsidRPr="78177220">
        <w:rPr>
          <w:rFonts w:cs="Arial"/>
        </w:rPr>
        <w:t>entence (a) without significant modifications for the structural,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7052709B" w14:textId="1C898BEF" w:rsidR="000A2B0E" w:rsidRPr="00627FC6" w:rsidRDefault="000A2B0E" w:rsidP="000045B1">
      <w:pPr>
        <w:keepLines/>
        <w:spacing w:before="100" w:beforeAutospacing="1" w:after="160"/>
        <w:rPr>
          <w:rFonts w:cs="Arial"/>
        </w:rPr>
      </w:pPr>
      <w:r w:rsidRPr="78177220">
        <w:rPr>
          <w:rFonts w:cs="Arial"/>
          <w:b/>
        </w:rPr>
        <w:t>Note</w:t>
      </w:r>
      <w:r>
        <w:rPr>
          <w:rFonts w:cs="Arial"/>
          <w:b/>
        </w:rPr>
        <w:t xml:space="preserve"> 1</w:t>
      </w:r>
      <w:r w:rsidRPr="78177220">
        <w:rPr>
          <w:rFonts w:cs="Arial"/>
          <w:b/>
        </w:rPr>
        <w:t>:</w:t>
      </w:r>
      <w:r w:rsidRPr="78177220">
        <w:rPr>
          <w:rFonts w:cs="Arial"/>
        </w:rPr>
        <w:t xml:space="preserve"> As part of the development of this </w:t>
      </w:r>
      <w:r w:rsidR="001921DB">
        <w:rPr>
          <w:rFonts w:cs="Arial"/>
        </w:rPr>
        <w:t>S</w:t>
      </w:r>
      <w:r>
        <w:rPr>
          <w:rFonts w:cs="Arial"/>
        </w:rPr>
        <w:t>tandard</w:t>
      </w:r>
      <w:r w:rsidRPr="78177220">
        <w:rPr>
          <w:rFonts w:cs="Arial"/>
        </w:rPr>
        <w:t>, it is deemed accessible</w:t>
      </w:r>
      <w:r w:rsidR="007D1765">
        <w:rPr>
          <w:rFonts w:cs="Arial"/>
        </w:rPr>
        <w:t>-</w:t>
      </w:r>
      <w:r w:rsidRPr="78177220">
        <w:rPr>
          <w:rFonts w:cs="Arial"/>
        </w:rPr>
        <w:t xml:space="preserve">ready that kitchen cabinets, counters, and fixtures may have to be replaced to meet the various differing needs of the various occupants. The goal of this </w:t>
      </w:r>
      <w:r w:rsidR="00607A58">
        <w:rPr>
          <w:rFonts w:cs="Arial"/>
        </w:rPr>
        <w:t xml:space="preserve">Clause </w:t>
      </w:r>
      <w:r w:rsidR="00607A58" w:rsidRPr="78177220">
        <w:rPr>
          <w:rFonts w:cs="Arial"/>
        </w:rPr>
        <w:t>is</w:t>
      </w:r>
      <w:r w:rsidRPr="78177220">
        <w:rPr>
          <w:rFonts w:cs="Arial"/>
        </w:rPr>
        <w:t xml:space="preserve"> to have accessible</w:t>
      </w:r>
      <w:r w:rsidR="007D1765">
        <w:rPr>
          <w:rFonts w:cs="Arial"/>
        </w:rPr>
        <w:t>-</w:t>
      </w:r>
      <w:r w:rsidRPr="78177220">
        <w:rPr>
          <w:rFonts w:cs="Arial"/>
        </w:rPr>
        <w:t>ready kitchens designed to be flexible to allow for more cost-effective renovations</w:t>
      </w:r>
      <w:r>
        <w:rPr>
          <w:rFonts w:cs="Arial"/>
        </w:rPr>
        <w:t>,</w:t>
      </w:r>
      <w:r w:rsidRPr="78177220">
        <w:rPr>
          <w:rFonts w:cs="Arial"/>
        </w:rPr>
        <w:t xml:space="preserve"> to cater to more users than a standard kitchen or accessible kitchen (i.e.</w:t>
      </w:r>
      <w:r w:rsidR="00AF2CCC">
        <w:rPr>
          <w:rFonts w:cs="Arial"/>
        </w:rPr>
        <w:t>,</w:t>
      </w:r>
      <w:r w:rsidRPr="78177220">
        <w:rPr>
          <w:rFonts w:cs="Arial"/>
        </w:rPr>
        <w:t xml:space="preserve"> compliant with CSA/ASC B652 </w:t>
      </w:r>
      <w:r>
        <w:rPr>
          <w:rFonts w:cs="Arial"/>
        </w:rPr>
        <w:t>c</w:t>
      </w:r>
      <w:r w:rsidRPr="78177220">
        <w:rPr>
          <w:rFonts w:cs="Arial"/>
        </w:rPr>
        <w:t>lause 5.10).</w:t>
      </w:r>
    </w:p>
    <w:p w14:paraId="524FF37B" w14:textId="6017918E" w:rsidR="006B5C7F" w:rsidRPr="00396F3C" w:rsidRDefault="000A2B0E" w:rsidP="00396F3C">
      <w:pPr>
        <w:widowControl w:val="0"/>
        <w:spacing w:before="100" w:beforeAutospacing="1" w:after="160"/>
      </w:pPr>
      <w:r w:rsidRPr="00CB4C60">
        <w:rPr>
          <w:b/>
          <w:bCs/>
        </w:rPr>
        <w:t>Note</w:t>
      </w:r>
      <w:r>
        <w:rPr>
          <w:b/>
          <w:bCs/>
        </w:rPr>
        <w:t xml:space="preserve"> 2</w:t>
      </w:r>
      <w:r w:rsidRPr="00CB4C60">
        <w:rPr>
          <w:b/>
          <w:bCs/>
        </w:rPr>
        <w:t>:</w:t>
      </w:r>
      <w:r>
        <w:t xml:space="preserve"> </w:t>
      </w:r>
      <w:r w:rsidRPr="78177220">
        <w:t>Kitchens are arguably</w:t>
      </w:r>
      <w:r>
        <w:t xml:space="preserve"> one of</w:t>
      </w:r>
      <w:r w:rsidRPr="78177220">
        <w:t xml:space="preserve"> the most important rooms in homes. Homeowners typically place a very high importance on the functionality and aesthetics of a kitchen. To avoid the </w:t>
      </w:r>
      <w:r>
        <w:t>prescriptive</w:t>
      </w:r>
      <w:r w:rsidRPr="78177220">
        <w:t xml:space="preserve"> requirements of CSA/ASC B652 for kitchens</w:t>
      </w:r>
      <w:r>
        <w:t>,</w:t>
      </w:r>
      <w:r w:rsidRPr="78177220">
        <w:t xml:space="preserve"> which may not </w:t>
      </w:r>
      <w:r>
        <w:t>be</w:t>
      </w:r>
      <w:r w:rsidRPr="78177220">
        <w:t xml:space="preserve"> universally </w:t>
      </w:r>
      <w:r w:rsidR="00607A58">
        <w:t>desirable,</w:t>
      </w:r>
      <w:r w:rsidRPr="78177220">
        <w:t xml:space="preserve"> </w:t>
      </w:r>
      <w:r>
        <w:t>it is essential to incorporate</w:t>
      </w:r>
      <w:r w:rsidRPr="78177220">
        <w:t xml:space="preserve"> </w:t>
      </w:r>
      <w:r>
        <w:t>accessible</w:t>
      </w:r>
      <w:r w:rsidR="007D1765">
        <w:t>-</w:t>
      </w:r>
      <w:r>
        <w:t>ready and flexibility into the design and construction,</w:t>
      </w:r>
      <w:r w:rsidRPr="78177220">
        <w:t xml:space="preserve"> despite the high cost of kitchen renovations</w:t>
      </w:r>
      <w:r>
        <w:t>.</w:t>
      </w:r>
      <w:r w:rsidRPr="78177220">
        <w:t xml:space="preserve"> The overarching princip</w:t>
      </w:r>
      <w:r>
        <w:t>le</w:t>
      </w:r>
      <w:r w:rsidRPr="78177220">
        <w:t xml:space="preserve"> is that a homeowner can have a kitchen as they prefer, however </w:t>
      </w:r>
      <w:r w:rsidRPr="78177220">
        <w:lastRenderedPageBreak/>
        <w:t>forethought must be given for future users or their own future needs.</w:t>
      </w:r>
      <w:r>
        <w:t xml:space="preserve"> </w:t>
      </w:r>
      <w:r w:rsidRPr="78177220">
        <w:t>Specifically, counters, which are typically in kitchens, bathrooms, and laundry rooms have a significant impact on the functionality of the most important rooms in a house. Furthermore, different counter heights (even what may be considered small differences) have a noticeable impact for different users. As a result, in keeping with the concept that accessible</w:t>
      </w:r>
      <w:r w:rsidR="007D1765">
        <w:t>-</w:t>
      </w:r>
      <w:r w:rsidRPr="78177220">
        <w:t xml:space="preserve">ready housing is intended to be more functional for more people, where some effort is required to modify the features of the home, counters are one </w:t>
      </w:r>
      <w:r>
        <w:t>area</w:t>
      </w:r>
      <w:r w:rsidRPr="78177220">
        <w:t xml:space="preserve"> where it is worth </w:t>
      </w:r>
      <w:r>
        <w:t>investing in</w:t>
      </w:r>
      <w:r w:rsidRPr="78177220">
        <w:t xml:space="preserve"> design effort and foresight to achieve this goal. This is what this requirement is intended to achieve.</w:t>
      </w:r>
    </w:p>
    <w:p w14:paraId="72E57C9A" w14:textId="1791E020" w:rsidR="000A2B0E" w:rsidRPr="00627FC6" w:rsidRDefault="000A2B0E" w:rsidP="000045B1">
      <w:pPr>
        <w:keepLines/>
        <w:spacing w:before="100" w:beforeAutospacing="1" w:after="160"/>
      </w:pPr>
      <w:r w:rsidRPr="00CD2B24">
        <w:rPr>
          <w:b/>
          <w:bCs/>
        </w:rPr>
        <w:t>Note 3</w:t>
      </w:r>
      <w:r>
        <w:t xml:space="preserve">: </w:t>
      </w:r>
      <w:r w:rsidRPr="00CD2B24">
        <w:t xml:space="preserve">The design of kitchens should consider safety and convenience.  Some ideas include providing counters beside appliances, placing the microwave on the counter or at counter height, the refrigerator should open away from the counter, under counter lighting, electrical outlets that are reachable, dishwasher drawers and continuous flooring and ceiling treatments.  </w:t>
      </w:r>
    </w:p>
    <w:p w14:paraId="68EA2252" w14:textId="351EADF0" w:rsidR="000A2B0E" w:rsidRPr="00627FC6" w:rsidRDefault="000A2B0E" w:rsidP="000045B1">
      <w:pPr>
        <w:pStyle w:val="Heading3"/>
        <w:spacing w:before="100" w:beforeAutospacing="1" w:after="160" w:line="276" w:lineRule="auto"/>
        <w:rPr>
          <w:rFonts w:cs="Arial"/>
        </w:rPr>
      </w:pPr>
      <w:bookmarkStart w:id="219" w:name="_9.3.12_Bedrooms_area"/>
      <w:bookmarkStart w:id="220" w:name="_Toc1937957690"/>
      <w:bookmarkStart w:id="221" w:name="_Toc193183512"/>
      <w:bookmarkStart w:id="222" w:name="_Toc196454704"/>
      <w:bookmarkEnd w:id="219"/>
      <w:r>
        <w:t>Bedrooms area requirements</w:t>
      </w:r>
      <w:bookmarkEnd w:id="220"/>
      <w:bookmarkEnd w:id="221"/>
      <w:bookmarkEnd w:id="222"/>
    </w:p>
    <w:p w14:paraId="79337FB9" w14:textId="77777777" w:rsidR="000A2B0E" w:rsidRPr="00627FC6" w:rsidRDefault="000A2B0E" w:rsidP="000045B1">
      <w:pPr>
        <w:keepLines/>
        <w:spacing w:before="100" w:beforeAutospacing="1" w:after="160"/>
        <w:rPr>
          <w:rFonts w:cs="Arial"/>
        </w:rPr>
      </w:pPr>
      <w:r w:rsidRPr="78177220">
        <w:rPr>
          <w:rFonts w:cs="Arial"/>
        </w:rPr>
        <w:t xml:space="preserve">Bedroom floor area, floors, and </w:t>
      </w:r>
      <w:r>
        <w:rPr>
          <w:rFonts w:cs="Arial"/>
        </w:rPr>
        <w:t>lighting</w:t>
      </w:r>
      <w:r w:rsidRPr="78177220">
        <w:rPr>
          <w:rFonts w:cs="Arial"/>
        </w:rPr>
        <w:t xml:space="preserve"> shall:</w:t>
      </w:r>
    </w:p>
    <w:p w14:paraId="47B7D78A" w14:textId="0380D0B3" w:rsidR="000A2B0E" w:rsidRPr="00627FC6" w:rsidRDefault="000A2B0E" w:rsidP="000045B1">
      <w:pPr>
        <w:pStyle w:val="ListParagraph"/>
        <w:keepLines/>
        <w:numPr>
          <w:ilvl w:val="0"/>
          <w:numId w:val="119"/>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w:t>
      </w:r>
      <w:r>
        <w:rPr>
          <w:rFonts w:cs="Arial"/>
          <w:szCs w:val="28"/>
        </w:rPr>
        <w:t>s</w:t>
      </w:r>
      <w:r w:rsidRPr="00627FC6">
        <w:rPr>
          <w:rFonts w:cs="Arial"/>
          <w:szCs w:val="28"/>
        </w:rPr>
        <w:t xml:space="preserve"> 5.11.1, 5.11.2 and 5.11.3; or</w:t>
      </w:r>
    </w:p>
    <w:p w14:paraId="72D4A25F" w14:textId="40BBB25D" w:rsidR="000A2B0E" w:rsidRPr="00627FC6" w:rsidRDefault="000A2B0E" w:rsidP="000045B1">
      <w:pPr>
        <w:pStyle w:val="ListParagraph"/>
        <w:keepLines/>
        <w:numPr>
          <w:ilvl w:val="0"/>
          <w:numId w:val="119"/>
        </w:numPr>
        <w:spacing w:before="100" w:beforeAutospacing="1" w:after="160"/>
        <w:contextualSpacing w:val="0"/>
        <w:rPr>
          <w:rFonts w:cs="Arial"/>
        </w:rPr>
      </w:pPr>
      <w:r w:rsidRPr="00607A58">
        <w:rPr>
          <w:rFonts w:cs="Arial"/>
          <w:b/>
          <w:bCs/>
          <w:iCs/>
        </w:rPr>
        <w:t>Design for accessible-ready</w:t>
      </w:r>
      <w:r w:rsidR="001921DB">
        <w:rPr>
          <w:rFonts w:cs="Arial"/>
          <w:b/>
          <w:bCs/>
          <w:iCs/>
        </w:rPr>
        <w:t xml:space="preserve"> (DAR)</w:t>
      </w:r>
      <w:r w:rsidRPr="00607A58">
        <w:rPr>
          <w:rFonts w:cs="Arial"/>
          <w:b/>
          <w:bCs/>
          <w:iCs/>
        </w:rPr>
        <w:t>:</w:t>
      </w:r>
      <w:r w:rsidRPr="78177220">
        <w:rPr>
          <w:rFonts w:cs="Arial"/>
        </w:rPr>
        <w:t xml:space="preserve"> The bedroom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00CE48DE">
        <w:rPr>
          <w:rFonts w:cs="Arial"/>
        </w:rPr>
        <w:t xml:space="preserve">ee Annex </w:t>
      </w:r>
      <w:hyperlink w:anchor="_Annex_C_(normative)" w:history="1">
        <w:r w:rsidRPr="001921DB">
          <w:rPr>
            <w:rStyle w:val="Hyperlink"/>
            <w:rFonts w:cs="Arial"/>
          </w:rPr>
          <w:t>C</w:t>
        </w:r>
      </w:hyperlink>
      <w:r w:rsidRPr="78177220">
        <w:rPr>
          <w:rFonts w:cs="Arial"/>
        </w:rPr>
        <w:t>).</w:t>
      </w:r>
    </w:p>
    <w:p w14:paraId="6265FD29" w14:textId="77884AB1" w:rsidR="000A2B0E" w:rsidRDefault="000A2B0E" w:rsidP="000045B1">
      <w:pPr>
        <w:keepLines/>
        <w:spacing w:before="100" w:beforeAutospacing="1" w:after="160"/>
      </w:pPr>
      <w:r w:rsidRPr="00CB4C60">
        <w:rPr>
          <w:b/>
          <w:bCs/>
        </w:rPr>
        <w:lastRenderedPageBreak/>
        <w:t>Note</w:t>
      </w:r>
      <w:r>
        <w:rPr>
          <w:b/>
          <w:bCs/>
        </w:rPr>
        <w:t xml:space="preserve"> 1</w:t>
      </w:r>
      <w:r w:rsidRPr="00CB4C60">
        <w:rPr>
          <w:b/>
          <w:bCs/>
        </w:rPr>
        <w:t>:</w:t>
      </w:r>
      <w:r>
        <w:t xml:space="preserve"> </w:t>
      </w:r>
      <w:r w:rsidRPr="00607A58">
        <w:t xml:space="preserve">Like the note under </w:t>
      </w:r>
      <w:r w:rsidR="001921DB" w:rsidRPr="00607A58">
        <w:t>C</w:t>
      </w:r>
      <w:r w:rsidRPr="00607A58">
        <w:t xml:space="preserve">lause </w:t>
      </w:r>
      <w:hyperlink w:anchor="_9.3.10.12_Bathroom_showers" w:history="1">
        <w:r w:rsidR="001921DB" w:rsidRPr="00607A58">
          <w:rPr>
            <w:rStyle w:val="Hyperlink"/>
          </w:rPr>
          <w:t>12</w:t>
        </w:r>
        <w:r w:rsidRPr="00607A58">
          <w:rPr>
            <w:rStyle w:val="Hyperlink"/>
          </w:rPr>
          <w:t>.3.10.12</w:t>
        </w:r>
      </w:hyperlink>
      <w:r w:rsidRPr="00607A58">
        <w:t xml:space="preserve">, this is a combination of the notes for clauses that impact the space and area requirements (note under </w:t>
      </w:r>
      <w:r w:rsidR="001921DB" w:rsidRPr="00607A58">
        <w:t>C</w:t>
      </w:r>
      <w:r w:rsidRPr="00607A58">
        <w:t xml:space="preserve">lause </w:t>
      </w:r>
      <w:hyperlink w:anchor="_9.3.3_Area_allowances" w:history="1">
        <w:r w:rsidR="001921DB" w:rsidRPr="00607A58">
          <w:rPr>
            <w:rStyle w:val="Hyperlink"/>
          </w:rPr>
          <w:t>12</w:t>
        </w:r>
        <w:r w:rsidRPr="00607A58">
          <w:rPr>
            <w:rStyle w:val="Hyperlink"/>
          </w:rPr>
          <w:t>.3.3</w:t>
        </w:r>
      </w:hyperlink>
      <w:r w:rsidRPr="00607A58">
        <w:t xml:space="preserve">), and those for clauses that impact the occupants’ selections based on taste and personal preference (note under </w:t>
      </w:r>
      <w:r w:rsidR="001921DB" w:rsidRPr="00607A58">
        <w:t>C</w:t>
      </w:r>
      <w:r w:rsidRPr="00607A58">
        <w:t xml:space="preserve">lause </w:t>
      </w:r>
      <w:hyperlink w:anchor="_9.3.10.9_Bathroom_toilet" w:history="1">
        <w:r w:rsidR="001921DB"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impact important and personal spaces such as a bedroom, an office space, a bathroom, or another room which may</w:t>
      </w:r>
      <w:r w:rsidRPr="78177220">
        <w:t xml:space="preserve"> not be universally preferred for various users.</w:t>
      </w:r>
    </w:p>
    <w:p w14:paraId="7DAE0866" w14:textId="77777777" w:rsidR="000A2B0E" w:rsidRDefault="000A2B0E" w:rsidP="000045B1">
      <w:pPr>
        <w:keepLines/>
        <w:spacing w:before="100" w:beforeAutospacing="1" w:after="160"/>
      </w:pPr>
      <w:r w:rsidRPr="00CB4C60">
        <w:rPr>
          <w:b/>
          <w:bCs/>
        </w:rPr>
        <w:t>Note</w:t>
      </w:r>
      <w:r>
        <w:rPr>
          <w:b/>
          <w:bCs/>
        </w:rPr>
        <w:t xml:space="preserve"> 2</w:t>
      </w:r>
      <w:r w:rsidRPr="00CB4C60">
        <w:rPr>
          <w:b/>
          <w:bCs/>
        </w:rPr>
        <w:t>:</w:t>
      </w:r>
      <w:r>
        <w:t xml:space="preserve"> R</w:t>
      </w:r>
      <w:r w:rsidRPr="00627FC6">
        <w:t xml:space="preserve">einforcement </w:t>
      </w:r>
      <w:r>
        <w:t>of structural members for the installation of lifts may be considered in bedrooms if the location and lift specifications are known.</w:t>
      </w:r>
    </w:p>
    <w:p w14:paraId="18853096" w14:textId="69C58AAD" w:rsidR="000A2B0E" w:rsidRPr="00627FC6" w:rsidRDefault="000A2B0E" w:rsidP="000045B1">
      <w:pPr>
        <w:pStyle w:val="Heading3"/>
        <w:spacing w:before="100" w:beforeAutospacing="1" w:after="160" w:line="276" w:lineRule="auto"/>
        <w:rPr>
          <w:rFonts w:cs="Arial"/>
        </w:rPr>
      </w:pPr>
      <w:bookmarkStart w:id="223" w:name="_9.3.13_Laundry"/>
      <w:bookmarkStart w:id="224" w:name="_Toc293231456"/>
      <w:bookmarkStart w:id="225" w:name="_Toc193183513"/>
      <w:bookmarkStart w:id="226" w:name="_Toc196454705"/>
      <w:bookmarkEnd w:id="223"/>
      <w:r>
        <w:t>Laundry</w:t>
      </w:r>
      <w:bookmarkEnd w:id="224"/>
      <w:bookmarkEnd w:id="225"/>
      <w:bookmarkEnd w:id="226"/>
    </w:p>
    <w:p w14:paraId="48A5A3F6" w14:textId="77777777" w:rsidR="000A2B0E" w:rsidRPr="00627FC6" w:rsidRDefault="000A2B0E" w:rsidP="000045B1">
      <w:pPr>
        <w:keepLines/>
        <w:spacing w:before="100" w:beforeAutospacing="1" w:after="160"/>
        <w:rPr>
          <w:rFonts w:cs="Arial"/>
        </w:rPr>
      </w:pPr>
      <w:r w:rsidRPr="78177220">
        <w:rPr>
          <w:rFonts w:cs="Arial"/>
        </w:rPr>
        <w:t xml:space="preserve">Laundry room area, features and appliances, doors, floor, </w:t>
      </w:r>
      <w:r>
        <w:rPr>
          <w:rFonts w:cs="Arial"/>
        </w:rPr>
        <w:t>lighting</w:t>
      </w:r>
      <w:r w:rsidRPr="78177220">
        <w:rPr>
          <w:rFonts w:cs="Arial"/>
        </w:rPr>
        <w:t>, sink, washer and dryer, folding surface, storage, and ironing board shall:</w:t>
      </w:r>
    </w:p>
    <w:p w14:paraId="158FFA6C" w14:textId="7DC8A731" w:rsidR="000A2B0E" w:rsidRPr="00627FC6" w:rsidRDefault="000A2B0E" w:rsidP="000045B1">
      <w:pPr>
        <w:pStyle w:val="ListParagraph"/>
        <w:keepLines/>
        <w:numPr>
          <w:ilvl w:val="0"/>
          <w:numId w:val="120"/>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 5.12; or</w:t>
      </w:r>
    </w:p>
    <w:p w14:paraId="4F86C3D8" w14:textId="179187E7" w:rsidR="000A2B0E" w:rsidRPr="00627FC6" w:rsidRDefault="000A2B0E" w:rsidP="000045B1">
      <w:pPr>
        <w:pStyle w:val="ListParagraph"/>
        <w:keepLines/>
        <w:numPr>
          <w:ilvl w:val="0"/>
          <w:numId w:val="120"/>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1921DB">
        <w:rPr>
          <w:rFonts w:cs="Arial"/>
          <w:b/>
          <w:bCs/>
          <w:iCs/>
        </w:rPr>
        <w:t xml:space="preserve"> (DAR)</w:t>
      </w:r>
      <w:r w:rsidRPr="00607A58">
        <w:rPr>
          <w:rFonts w:cs="Arial"/>
          <w:b/>
          <w:bCs/>
          <w:iCs/>
        </w:rPr>
        <w:t>:</w:t>
      </w:r>
      <w:r w:rsidRPr="78177220">
        <w:rPr>
          <w:rFonts w:cs="Arial"/>
        </w:rPr>
        <w:t xml:space="preserve"> The laundry room shall be designed such that it can be constructed meeting the requirements of </w:t>
      </w:r>
      <w:r>
        <w:rPr>
          <w:rFonts w:cs="Arial"/>
        </w:rPr>
        <w:t>s</w:t>
      </w:r>
      <w:r w:rsidRPr="78177220">
        <w:rPr>
          <w:rFonts w:cs="Arial"/>
        </w:rPr>
        <w:t xml:space="preserve">entence </w:t>
      </w:r>
      <w:r>
        <w:rPr>
          <w:rFonts w:cs="Arial"/>
        </w:rPr>
        <w:t>a</w:t>
      </w:r>
      <w:r w:rsidRPr="78177220">
        <w:rPr>
          <w:rFonts w:cs="Arial"/>
        </w:rPr>
        <w:t>a) without significant modifications for the structural, electrical,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001421AB" w14:textId="4307EEAE" w:rsidR="000A2B0E" w:rsidRDefault="000A2B0E" w:rsidP="000045B1">
      <w:pPr>
        <w:keepLines/>
        <w:spacing w:before="100" w:beforeAutospacing="1" w:after="160"/>
      </w:pPr>
      <w:r w:rsidRPr="00CB4C60">
        <w:rPr>
          <w:b/>
          <w:bCs/>
        </w:rPr>
        <w:t>Note</w:t>
      </w:r>
      <w:r>
        <w:rPr>
          <w:b/>
          <w:bCs/>
        </w:rPr>
        <w:t xml:space="preserve"> 1</w:t>
      </w:r>
      <w:r w:rsidRPr="00CB4C60">
        <w:rPr>
          <w:b/>
          <w:bCs/>
        </w:rPr>
        <w:t>:</w:t>
      </w:r>
      <w:r>
        <w:t xml:space="preserve"> </w:t>
      </w:r>
      <w:r w:rsidRPr="78177220">
        <w:t xml:space="preserve">Like the </w:t>
      </w:r>
      <w:r>
        <w:t xml:space="preserve">note under </w:t>
      </w:r>
      <w:r w:rsidR="001921DB">
        <w:t>C</w:t>
      </w:r>
      <w:r w:rsidRPr="00CE48DE">
        <w:t xml:space="preserve">lause </w:t>
      </w:r>
      <w:hyperlink w:anchor="_9.3.10.12_Bathroom_showers" w:history="1">
        <w:r w:rsidR="001921DB">
          <w:rPr>
            <w:rStyle w:val="Hyperlink"/>
          </w:rPr>
          <w:t>12</w:t>
        </w:r>
        <w:r w:rsidRPr="001921DB">
          <w:rPr>
            <w:rStyle w:val="Hyperlink"/>
          </w:rPr>
          <w:t>.3.10.12</w:t>
        </w:r>
      </w:hyperlink>
      <w:r w:rsidRPr="00CE48DE">
        <w:t xml:space="preserve">, this is a combination of the </w:t>
      </w:r>
      <w:r>
        <w:t xml:space="preserve">notes </w:t>
      </w:r>
      <w:r w:rsidRPr="00CE48DE">
        <w:t>for clauses that impact the space and area requirements (</w:t>
      </w:r>
      <w:r>
        <w:t xml:space="preserve">note under </w:t>
      </w:r>
      <w:r w:rsidR="001921DB">
        <w:t>C</w:t>
      </w:r>
      <w:r w:rsidRPr="00CE48DE">
        <w:t xml:space="preserve">lause </w:t>
      </w:r>
      <w:hyperlink w:anchor="_9.3.3_Area_allowances" w:history="1">
        <w:r w:rsidR="000717FC">
          <w:rPr>
            <w:rStyle w:val="Hyperlink"/>
          </w:rPr>
          <w:t>12</w:t>
        </w:r>
        <w:r w:rsidRPr="001921DB">
          <w:rPr>
            <w:rStyle w:val="Hyperlink"/>
          </w:rPr>
          <w:t>.3.3</w:t>
        </w:r>
      </w:hyperlink>
      <w:r w:rsidRPr="00CE48DE">
        <w:t>), and those for clauses that impact the occupants’ selections based on taste and personal preference (</w:t>
      </w:r>
      <w:r>
        <w:t>note under</w:t>
      </w:r>
      <w:r w:rsidRPr="00CE48DE">
        <w:t xml:space="preserve"> </w:t>
      </w:r>
      <w:r w:rsidR="001921DB">
        <w:t>C</w:t>
      </w:r>
      <w:r w:rsidRPr="00CE48DE">
        <w:t xml:space="preserve">lause </w:t>
      </w:r>
      <w:hyperlink w:anchor="_9.3.10.9_Bathroom_toilet" w:history="1">
        <w:r w:rsidR="001921DB">
          <w:rPr>
            <w:rStyle w:val="Hyperlink"/>
          </w:rPr>
          <w:t>12</w:t>
        </w:r>
        <w:r w:rsidRPr="001921DB">
          <w:rPr>
            <w:rStyle w:val="Hyperlink"/>
          </w:rPr>
          <w:t>.3.10.9</w:t>
        </w:r>
      </w:hyperlink>
      <w:r w:rsidRPr="78177220">
        <w:t>). Accessib</w:t>
      </w:r>
      <w:r>
        <w:t>le</w:t>
      </w:r>
      <w:r w:rsidR="007D1765">
        <w:t>-</w:t>
      </w:r>
      <w:r w:rsidRPr="78177220">
        <w:t>ready is important in such situations</w:t>
      </w:r>
      <w:r>
        <w:t>, since</w:t>
      </w:r>
      <w:r w:rsidRPr="78177220">
        <w:t xml:space="preserve"> without it, it may </w:t>
      </w:r>
      <w:r>
        <w:t>affect a</w:t>
      </w:r>
      <w:r w:rsidRPr="78177220">
        <w:t xml:space="preserve"> bedroom, an office space, </w:t>
      </w:r>
      <w:r>
        <w:t xml:space="preserve">a </w:t>
      </w:r>
      <w:r w:rsidRPr="78177220">
        <w:t>bathroom, or another room which may not be universally preferred for various users.</w:t>
      </w:r>
    </w:p>
    <w:p w14:paraId="1F5C5BB0" w14:textId="64F8E4CC" w:rsidR="000A2B0E" w:rsidRDefault="000A2B0E" w:rsidP="000045B1">
      <w:pPr>
        <w:keepLines/>
        <w:spacing w:before="100" w:beforeAutospacing="1" w:after="160"/>
      </w:pPr>
      <w:r w:rsidRPr="00D31B96">
        <w:rPr>
          <w:b/>
          <w:bCs/>
        </w:rPr>
        <w:lastRenderedPageBreak/>
        <w:t>Note 2:</w:t>
      </w:r>
      <w:r>
        <w:t xml:space="preserve"> Smart-home technology excels at helping all people live a more independent lifestyle. Automation, scheduling, and voice control enable users to easily control a host of devices—from lights and switches to climate-control systems to kitchen appliances, smart Wi-Fi video doorbell, two outdoor Wi-Fi security cameras, and a smart garage-door opener, even real-time viewing inside fridges. While it is not expected that accessible</w:t>
      </w:r>
      <w:r w:rsidR="007D1765">
        <w:t>-</w:t>
      </w:r>
      <w:r>
        <w:t xml:space="preserve">ready housing will come with these devices, it is important to have the electrical capacity and </w:t>
      </w:r>
      <w:r w:rsidR="001921DB">
        <w:t>W</w:t>
      </w:r>
      <w:r>
        <w:t>i-</w:t>
      </w:r>
      <w:r w:rsidR="001921DB">
        <w:t>F</w:t>
      </w:r>
      <w:r>
        <w:t>i to support them.</w:t>
      </w:r>
    </w:p>
    <w:p w14:paraId="35363C1E" w14:textId="7FF93BCB" w:rsidR="000A2B0E" w:rsidRPr="00627FC6" w:rsidRDefault="000A2B0E" w:rsidP="000045B1">
      <w:pPr>
        <w:pStyle w:val="Heading3"/>
        <w:spacing w:before="100" w:beforeAutospacing="1" w:after="160" w:line="276" w:lineRule="auto"/>
        <w:rPr>
          <w:rFonts w:cs="Arial"/>
        </w:rPr>
      </w:pPr>
      <w:bookmarkStart w:id="227" w:name="_9.3.14_Closets"/>
      <w:bookmarkStart w:id="228" w:name="_Toc2045709423"/>
      <w:bookmarkStart w:id="229" w:name="_Toc193183514"/>
      <w:bookmarkStart w:id="230" w:name="_Toc196454706"/>
      <w:bookmarkEnd w:id="227"/>
      <w:r>
        <w:t>Closets</w:t>
      </w:r>
      <w:bookmarkEnd w:id="228"/>
      <w:bookmarkEnd w:id="229"/>
      <w:bookmarkEnd w:id="230"/>
    </w:p>
    <w:p w14:paraId="7CAD0F74" w14:textId="77777777" w:rsidR="000A2B0E" w:rsidRPr="00627FC6" w:rsidRDefault="000A2B0E" w:rsidP="000045B1">
      <w:pPr>
        <w:keepLines/>
        <w:spacing w:before="100" w:beforeAutospacing="1" w:after="160"/>
        <w:rPr>
          <w:rFonts w:cs="Arial"/>
        </w:rPr>
      </w:pPr>
      <w:r w:rsidRPr="78177220">
        <w:rPr>
          <w:rFonts w:cs="Arial"/>
        </w:rPr>
        <w:t xml:space="preserve">Where </w:t>
      </w:r>
      <w:r>
        <w:rPr>
          <w:rFonts w:cs="Arial"/>
        </w:rPr>
        <w:t xml:space="preserve">provided, </w:t>
      </w:r>
      <w:r w:rsidRPr="78177220">
        <w:rPr>
          <w:rFonts w:cs="Arial"/>
        </w:rPr>
        <w:t>closets (including within bedrooms), shall:</w:t>
      </w:r>
    </w:p>
    <w:p w14:paraId="1636DD10" w14:textId="7E16D199" w:rsidR="000A2B0E" w:rsidRPr="00627FC6" w:rsidRDefault="000A2B0E" w:rsidP="000045B1">
      <w:pPr>
        <w:pStyle w:val="ListParagraph"/>
        <w:keepLines/>
        <w:numPr>
          <w:ilvl w:val="0"/>
          <w:numId w:val="121"/>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 5.13;</w:t>
      </w:r>
    </w:p>
    <w:p w14:paraId="51CB7578" w14:textId="70B8298C" w:rsidR="000A2B0E" w:rsidRPr="00627FC6" w:rsidRDefault="000A2B0E" w:rsidP="000045B1">
      <w:pPr>
        <w:pStyle w:val="ListParagraph"/>
        <w:keepLines/>
        <w:numPr>
          <w:ilvl w:val="0"/>
          <w:numId w:val="121"/>
        </w:numPr>
        <w:spacing w:before="100" w:beforeAutospacing="1" w:after="160"/>
        <w:contextualSpacing w:val="0"/>
        <w:rPr>
          <w:rFonts w:cs="Arial"/>
          <w:szCs w:val="28"/>
        </w:rPr>
      </w:pPr>
      <w:r w:rsidRPr="00627FC6">
        <w:rPr>
          <w:rFonts w:cs="Arial"/>
          <w:szCs w:val="28"/>
        </w:rPr>
        <w:t>be removable without significant modifications for the structural, electrical, plumbing, or HVAC systems (</w:t>
      </w:r>
      <w:r>
        <w:rPr>
          <w:rFonts w:cs="Arial"/>
          <w:szCs w:val="28"/>
        </w:rPr>
        <w:t>s</w:t>
      </w:r>
      <w:r w:rsidRPr="00794D28">
        <w:rPr>
          <w:rFonts w:cs="Arial"/>
          <w:szCs w:val="28"/>
        </w:rPr>
        <w:t xml:space="preserve">ee Annex </w:t>
      </w:r>
      <w:hyperlink w:anchor="_Annex_C_(normative)" w:history="1">
        <w:r w:rsidRPr="001921DB">
          <w:rPr>
            <w:rStyle w:val="Hyperlink"/>
            <w:rFonts w:cs="Arial"/>
            <w:szCs w:val="28"/>
          </w:rPr>
          <w:t>C</w:t>
        </w:r>
      </w:hyperlink>
      <w:r w:rsidRPr="00627FC6">
        <w:rPr>
          <w:rFonts w:cs="Arial"/>
          <w:szCs w:val="28"/>
        </w:rPr>
        <w:t>); or</w:t>
      </w:r>
    </w:p>
    <w:p w14:paraId="05666173" w14:textId="502D67B1" w:rsidR="000A2B0E" w:rsidRPr="00627FC6" w:rsidRDefault="000A2B0E" w:rsidP="000045B1">
      <w:pPr>
        <w:pStyle w:val="ListParagraph"/>
        <w:keepLines/>
        <w:numPr>
          <w:ilvl w:val="0"/>
          <w:numId w:val="121"/>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1921DB">
        <w:rPr>
          <w:rFonts w:cs="Arial"/>
          <w:b/>
          <w:bCs/>
          <w:iCs/>
        </w:rPr>
        <w:t xml:space="preserve"> (DAR)</w:t>
      </w:r>
      <w:r w:rsidRPr="00607A58">
        <w:rPr>
          <w:rFonts w:cs="Arial"/>
          <w:b/>
          <w:bCs/>
          <w:iCs/>
        </w:rPr>
        <w:t>:</w:t>
      </w:r>
      <w:r w:rsidRPr="78177220">
        <w:rPr>
          <w:rFonts w:cs="Arial"/>
        </w:rPr>
        <w:t xml:space="preserve"> The closet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43B53EFC" w14:textId="39ADC98B" w:rsidR="000A2B0E" w:rsidRDefault="000A2B0E" w:rsidP="000045B1">
      <w:pPr>
        <w:keepLines/>
        <w:spacing w:before="100" w:beforeAutospacing="1" w:after="160"/>
      </w:pPr>
      <w:r w:rsidRPr="00CB4C60">
        <w:rPr>
          <w:b/>
          <w:bCs/>
        </w:rPr>
        <w:t>Note:</w:t>
      </w:r>
      <w:r>
        <w:t xml:space="preserve"> </w:t>
      </w:r>
      <w:r w:rsidRPr="78177220">
        <w:t xml:space="preserve">Like the </w:t>
      </w:r>
      <w:r>
        <w:t xml:space="preserve">note under </w:t>
      </w:r>
      <w:r w:rsidR="001921DB">
        <w:t>C</w:t>
      </w:r>
      <w:r w:rsidRPr="00CE48DE">
        <w:t xml:space="preserve">lause </w:t>
      </w:r>
      <w:hyperlink w:anchor="_9.3.10.12_Bathroom_showers" w:history="1">
        <w:r w:rsidR="001921DB">
          <w:rPr>
            <w:rStyle w:val="Hyperlink"/>
          </w:rPr>
          <w:t>12</w:t>
        </w:r>
        <w:r w:rsidRPr="001921DB">
          <w:rPr>
            <w:rStyle w:val="Hyperlink"/>
          </w:rPr>
          <w:t>.3.10.12</w:t>
        </w:r>
      </w:hyperlink>
      <w:r w:rsidRPr="00CE48DE">
        <w:t xml:space="preserve">, this is a combination of the </w:t>
      </w:r>
      <w:r>
        <w:t xml:space="preserve">notes </w:t>
      </w:r>
      <w:r w:rsidRPr="00CE48DE">
        <w:t>for clauses that impact the space and area requirements (</w:t>
      </w:r>
      <w:r>
        <w:t xml:space="preserve">note under </w:t>
      </w:r>
      <w:r w:rsidR="008E4744">
        <w:t>C</w:t>
      </w:r>
      <w:r w:rsidRPr="00CE48DE">
        <w:t xml:space="preserve">lause </w:t>
      </w:r>
      <w:hyperlink w:anchor="_9.3.3_Area_allowances" w:history="1">
        <w:r w:rsidR="008E4744">
          <w:rPr>
            <w:rStyle w:val="Hyperlink"/>
          </w:rPr>
          <w:t>12</w:t>
        </w:r>
        <w:r w:rsidRPr="008E4744">
          <w:rPr>
            <w:rStyle w:val="Hyperlink"/>
          </w:rPr>
          <w:t>.3.3</w:t>
        </w:r>
      </w:hyperlink>
      <w:r w:rsidRPr="00CE48DE">
        <w:t>), and those for clauses that impact the occupants’ selections based on taste and personal preference (</w:t>
      </w:r>
      <w:r>
        <w:t>note under</w:t>
      </w:r>
      <w:r w:rsidRPr="00CE48DE">
        <w:t xml:space="preserve"> </w:t>
      </w:r>
      <w:r w:rsidR="008E4744">
        <w:t>C</w:t>
      </w:r>
      <w:r w:rsidRPr="00CE48DE">
        <w:t xml:space="preserve">lause </w:t>
      </w:r>
      <w:hyperlink w:anchor="_9.3.10.9_Bathroom_toilet" w:history="1">
        <w:r w:rsidRPr="008E4744">
          <w:rPr>
            <w:rStyle w:val="Hyperlink"/>
          </w:rPr>
          <w:t>9.3.10.9</w:t>
        </w:r>
      </w:hyperlink>
      <w:r w:rsidRPr="78177220">
        <w:t>). Accessib</w:t>
      </w:r>
      <w:r>
        <w:t>le</w:t>
      </w:r>
      <w:r w:rsidR="007D1765">
        <w:t>-</w:t>
      </w:r>
      <w:r w:rsidRPr="78177220">
        <w:t>ready is important in such situations</w:t>
      </w:r>
      <w:r>
        <w:t>, since</w:t>
      </w:r>
      <w:r w:rsidRPr="78177220">
        <w:t xml:space="preserve"> without it, it may </w:t>
      </w:r>
      <w:r>
        <w:t>affect a</w:t>
      </w:r>
      <w:r w:rsidRPr="78177220">
        <w:t xml:space="preserve"> bedroom, an office space, </w:t>
      </w:r>
      <w:r>
        <w:t xml:space="preserve">a </w:t>
      </w:r>
      <w:r w:rsidRPr="78177220">
        <w:t>bathroom, or another room which may not be universally preferred for various users.</w:t>
      </w:r>
    </w:p>
    <w:p w14:paraId="1B3E2AF5" w14:textId="7164B48F" w:rsidR="000A2B0E" w:rsidRPr="00627FC6" w:rsidRDefault="000A2B0E" w:rsidP="000045B1">
      <w:pPr>
        <w:pStyle w:val="Heading3"/>
        <w:spacing w:before="100" w:beforeAutospacing="1" w:after="160" w:line="276" w:lineRule="auto"/>
        <w:rPr>
          <w:rFonts w:cs="Arial"/>
        </w:rPr>
      </w:pPr>
      <w:bookmarkStart w:id="231" w:name="_Toc820842297"/>
      <w:bookmarkStart w:id="232" w:name="_Toc193183515"/>
      <w:bookmarkStart w:id="233" w:name="_Toc196454707"/>
      <w:r>
        <w:t>Service rooms and spaces</w:t>
      </w:r>
      <w:bookmarkEnd w:id="231"/>
      <w:bookmarkEnd w:id="232"/>
      <w:bookmarkEnd w:id="233"/>
    </w:p>
    <w:p w14:paraId="3B02B193" w14:textId="77777777" w:rsidR="000A2B0E" w:rsidRPr="00627FC6" w:rsidRDefault="000A2B0E" w:rsidP="000045B1">
      <w:pPr>
        <w:keepLines/>
        <w:spacing w:before="100" w:beforeAutospacing="1" w:after="160"/>
        <w:rPr>
          <w:rFonts w:cs="Arial"/>
        </w:rPr>
      </w:pPr>
      <w:r w:rsidRPr="78177220">
        <w:rPr>
          <w:rFonts w:cs="Arial"/>
        </w:rPr>
        <w:t>Where</w:t>
      </w:r>
      <w:r>
        <w:rPr>
          <w:rFonts w:cs="Arial"/>
        </w:rPr>
        <w:t xml:space="preserve"> provided, </w:t>
      </w:r>
      <w:r w:rsidRPr="78177220">
        <w:rPr>
          <w:rFonts w:cs="Arial"/>
        </w:rPr>
        <w:t>a service room (i.e., a room dedicated to garbage disposal, mailboxes, or mechanical or electrical equipment) shall:</w:t>
      </w:r>
    </w:p>
    <w:p w14:paraId="7163338F" w14:textId="28E788D8" w:rsidR="000A2B0E" w:rsidRPr="00627FC6" w:rsidRDefault="000A2B0E" w:rsidP="000045B1">
      <w:pPr>
        <w:pStyle w:val="ListParagraph"/>
        <w:keepLines/>
        <w:numPr>
          <w:ilvl w:val="0"/>
          <w:numId w:val="122"/>
        </w:numPr>
        <w:spacing w:before="100" w:beforeAutospacing="1" w:after="160"/>
        <w:contextualSpacing w:val="0"/>
        <w:rPr>
          <w:rFonts w:cs="Arial"/>
          <w:szCs w:val="28"/>
        </w:rPr>
      </w:pPr>
      <w:r w:rsidRPr="00627FC6">
        <w:rPr>
          <w:rFonts w:cs="Arial"/>
          <w:szCs w:val="28"/>
        </w:rPr>
        <w:t xml:space="preserve">be served by a path of travel in accordance with </w:t>
      </w:r>
      <w:r w:rsidR="008E4744">
        <w:rPr>
          <w:rFonts w:cs="Arial"/>
          <w:szCs w:val="28"/>
        </w:rPr>
        <w:t>C</w:t>
      </w:r>
      <w:r w:rsidRPr="00CE48DE">
        <w:rPr>
          <w:rFonts w:cs="Arial"/>
          <w:szCs w:val="28"/>
        </w:rPr>
        <w:t xml:space="preserve">lause </w:t>
      </w:r>
      <w:hyperlink w:anchor="_9.3.3_Area_allowances" w:history="1">
        <w:r w:rsidR="008E4744">
          <w:rPr>
            <w:rStyle w:val="Hyperlink"/>
            <w:rFonts w:cs="Arial"/>
            <w:szCs w:val="28"/>
          </w:rPr>
          <w:t>12</w:t>
        </w:r>
        <w:r w:rsidRPr="008E4744">
          <w:rPr>
            <w:rStyle w:val="Hyperlink"/>
            <w:rFonts w:cs="Arial"/>
            <w:szCs w:val="28"/>
          </w:rPr>
          <w:t>.3.3</w:t>
        </w:r>
      </w:hyperlink>
      <w:r w:rsidRPr="00CE48DE">
        <w:rPr>
          <w:rFonts w:cs="Arial"/>
          <w:szCs w:val="28"/>
        </w:rPr>
        <w:t>;</w:t>
      </w:r>
    </w:p>
    <w:p w14:paraId="05BDE904" w14:textId="508A46EE" w:rsidR="000A2B0E" w:rsidRPr="00627FC6" w:rsidRDefault="000A2B0E" w:rsidP="000045B1">
      <w:pPr>
        <w:pStyle w:val="ListParagraph"/>
        <w:keepLines/>
        <w:numPr>
          <w:ilvl w:val="0"/>
          <w:numId w:val="122"/>
        </w:numPr>
        <w:spacing w:before="100" w:beforeAutospacing="1" w:after="160"/>
        <w:contextualSpacing w:val="0"/>
        <w:rPr>
          <w:rFonts w:cs="Arial"/>
          <w:szCs w:val="28"/>
        </w:rPr>
      </w:pPr>
      <w:r w:rsidRPr="00627FC6">
        <w:rPr>
          <w:rFonts w:cs="Arial"/>
          <w:szCs w:val="28"/>
        </w:rPr>
        <w:lastRenderedPageBreak/>
        <w:t>be served by a clear floor space in accordance with</w:t>
      </w:r>
      <w:r w:rsidRPr="00400160">
        <w:rPr>
          <w:rFonts w:cs="Arial"/>
          <w:szCs w:val="28"/>
        </w:rPr>
        <w:t xml:space="preserve"> </w:t>
      </w:r>
      <w:r w:rsidRPr="00627FC6">
        <w:rPr>
          <w:rFonts w:cs="Arial"/>
          <w:szCs w:val="28"/>
        </w:rPr>
        <w:t xml:space="preserve">CSA/ASC B652 </w:t>
      </w:r>
      <w:r>
        <w:rPr>
          <w:rFonts w:cs="Arial"/>
          <w:szCs w:val="28"/>
        </w:rPr>
        <w:t>c</w:t>
      </w:r>
      <w:r w:rsidRPr="00400160">
        <w:rPr>
          <w:rFonts w:cs="Arial"/>
          <w:szCs w:val="28"/>
        </w:rPr>
        <w:t>lause 4.4.2</w:t>
      </w:r>
      <w:r w:rsidRPr="00627FC6">
        <w:rPr>
          <w:rFonts w:cs="Arial"/>
          <w:szCs w:val="28"/>
        </w:rPr>
        <w:t>; and</w:t>
      </w:r>
    </w:p>
    <w:p w14:paraId="61A0FFDD" w14:textId="2631ED06" w:rsidR="000A2B0E" w:rsidRPr="00627FC6" w:rsidRDefault="000A2B0E" w:rsidP="000045B1">
      <w:pPr>
        <w:pStyle w:val="ListParagraph"/>
        <w:keepLines/>
        <w:numPr>
          <w:ilvl w:val="0"/>
          <w:numId w:val="122"/>
        </w:numPr>
        <w:spacing w:before="100" w:beforeAutospacing="1" w:after="160"/>
        <w:contextualSpacing w:val="0"/>
        <w:rPr>
          <w:rFonts w:cs="Arial"/>
          <w:szCs w:val="28"/>
        </w:rPr>
      </w:pPr>
      <w:r w:rsidRPr="00627FC6">
        <w:rPr>
          <w:rFonts w:cs="Arial"/>
          <w:szCs w:val="28"/>
        </w:rPr>
        <w:t xml:space="preserve">have equipment controls located in accordance with </w:t>
      </w:r>
      <w:r w:rsidR="008E4744">
        <w:rPr>
          <w:rFonts w:cs="Arial"/>
          <w:szCs w:val="28"/>
        </w:rPr>
        <w:t>Clause</w:t>
      </w:r>
      <w:r>
        <w:rPr>
          <w:rFonts w:cs="Arial"/>
          <w:szCs w:val="28"/>
        </w:rPr>
        <w:t> </w:t>
      </w:r>
      <w:hyperlink w:anchor="_10_Operating_controls" w:history="1">
        <w:r w:rsidRPr="008E4744">
          <w:rPr>
            <w:rStyle w:val="Hyperlink"/>
            <w:rFonts w:cs="Arial"/>
            <w:szCs w:val="28"/>
          </w:rPr>
          <w:t>10</w:t>
        </w:r>
      </w:hyperlink>
      <w:r w:rsidRPr="00627FC6">
        <w:rPr>
          <w:rFonts w:cs="Arial"/>
          <w:szCs w:val="28"/>
        </w:rPr>
        <w:t>, except for items that require servicing by professionals.</w:t>
      </w:r>
    </w:p>
    <w:p w14:paraId="7884B113" w14:textId="1337390C" w:rsidR="00396F3C" w:rsidRDefault="000A2B0E" w:rsidP="000045B1">
      <w:pPr>
        <w:keepLines/>
        <w:spacing w:before="100" w:beforeAutospacing="1" w:after="160"/>
      </w:pPr>
      <w:r w:rsidRPr="00CB4C60">
        <w:rPr>
          <w:b/>
          <w:bCs/>
        </w:rPr>
        <w:t>Note:</w:t>
      </w:r>
      <w:r>
        <w:t xml:space="preserve"> </w:t>
      </w:r>
      <w:r w:rsidRPr="78177220">
        <w:t xml:space="preserve">The requirements in CSA/ASC B652 refer to the need for a path of travel, clear floor space, and equipment control locations in accordance with the other sections of the standards. However, since this </w:t>
      </w:r>
      <w:r w:rsidR="008E4744">
        <w:t>S</w:t>
      </w:r>
      <w:r>
        <w:t>tandard</w:t>
      </w:r>
      <w:r w:rsidRPr="78177220">
        <w:t xml:space="preserve"> focuses on accessib</w:t>
      </w:r>
      <w:r>
        <w:t>le</w:t>
      </w:r>
      <w:r w:rsidR="007D1765">
        <w:t>-</w:t>
      </w:r>
      <w:r w:rsidRPr="78177220">
        <w:t>ready, all these requirements have an accessible</w:t>
      </w:r>
      <w:r w:rsidR="007D1765">
        <w:t>-</w:t>
      </w:r>
      <w:r w:rsidRPr="78177220">
        <w:t xml:space="preserve">ready equivalent, which </w:t>
      </w:r>
      <w:r>
        <w:t>are applicable</w:t>
      </w:r>
      <w:r w:rsidRPr="78177220">
        <w:t xml:space="preserve"> to the </w:t>
      </w:r>
      <w:r>
        <w:t>s</w:t>
      </w:r>
      <w:r w:rsidRPr="78177220">
        <w:t>ervice rooms and spaces. Having said that, complying with the requirements of CSA/ASC</w:t>
      </w:r>
      <w:r>
        <w:t> </w:t>
      </w:r>
      <w:r w:rsidRPr="78177220">
        <w:t xml:space="preserve">B652 for </w:t>
      </w:r>
      <w:r>
        <w:t>s</w:t>
      </w:r>
      <w:r w:rsidRPr="78177220">
        <w:t>ervice rooms and spaces is much preferred not only from an accessibility point of view, but also to service equipment, upgrade to new technologies, or add additional technologies (e.g.</w:t>
      </w:r>
      <w:r w:rsidR="00AF2CCC">
        <w:t>,</w:t>
      </w:r>
      <w:r w:rsidRPr="78177220">
        <w:t xml:space="preserve"> solar panels inverters and batteries, backup emergency generator batteries and other equipment, etc.)</w:t>
      </w:r>
      <w:r>
        <w:t>.</w:t>
      </w:r>
    </w:p>
    <w:p w14:paraId="106BD0D5" w14:textId="7B8D46F3" w:rsidR="000A2B0E" w:rsidRDefault="00396F3C" w:rsidP="00396F3C">
      <w:pPr>
        <w:spacing w:after="160" w:line="259" w:lineRule="auto"/>
      </w:pPr>
      <w:r>
        <w:br w:type="page"/>
      </w:r>
    </w:p>
    <w:p w14:paraId="158A2668" w14:textId="3D34C984" w:rsidR="000A2B0E" w:rsidRDefault="000A2B0E" w:rsidP="000045B1">
      <w:pPr>
        <w:pStyle w:val="Heading1"/>
        <w:spacing w:before="100" w:beforeAutospacing="1" w:after="160" w:line="276" w:lineRule="auto"/>
      </w:pPr>
      <w:bookmarkStart w:id="234" w:name="_10_Operating_controls"/>
      <w:bookmarkStart w:id="235" w:name="_Toc193183516"/>
      <w:bookmarkStart w:id="236" w:name="_Toc196454708"/>
      <w:bookmarkEnd w:id="234"/>
      <w:r>
        <w:lastRenderedPageBreak/>
        <w:t>Operating controls</w:t>
      </w:r>
      <w:bookmarkEnd w:id="235"/>
      <w:bookmarkEnd w:id="236"/>
    </w:p>
    <w:p w14:paraId="6FF02B09" w14:textId="671583A5" w:rsidR="000A2B0E" w:rsidRPr="00627FC6" w:rsidRDefault="000A2B0E" w:rsidP="000045B1">
      <w:pPr>
        <w:pStyle w:val="Heading2"/>
        <w:spacing w:before="100" w:beforeAutospacing="1" w:after="160" w:line="276" w:lineRule="auto"/>
        <w:rPr>
          <w:sz w:val="28"/>
          <w:szCs w:val="28"/>
        </w:rPr>
      </w:pPr>
      <w:bookmarkStart w:id="237" w:name="_10.1_Operating_controls"/>
      <w:bookmarkStart w:id="238" w:name="_Toc73941940"/>
      <w:bookmarkStart w:id="239" w:name="_Toc193183517"/>
      <w:bookmarkStart w:id="240" w:name="_Toc196454709"/>
      <w:bookmarkEnd w:id="237"/>
      <w:r w:rsidRPr="6797F95F">
        <w:t>Operating controls – general</w:t>
      </w:r>
      <w:bookmarkEnd w:id="238"/>
      <w:bookmarkEnd w:id="239"/>
      <w:bookmarkEnd w:id="240"/>
    </w:p>
    <w:p w14:paraId="6BAFEE81" w14:textId="77777777" w:rsidR="000A2B0E" w:rsidRPr="00627FC6" w:rsidRDefault="000A2B0E" w:rsidP="000045B1">
      <w:pPr>
        <w:keepLines/>
        <w:spacing w:before="100" w:beforeAutospacing="1" w:after="160"/>
        <w:rPr>
          <w:rFonts w:cs="Arial"/>
        </w:rPr>
      </w:pPr>
      <w:r w:rsidRPr="78177220">
        <w:rPr>
          <w:rFonts w:cs="Arial"/>
        </w:rPr>
        <w:t>Operating controls shall include but are not limited to:</w:t>
      </w:r>
    </w:p>
    <w:p w14:paraId="575DBCFA"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door handles and locks;</w:t>
      </w:r>
    </w:p>
    <w:p w14:paraId="4227B53C"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window and operators and locks;</w:t>
      </w:r>
    </w:p>
    <w:p w14:paraId="0860A6A7"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faucets and adjustable shower heads;</w:t>
      </w:r>
    </w:p>
    <w:p w14:paraId="7EE5FEB3"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thermostats;</w:t>
      </w:r>
    </w:p>
    <w:p w14:paraId="58691568"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appliances;</w:t>
      </w:r>
    </w:p>
    <w:p w14:paraId="526724B3"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doorbells;</w:t>
      </w:r>
    </w:p>
    <w:p w14:paraId="59F7D2C6"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intercoms;</w:t>
      </w:r>
    </w:p>
    <w:p w14:paraId="135DD76A"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electrical receptacles;</w:t>
      </w:r>
    </w:p>
    <w:p w14:paraId="121DBD0D" w14:textId="77777777" w:rsidR="000A2B0E"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 xml:space="preserve">electrical panels; </w:t>
      </w:r>
    </w:p>
    <w:p w14:paraId="19EA5066"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Pr>
          <w:rFonts w:cs="Arial"/>
          <w:szCs w:val="28"/>
        </w:rPr>
        <w:t xml:space="preserve">shutoff valves; </w:t>
      </w:r>
      <w:r w:rsidRPr="00627FC6">
        <w:rPr>
          <w:rFonts w:cs="Arial"/>
          <w:szCs w:val="28"/>
        </w:rPr>
        <w:t>and</w:t>
      </w:r>
    </w:p>
    <w:p w14:paraId="4D1B2721" w14:textId="7A1296EF"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activation devices (e.g. light switches).</w:t>
      </w:r>
    </w:p>
    <w:p w14:paraId="25B9012B" w14:textId="77777777" w:rsidR="000A2B0E" w:rsidRDefault="000A2B0E" w:rsidP="000045B1">
      <w:pPr>
        <w:keepLines/>
        <w:spacing w:before="100" w:beforeAutospacing="1" w:after="160"/>
        <w:rPr>
          <w:rFonts w:cs="Arial"/>
        </w:rPr>
      </w:pPr>
      <w:r w:rsidRPr="78177220">
        <w:rPr>
          <w:rFonts w:cs="Arial"/>
          <w:b/>
        </w:rPr>
        <w:t xml:space="preserve">Note: </w:t>
      </w:r>
      <w:r w:rsidRPr="78177220">
        <w:rPr>
          <w:rFonts w:cs="Arial"/>
        </w:rPr>
        <w:t xml:space="preserve">All operation controls within a home that might require operation by a resident or tenant living in the home </w:t>
      </w:r>
      <w:r>
        <w:rPr>
          <w:rFonts w:cs="Arial"/>
        </w:rPr>
        <w:t>need to</w:t>
      </w:r>
      <w:r w:rsidRPr="78177220">
        <w:rPr>
          <w:rFonts w:cs="Arial"/>
        </w:rPr>
        <w:t xml:space="preserve"> be accessible.</w:t>
      </w:r>
    </w:p>
    <w:p w14:paraId="456EA2D7" w14:textId="1018C1E3" w:rsidR="000A2B0E" w:rsidRPr="00396F3C" w:rsidRDefault="000A2B0E" w:rsidP="000045B1">
      <w:pPr>
        <w:pStyle w:val="Heading2"/>
        <w:spacing w:before="100" w:beforeAutospacing="1" w:after="160" w:line="276" w:lineRule="auto"/>
        <w:rPr>
          <w:szCs w:val="48"/>
        </w:rPr>
      </w:pPr>
      <w:bookmarkStart w:id="241" w:name="_Toc2077456678"/>
      <w:bookmarkStart w:id="242" w:name="_Toc193183518"/>
      <w:bookmarkStart w:id="243" w:name="_Toc196454710"/>
      <w:r w:rsidRPr="00396F3C">
        <w:rPr>
          <w:rStyle w:val="Heading4Char"/>
          <w:b/>
          <w:sz w:val="48"/>
          <w:szCs w:val="48"/>
        </w:rPr>
        <w:t>Operating controls floor area</w:t>
      </w:r>
      <w:bookmarkEnd w:id="241"/>
      <w:bookmarkEnd w:id="242"/>
      <w:bookmarkEnd w:id="243"/>
    </w:p>
    <w:p w14:paraId="3884D1FB" w14:textId="47FEB7EF" w:rsidR="006B5C7F" w:rsidRDefault="000A2B0E" w:rsidP="000045B1">
      <w:pPr>
        <w:keepLines/>
        <w:spacing w:before="100" w:beforeAutospacing="1" w:after="160"/>
        <w:rPr>
          <w:rFonts w:cs="Arial"/>
        </w:rPr>
      </w:pPr>
      <w:r w:rsidRPr="78177220">
        <w:rPr>
          <w:rFonts w:cs="Arial"/>
        </w:rPr>
        <w:t xml:space="preserve">Controls within living rooms, bedrooms, offices, and hallways shall be adjacent to and </w:t>
      </w:r>
      <w:r w:rsidR="006544B1">
        <w:rPr>
          <w:rFonts w:cs="Arial"/>
        </w:rPr>
        <w:t>centered</w:t>
      </w:r>
      <w:r w:rsidRPr="78177220">
        <w:rPr>
          <w:rFonts w:cs="Arial"/>
        </w:rPr>
        <w:t xml:space="preserve"> on either the length or the width of a clear floor space of 820 mm by 1390 mm.</w:t>
      </w:r>
    </w:p>
    <w:p w14:paraId="44C1DE4A" w14:textId="77777777" w:rsidR="006B5C7F" w:rsidRPr="00627FC6" w:rsidRDefault="006B5C7F" w:rsidP="000045B1">
      <w:pPr>
        <w:keepLines/>
        <w:spacing w:before="100" w:beforeAutospacing="1" w:after="160"/>
        <w:rPr>
          <w:rFonts w:cs="Arial"/>
        </w:rPr>
      </w:pPr>
    </w:p>
    <w:p w14:paraId="3B7EE9B9" w14:textId="65104838" w:rsidR="000A2B0E" w:rsidRPr="00396F3C" w:rsidRDefault="000A2B0E" w:rsidP="000045B1">
      <w:pPr>
        <w:pStyle w:val="Heading2"/>
        <w:spacing w:before="100" w:beforeAutospacing="1" w:after="160" w:line="276" w:lineRule="auto"/>
        <w:rPr>
          <w:szCs w:val="48"/>
        </w:rPr>
      </w:pPr>
      <w:bookmarkStart w:id="244" w:name="_Toc1192483213"/>
      <w:bookmarkStart w:id="245" w:name="_Toc193183519"/>
      <w:bookmarkStart w:id="246" w:name="_Toc196454711"/>
      <w:r w:rsidRPr="00396F3C">
        <w:rPr>
          <w:rStyle w:val="Heading4Char"/>
          <w:b/>
          <w:sz w:val="48"/>
          <w:szCs w:val="48"/>
        </w:rPr>
        <w:lastRenderedPageBreak/>
        <w:t>Operating controls height</w:t>
      </w:r>
      <w:bookmarkEnd w:id="244"/>
      <w:bookmarkEnd w:id="245"/>
      <w:bookmarkEnd w:id="246"/>
    </w:p>
    <w:p w14:paraId="0ED936B3" w14:textId="77777777" w:rsidR="000A2B0E" w:rsidRPr="00627FC6" w:rsidRDefault="000A2B0E" w:rsidP="000045B1">
      <w:pPr>
        <w:keepLines/>
        <w:spacing w:before="100" w:beforeAutospacing="1" w:after="160"/>
        <w:rPr>
          <w:rFonts w:cs="Arial"/>
        </w:rPr>
      </w:pPr>
      <w:r w:rsidRPr="78177220">
        <w:rPr>
          <w:rFonts w:cs="Arial"/>
        </w:rPr>
        <w:t>The operating controls shall:</w:t>
      </w:r>
    </w:p>
    <w:p w14:paraId="3E14385C" w14:textId="0CC9DB7D" w:rsidR="000A2B0E" w:rsidRPr="00627FC6" w:rsidRDefault="000A2B0E" w:rsidP="000045B1">
      <w:pPr>
        <w:pStyle w:val="ListParagraph"/>
        <w:keepLines/>
        <w:numPr>
          <w:ilvl w:val="0"/>
          <w:numId w:val="125"/>
        </w:numPr>
        <w:spacing w:before="100" w:beforeAutospacing="1" w:after="160"/>
        <w:contextualSpacing w:val="0"/>
        <w:rPr>
          <w:rFonts w:cs="Arial"/>
          <w:szCs w:val="28"/>
        </w:rPr>
      </w:pPr>
      <w:r w:rsidRPr="00627FC6">
        <w:rPr>
          <w:rFonts w:cs="Arial"/>
          <w:szCs w:val="28"/>
        </w:rPr>
        <w:t>be installed between 400 mm and 1100 mm from the floor, and between 900 mm and 1100 mm from the floor in situations where reading a display is required (i.e.</w:t>
      </w:r>
      <w:r w:rsidR="006544B1">
        <w:rPr>
          <w:rFonts w:cs="Arial"/>
          <w:szCs w:val="28"/>
        </w:rPr>
        <w:t>,</w:t>
      </w:r>
      <w:r w:rsidRPr="00627FC6">
        <w:rPr>
          <w:rFonts w:cs="Arial"/>
          <w:szCs w:val="28"/>
        </w:rPr>
        <w:t xml:space="preserve"> thermostat, intercom, etc.); or</w:t>
      </w:r>
    </w:p>
    <w:p w14:paraId="28C2F844" w14:textId="77777777" w:rsidR="000A2B0E" w:rsidRPr="00627FC6" w:rsidRDefault="000A2B0E" w:rsidP="000045B1">
      <w:pPr>
        <w:pStyle w:val="ListParagraph"/>
        <w:keepLines/>
        <w:numPr>
          <w:ilvl w:val="0"/>
          <w:numId w:val="125"/>
        </w:numPr>
        <w:spacing w:before="100" w:beforeAutospacing="1" w:after="160"/>
        <w:contextualSpacing w:val="0"/>
        <w:rPr>
          <w:rFonts w:cs="Arial"/>
          <w:szCs w:val="28"/>
        </w:rPr>
      </w:pPr>
      <w:r w:rsidRPr="00627FC6">
        <w:rPr>
          <w:rFonts w:cs="Arial"/>
          <w:szCs w:val="28"/>
        </w:rPr>
        <w:t>be installed in a manner that allows the centerline of the operating controls to be relocated without rewiring to any height between 400</w:t>
      </w:r>
      <w:r>
        <w:rPr>
          <w:rFonts w:cs="Arial"/>
          <w:szCs w:val="28"/>
        </w:rPr>
        <w:t> </w:t>
      </w:r>
      <w:r w:rsidRPr="00627FC6">
        <w:rPr>
          <w:rFonts w:cs="Arial"/>
          <w:szCs w:val="28"/>
        </w:rPr>
        <w:t>mm and 1500 mm from the floor.</w:t>
      </w:r>
    </w:p>
    <w:p w14:paraId="5ABB102F" w14:textId="77777777" w:rsidR="000A2B0E" w:rsidRPr="00657CE2" w:rsidRDefault="000A2B0E" w:rsidP="000045B1">
      <w:pPr>
        <w:keepLines/>
        <w:spacing w:before="100" w:beforeAutospacing="1" w:after="160"/>
        <w:rPr>
          <w:rFonts w:cs="Arial"/>
        </w:rPr>
      </w:pPr>
      <w:r w:rsidRPr="00F63CC9">
        <w:rPr>
          <w:b/>
          <w:bCs/>
        </w:rPr>
        <w:t>Notes:</w:t>
      </w:r>
      <w:r>
        <w:rPr>
          <w:rFonts w:cs="Arial"/>
        </w:rPr>
        <w:t xml:space="preserve"> </w:t>
      </w:r>
      <w:r w:rsidRPr="00657CE2">
        <w:rPr>
          <w:rFonts w:cs="Arial"/>
        </w:rPr>
        <w:t>The wire that connects to the operating control, if any, will need to be of sufficient length to allow the relocation of the operating control without the need to rewire. Repairing wall finishes is expected to be required when relocating the operating controls.</w:t>
      </w:r>
    </w:p>
    <w:p w14:paraId="5568BFDA" w14:textId="196BA1BF" w:rsidR="000A2B0E" w:rsidRPr="00396F3C" w:rsidRDefault="000A2B0E" w:rsidP="000045B1">
      <w:pPr>
        <w:pStyle w:val="Heading2"/>
        <w:spacing w:before="100" w:beforeAutospacing="1" w:after="160" w:line="276" w:lineRule="auto"/>
        <w:rPr>
          <w:szCs w:val="48"/>
        </w:rPr>
      </w:pPr>
      <w:bookmarkStart w:id="247" w:name="_Toc193183520"/>
      <w:bookmarkStart w:id="248" w:name="_Toc196454712"/>
      <w:r w:rsidRPr="00396F3C">
        <w:rPr>
          <w:rStyle w:val="Heading4Char"/>
          <w:b/>
          <w:sz w:val="48"/>
          <w:szCs w:val="48"/>
        </w:rPr>
        <w:t>Operating controls reach ranges</w:t>
      </w:r>
      <w:bookmarkEnd w:id="247"/>
      <w:bookmarkEnd w:id="248"/>
    </w:p>
    <w:p w14:paraId="2E94F3CD" w14:textId="77777777" w:rsidR="000A2B0E" w:rsidRPr="00627FC6" w:rsidRDefault="000A2B0E" w:rsidP="000045B1">
      <w:pPr>
        <w:keepLines/>
        <w:spacing w:before="100" w:beforeAutospacing="1" w:after="160"/>
        <w:rPr>
          <w:rFonts w:cs="Arial"/>
        </w:rPr>
      </w:pPr>
      <w:r w:rsidRPr="78177220">
        <w:rPr>
          <w:rFonts w:cs="Arial"/>
        </w:rPr>
        <w:t>The operating controls shall:</w:t>
      </w:r>
    </w:p>
    <w:p w14:paraId="2359BEA4" w14:textId="7EA63F5C" w:rsidR="000A2B0E" w:rsidRPr="00627FC6" w:rsidRDefault="000A2B0E" w:rsidP="000045B1">
      <w:pPr>
        <w:pStyle w:val="ListParagraph"/>
        <w:keepLines/>
        <w:numPr>
          <w:ilvl w:val="0"/>
          <w:numId w:val="126"/>
        </w:numPr>
        <w:spacing w:before="100" w:beforeAutospacing="1" w:after="160"/>
        <w:contextualSpacing w:val="0"/>
        <w:rPr>
          <w:rFonts w:cs="Arial"/>
        </w:rPr>
      </w:pPr>
      <w:r w:rsidRPr="7AC908C5">
        <w:rPr>
          <w:rFonts w:cs="Arial"/>
        </w:rPr>
        <w:t xml:space="preserve">be installed with the clear forward space is provided for forward or side approach in compliance with CSA/ASC B652 </w:t>
      </w:r>
      <w:r>
        <w:rPr>
          <w:rFonts w:cs="Arial"/>
        </w:rPr>
        <w:t xml:space="preserve">clause </w:t>
      </w:r>
      <w:r w:rsidRPr="7AC908C5">
        <w:rPr>
          <w:rFonts w:cs="Arial"/>
        </w:rPr>
        <w:t>4.5.4; or</w:t>
      </w:r>
    </w:p>
    <w:p w14:paraId="44F351C6" w14:textId="603ABF64" w:rsidR="000A2B0E" w:rsidRPr="00627FC6" w:rsidRDefault="000A2B0E" w:rsidP="000045B1">
      <w:pPr>
        <w:pStyle w:val="ListParagraph"/>
        <w:keepLines/>
        <w:numPr>
          <w:ilvl w:val="0"/>
          <w:numId w:val="126"/>
        </w:numPr>
        <w:spacing w:before="100" w:beforeAutospacing="1" w:after="160"/>
        <w:contextualSpacing w:val="0"/>
        <w:rPr>
          <w:rFonts w:cs="Arial"/>
        </w:rPr>
      </w:pPr>
      <w:r w:rsidRPr="7AC908C5">
        <w:rPr>
          <w:rFonts w:cs="Arial"/>
        </w:rPr>
        <w:t xml:space="preserve">where the clear floor space is designed as per </w:t>
      </w:r>
      <w:r w:rsidR="008E4744">
        <w:rPr>
          <w:rFonts w:cs="Arial"/>
        </w:rPr>
        <w:t>C</w:t>
      </w:r>
      <w:r w:rsidRPr="00CE48DE">
        <w:rPr>
          <w:rFonts w:cs="Arial"/>
        </w:rPr>
        <w:t xml:space="preserve">lause </w:t>
      </w:r>
      <w:hyperlink w:anchor="_9.3.4_Area_allowances" w:history="1">
        <w:r w:rsidR="008E4744">
          <w:rPr>
            <w:rStyle w:val="Hyperlink"/>
            <w:rFonts w:cs="Arial"/>
          </w:rPr>
          <w:t>12</w:t>
        </w:r>
        <w:r w:rsidRPr="008E4744">
          <w:rPr>
            <w:rStyle w:val="Hyperlink"/>
            <w:rFonts w:cs="Arial"/>
          </w:rPr>
          <w:t>.3.4</w:t>
        </w:r>
      </w:hyperlink>
      <w:r w:rsidRPr="7AC908C5">
        <w:rPr>
          <w:rFonts w:cs="Arial"/>
        </w:rPr>
        <w:t>, be installed in a manner where the operable control can be relocated without the need to rewire. Repairing wall finishes is expected to be required when relocating the operating controls.</w:t>
      </w:r>
    </w:p>
    <w:p w14:paraId="4594FB9C" w14:textId="229F8C48" w:rsidR="000A2B0E" w:rsidRDefault="000A2B0E" w:rsidP="000045B1">
      <w:pPr>
        <w:keepLines/>
        <w:spacing w:before="100" w:beforeAutospacing="1" w:after="160"/>
      </w:pPr>
      <w:r w:rsidRPr="00CB4C60">
        <w:rPr>
          <w:b/>
          <w:bCs/>
        </w:rPr>
        <w:t>Note:</w:t>
      </w:r>
      <w:r>
        <w:t xml:space="preserve"> </w:t>
      </w:r>
      <w:r w:rsidRPr="78177220">
        <w:t>When the clear floor space is designed as an accessible</w:t>
      </w:r>
      <w:r w:rsidR="007D1765">
        <w:t>-</w:t>
      </w:r>
      <w:r w:rsidRPr="78177220">
        <w:t>ready space, i.e.</w:t>
      </w:r>
      <w:r>
        <w:t>,</w:t>
      </w:r>
      <w:r w:rsidRPr="78177220">
        <w:t xml:space="preserve"> </w:t>
      </w:r>
      <w:r>
        <w:t>if</w:t>
      </w:r>
      <w:r w:rsidRPr="78177220">
        <w:t xml:space="preserve"> clear floor space in accordance with CSA/ASC B652 is not provided from the </w:t>
      </w:r>
      <w:r>
        <w:t>outset</w:t>
      </w:r>
      <w:r w:rsidRPr="78177220">
        <w:t xml:space="preserve">, forethought </w:t>
      </w:r>
      <w:r>
        <w:t xml:space="preserve">must be given to relocating </w:t>
      </w:r>
      <w:r w:rsidRPr="78177220">
        <w:t>operating control</w:t>
      </w:r>
      <w:r>
        <w:t>s</w:t>
      </w:r>
      <w:r w:rsidRPr="78177220">
        <w:t xml:space="preserve"> as well as to </w:t>
      </w:r>
      <w:r>
        <w:t>modifying</w:t>
      </w:r>
      <w:r w:rsidRPr="78177220">
        <w:t xml:space="preserve"> walls/furniture as stated in </w:t>
      </w:r>
      <w:r w:rsidR="008E4744">
        <w:t>C</w:t>
      </w:r>
      <w:r w:rsidRPr="008B276B">
        <w:t xml:space="preserve">lause </w:t>
      </w:r>
      <w:hyperlink w:anchor="_9.3.4_Area_allowances" w:history="1">
        <w:r w:rsidR="008E4744">
          <w:rPr>
            <w:rStyle w:val="Hyperlink"/>
          </w:rPr>
          <w:t>12</w:t>
        </w:r>
        <w:r w:rsidRPr="008E4744">
          <w:rPr>
            <w:rStyle w:val="Hyperlink"/>
          </w:rPr>
          <w:t>.3.4</w:t>
        </w:r>
      </w:hyperlink>
      <w:r w:rsidRPr="78177220">
        <w:t>. Relocating an electrical control where no rewiring is required is much more cost effective and simple compared to having to rewire a circuit.</w:t>
      </w:r>
    </w:p>
    <w:p w14:paraId="7F8571F9" w14:textId="6C56D008" w:rsidR="000A2B0E" w:rsidRPr="00396F3C" w:rsidRDefault="000A2B0E" w:rsidP="000045B1">
      <w:pPr>
        <w:pStyle w:val="Heading2"/>
        <w:spacing w:before="100" w:beforeAutospacing="1" w:after="160" w:line="276" w:lineRule="auto"/>
        <w:rPr>
          <w:szCs w:val="48"/>
        </w:rPr>
      </w:pPr>
      <w:bookmarkStart w:id="249" w:name="_Toc481388391"/>
      <w:bookmarkStart w:id="250" w:name="_Toc193183521"/>
      <w:bookmarkStart w:id="251" w:name="_Toc196454713"/>
      <w:r w:rsidRPr="00396F3C">
        <w:rPr>
          <w:rStyle w:val="Heading4Char"/>
          <w:b/>
          <w:sz w:val="48"/>
          <w:szCs w:val="48"/>
        </w:rPr>
        <w:lastRenderedPageBreak/>
        <w:t>Operating control operation</w:t>
      </w:r>
      <w:bookmarkEnd w:id="249"/>
      <w:bookmarkEnd w:id="250"/>
      <w:bookmarkEnd w:id="251"/>
    </w:p>
    <w:p w14:paraId="3D7269A6" w14:textId="15E46907" w:rsidR="000A2B0E" w:rsidRPr="00627FC6" w:rsidRDefault="000A2B0E" w:rsidP="000045B1">
      <w:pPr>
        <w:keepLines/>
        <w:spacing w:before="100" w:beforeAutospacing="1" w:after="160"/>
        <w:rPr>
          <w:rFonts w:cs="Arial"/>
        </w:rPr>
      </w:pPr>
      <w:r w:rsidRPr="78177220">
        <w:rPr>
          <w:rFonts w:cs="Arial"/>
        </w:rPr>
        <w:t xml:space="preserve">Controls shall be installed in a manner which allows their replacement with controls complying with CSA/ASC B652 </w:t>
      </w:r>
      <w:r>
        <w:rPr>
          <w:rFonts w:cs="Arial"/>
        </w:rPr>
        <w:t xml:space="preserve">clause </w:t>
      </w:r>
      <w:r w:rsidRPr="78177220">
        <w:rPr>
          <w:rFonts w:cs="Arial"/>
        </w:rPr>
        <w:t>4.5.5</w:t>
      </w:r>
      <w:r>
        <w:rPr>
          <w:rFonts w:cs="Arial"/>
        </w:rPr>
        <w:t xml:space="preserve"> </w:t>
      </w:r>
      <w:r w:rsidRPr="78177220">
        <w:rPr>
          <w:rFonts w:cs="Arial"/>
        </w:rPr>
        <w:t>a) and b) without requiring any additional work or repairs.</w:t>
      </w:r>
    </w:p>
    <w:p w14:paraId="694BD972" w14:textId="77777777"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replace, and therefore can be replaced later.</w:t>
      </w:r>
    </w:p>
    <w:p w14:paraId="1DE1E9F2" w14:textId="33F0809B" w:rsidR="000A2B0E" w:rsidRPr="00396F3C" w:rsidRDefault="000A2B0E" w:rsidP="000045B1">
      <w:pPr>
        <w:pStyle w:val="Heading2"/>
        <w:spacing w:before="100" w:beforeAutospacing="1" w:after="160" w:line="276" w:lineRule="auto"/>
        <w:rPr>
          <w:szCs w:val="48"/>
        </w:rPr>
      </w:pPr>
      <w:bookmarkStart w:id="252" w:name="_Toc1387918226"/>
      <w:bookmarkStart w:id="253" w:name="_Toc193183522"/>
      <w:bookmarkStart w:id="254" w:name="_Toc196454714"/>
      <w:r w:rsidRPr="00396F3C">
        <w:rPr>
          <w:rStyle w:val="Heading4Char"/>
          <w:b/>
          <w:sz w:val="48"/>
          <w:szCs w:val="48"/>
        </w:rPr>
        <w:t>Operating controls devices</w:t>
      </w:r>
      <w:bookmarkEnd w:id="252"/>
      <w:bookmarkEnd w:id="253"/>
      <w:bookmarkEnd w:id="254"/>
    </w:p>
    <w:p w14:paraId="7ED8A23B" w14:textId="4B6733EB" w:rsidR="000A2B0E" w:rsidRPr="00627FC6" w:rsidRDefault="000A2B0E" w:rsidP="000045B1">
      <w:pPr>
        <w:keepLines/>
        <w:spacing w:before="100" w:beforeAutospacing="1" w:after="160"/>
        <w:rPr>
          <w:rFonts w:cs="Arial"/>
        </w:rPr>
      </w:pPr>
      <w:r w:rsidRPr="78177220">
        <w:rPr>
          <w:rFonts w:cs="Arial"/>
        </w:rPr>
        <w:t>Controls shall be installed in a manner which allows their replacement with controls complying with CSA/ASC B652</w:t>
      </w:r>
      <w:r>
        <w:rPr>
          <w:rFonts w:cs="Arial"/>
        </w:rPr>
        <w:t xml:space="preserve"> clause</w:t>
      </w:r>
      <w:r w:rsidRPr="78177220">
        <w:rPr>
          <w:rFonts w:cs="Arial"/>
        </w:rPr>
        <w:t xml:space="preserve"> 4.5.6 without requiring any additional work or repairs.</w:t>
      </w:r>
    </w:p>
    <w:p w14:paraId="57D4AFE9" w14:textId="1B211CE8"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w:t>
      </w:r>
      <w:r w:rsidR="00607A58" w:rsidRPr="00627FC6">
        <w:t>replace and</w:t>
      </w:r>
      <w:r w:rsidRPr="00627FC6">
        <w:t xml:space="preserve"> therefore can be replaced later.</w:t>
      </w:r>
    </w:p>
    <w:p w14:paraId="156D6EDD" w14:textId="4A5B3043" w:rsidR="000A2B0E" w:rsidRPr="00396F3C" w:rsidRDefault="000A2B0E" w:rsidP="000045B1">
      <w:pPr>
        <w:pStyle w:val="Heading2"/>
        <w:spacing w:before="100" w:beforeAutospacing="1" w:after="160" w:line="276" w:lineRule="auto"/>
        <w:rPr>
          <w:szCs w:val="48"/>
        </w:rPr>
      </w:pPr>
      <w:bookmarkStart w:id="255" w:name="_Toc2087751765"/>
      <w:bookmarkStart w:id="256" w:name="_Toc193183523"/>
      <w:bookmarkStart w:id="257" w:name="_Toc196454715"/>
      <w:r w:rsidRPr="00396F3C">
        <w:rPr>
          <w:rStyle w:val="Heading4Char"/>
          <w:b/>
          <w:sz w:val="48"/>
          <w:szCs w:val="48"/>
        </w:rPr>
        <w:t>Operating controls visual displays</w:t>
      </w:r>
      <w:bookmarkEnd w:id="255"/>
      <w:bookmarkEnd w:id="256"/>
      <w:bookmarkEnd w:id="257"/>
    </w:p>
    <w:p w14:paraId="7999D71E" w14:textId="3BD51680" w:rsidR="000A2B0E" w:rsidRPr="006B5C7F" w:rsidRDefault="000A2B0E" w:rsidP="000045B1">
      <w:pPr>
        <w:keepLines/>
        <w:spacing w:before="100" w:beforeAutospacing="1" w:after="160"/>
        <w:rPr>
          <w:rFonts w:cs="Arial"/>
        </w:rPr>
      </w:pPr>
      <w:r w:rsidRPr="78177220">
        <w:rPr>
          <w:rFonts w:cs="Arial"/>
        </w:rPr>
        <w:t xml:space="preserve">Controls with visual display screens shall be installed in a manner which allows their replacement with controls complying with CSA/ASC B652 </w:t>
      </w:r>
      <w:r>
        <w:rPr>
          <w:rFonts w:cs="Arial"/>
        </w:rPr>
        <w:t xml:space="preserve">clause </w:t>
      </w:r>
      <w:r w:rsidRPr="78177220">
        <w:rPr>
          <w:rFonts w:cs="Arial"/>
        </w:rPr>
        <w:t>4.5.7 without requiring any additional work or repairs.</w:t>
      </w:r>
    </w:p>
    <w:p w14:paraId="1DDE904A" w14:textId="77777777"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replace, and therefore can be replaced later.</w:t>
      </w:r>
    </w:p>
    <w:p w14:paraId="7E521A0E" w14:textId="3F780BDD" w:rsidR="000A2B0E" w:rsidRPr="00396F3C" w:rsidRDefault="000A2B0E" w:rsidP="000045B1">
      <w:pPr>
        <w:pStyle w:val="Heading2"/>
        <w:spacing w:before="100" w:beforeAutospacing="1" w:after="160" w:line="276" w:lineRule="auto"/>
        <w:rPr>
          <w:szCs w:val="48"/>
        </w:rPr>
      </w:pPr>
      <w:bookmarkStart w:id="258" w:name="_Toc509612754"/>
      <w:bookmarkStart w:id="259" w:name="_Toc193183524"/>
      <w:bookmarkStart w:id="260" w:name="_Toc196454716"/>
      <w:r w:rsidRPr="00396F3C">
        <w:rPr>
          <w:rStyle w:val="Heading4Char"/>
          <w:b/>
          <w:sz w:val="48"/>
          <w:szCs w:val="48"/>
        </w:rPr>
        <w:lastRenderedPageBreak/>
        <w:t>Operating controls illumination</w:t>
      </w:r>
      <w:bookmarkEnd w:id="258"/>
      <w:bookmarkEnd w:id="259"/>
      <w:bookmarkEnd w:id="260"/>
    </w:p>
    <w:p w14:paraId="2EBE8D9D" w14:textId="62EA9787" w:rsidR="000A2B0E" w:rsidRPr="00627FC6" w:rsidRDefault="000A2B0E" w:rsidP="000045B1">
      <w:pPr>
        <w:keepLines/>
        <w:spacing w:before="100" w:beforeAutospacing="1" w:after="160"/>
        <w:rPr>
          <w:rFonts w:cs="Arial"/>
        </w:rPr>
      </w:pPr>
      <w:r w:rsidRPr="78177220">
        <w:rPr>
          <w:rFonts w:cs="Arial"/>
        </w:rPr>
        <w:t>For controls where reading is necessary, they shall be installed in a manner which allows their replacement with controls complying with CSA/ASC</w:t>
      </w:r>
      <w:r>
        <w:rPr>
          <w:rFonts w:cs="Arial"/>
        </w:rPr>
        <w:t> </w:t>
      </w:r>
      <w:r w:rsidRPr="78177220">
        <w:rPr>
          <w:rFonts w:cs="Arial"/>
        </w:rPr>
        <w:t xml:space="preserve">B652 </w:t>
      </w:r>
      <w:r>
        <w:rPr>
          <w:rFonts w:cs="Arial"/>
        </w:rPr>
        <w:t xml:space="preserve">clause </w:t>
      </w:r>
      <w:r w:rsidRPr="78177220">
        <w:rPr>
          <w:rFonts w:cs="Arial"/>
        </w:rPr>
        <w:t>4.5.8 without requiring any additional work or repairs.</w:t>
      </w:r>
    </w:p>
    <w:p w14:paraId="5F4B83B2" w14:textId="77777777"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replace, and therefore can be replaced later.</w:t>
      </w:r>
    </w:p>
    <w:p w14:paraId="6F081E53" w14:textId="6A780A75" w:rsidR="000A2B0E" w:rsidRPr="00396F3C" w:rsidRDefault="000A2B0E" w:rsidP="00396F3C">
      <w:pPr>
        <w:pStyle w:val="Heading2"/>
        <w:spacing w:before="100" w:beforeAutospacing="1" w:after="160" w:line="276" w:lineRule="auto"/>
        <w:ind w:left="1134" w:hanging="1134"/>
        <w:rPr>
          <w:szCs w:val="48"/>
        </w:rPr>
      </w:pPr>
      <w:bookmarkStart w:id="261" w:name="_10.9_Operating_controls"/>
      <w:bookmarkStart w:id="262" w:name="_Toc193183525"/>
      <w:bookmarkStart w:id="263" w:name="_Toc196454717"/>
      <w:bookmarkEnd w:id="261"/>
      <w:r w:rsidRPr="00396F3C">
        <w:rPr>
          <w:rStyle w:val="Heading4Char"/>
          <w:b/>
          <w:sz w:val="48"/>
          <w:szCs w:val="48"/>
        </w:rPr>
        <w:t>Operating controls luminance (colour) contrast</w:t>
      </w:r>
      <w:bookmarkEnd w:id="262"/>
      <w:bookmarkEnd w:id="263"/>
    </w:p>
    <w:p w14:paraId="25804E1D" w14:textId="77777777" w:rsidR="000A2B0E" w:rsidRPr="00627FC6" w:rsidRDefault="000A2B0E" w:rsidP="000045B1">
      <w:pPr>
        <w:keepLines/>
        <w:spacing w:before="100" w:beforeAutospacing="1" w:after="160"/>
        <w:rPr>
          <w:rFonts w:cs="Arial"/>
        </w:rPr>
      </w:pPr>
      <w:r w:rsidRPr="78177220">
        <w:rPr>
          <w:rFonts w:cs="Arial"/>
        </w:rPr>
        <w:t>Controls shall:</w:t>
      </w:r>
    </w:p>
    <w:p w14:paraId="46418108" w14:textId="77BBA58B" w:rsidR="000A2B0E" w:rsidRPr="00627FC6" w:rsidRDefault="000A2B0E" w:rsidP="000045B1">
      <w:pPr>
        <w:pStyle w:val="ListParagraph"/>
        <w:keepLines/>
        <w:numPr>
          <w:ilvl w:val="0"/>
          <w:numId w:val="127"/>
        </w:numPr>
        <w:spacing w:before="100" w:beforeAutospacing="1" w:after="160"/>
        <w:contextualSpacing w:val="0"/>
        <w:rPr>
          <w:rFonts w:cs="Arial"/>
          <w:szCs w:val="28"/>
        </w:rPr>
      </w:pPr>
      <w:r w:rsidRPr="00627FC6">
        <w:rPr>
          <w:rFonts w:cs="Arial"/>
          <w:szCs w:val="28"/>
        </w:rPr>
        <w:t xml:space="preserve">be installed in a manner which allows their replacement with controls complying with CSA/ASC B652 </w:t>
      </w:r>
      <w:r>
        <w:rPr>
          <w:rFonts w:cs="Arial"/>
          <w:szCs w:val="28"/>
        </w:rPr>
        <w:t xml:space="preserve">clause </w:t>
      </w:r>
      <w:r w:rsidRPr="00627FC6">
        <w:rPr>
          <w:rFonts w:cs="Arial"/>
          <w:szCs w:val="28"/>
        </w:rPr>
        <w:t>4.5.9 without requiring any additional work or repairs; or</w:t>
      </w:r>
    </w:p>
    <w:p w14:paraId="49A2F6F7" w14:textId="2530EC9C" w:rsidR="000A2B0E" w:rsidRPr="006B5C7F" w:rsidRDefault="000A2B0E" w:rsidP="000045B1">
      <w:pPr>
        <w:pStyle w:val="ListParagraph"/>
        <w:keepLines/>
        <w:numPr>
          <w:ilvl w:val="0"/>
          <w:numId w:val="127"/>
        </w:numPr>
        <w:spacing w:before="100" w:beforeAutospacing="1" w:after="160"/>
        <w:contextualSpacing w:val="0"/>
        <w:rPr>
          <w:rFonts w:cs="Arial"/>
          <w:szCs w:val="28"/>
        </w:rPr>
      </w:pPr>
      <w:r w:rsidRPr="00627FC6">
        <w:rPr>
          <w:rFonts w:cs="Arial"/>
          <w:szCs w:val="28"/>
        </w:rPr>
        <w:t xml:space="preserve">be installed in a manner where the background can be painted to allow for the combination of control and background complying with CSA/ASC B652 </w:t>
      </w:r>
      <w:r>
        <w:rPr>
          <w:rFonts w:cs="Arial"/>
          <w:szCs w:val="28"/>
        </w:rPr>
        <w:t xml:space="preserve">clause </w:t>
      </w:r>
      <w:r w:rsidRPr="00627FC6">
        <w:rPr>
          <w:rFonts w:cs="Arial"/>
          <w:szCs w:val="28"/>
        </w:rPr>
        <w:t>4.5.9.</w:t>
      </w:r>
    </w:p>
    <w:p w14:paraId="0BE9319C" w14:textId="7F987155"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w:t>
      </w:r>
      <w:r>
        <w:t xml:space="preserve"> </w:t>
      </w:r>
      <w:r w:rsidRPr="00627FC6">
        <w:t>These are typically easy to replace, and therefore can be replaced later.</w:t>
      </w:r>
    </w:p>
    <w:p w14:paraId="0C20D2EA" w14:textId="7ACFBCB9" w:rsidR="000A2B0E" w:rsidRPr="00396F3C" w:rsidDel="00C9502F" w:rsidRDefault="000A2B0E" w:rsidP="000045B1">
      <w:pPr>
        <w:pStyle w:val="Heading2"/>
        <w:spacing w:before="100" w:beforeAutospacing="1" w:after="160" w:line="276" w:lineRule="auto"/>
        <w:rPr>
          <w:rFonts w:eastAsia="Arial"/>
          <w:szCs w:val="48"/>
        </w:rPr>
      </w:pPr>
      <w:bookmarkStart w:id="264" w:name="_Toc193183526"/>
      <w:bookmarkStart w:id="265" w:name="_Toc196454718"/>
      <w:r w:rsidRPr="00396F3C">
        <w:rPr>
          <w:rStyle w:val="Heading4Char"/>
          <w:b/>
          <w:sz w:val="48"/>
          <w:szCs w:val="48"/>
        </w:rPr>
        <w:lastRenderedPageBreak/>
        <w:t>Lighting - general (ambient) lights</w:t>
      </w:r>
      <w:bookmarkEnd w:id="264"/>
      <w:bookmarkEnd w:id="265"/>
    </w:p>
    <w:p w14:paraId="6248190C" w14:textId="6330ED9A" w:rsidR="000A2B0E" w:rsidDel="00C9502F" w:rsidRDefault="000A2B0E" w:rsidP="000045B1">
      <w:pPr>
        <w:keepLines/>
        <w:spacing w:before="100" w:beforeAutospacing="1" w:after="160"/>
        <w:rPr>
          <w:rFonts w:eastAsia="Arial" w:cs="Arial"/>
        </w:rPr>
      </w:pPr>
      <w:r w:rsidRPr="3AC53B69">
        <w:rPr>
          <w:rFonts w:eastAsia="Arial" w:cs="Arial"/>
        </w:rPr>
        <w:t xml:space="preserve">General (ambient) </w:t>
      </w:r>
      <w:r>
        <w:rPr>
          <w:rFonts w:eastAsia="Arial" w:cs="Arial"/>
        </w:rPr>
        <w:t>lights</w:t>
      </w:r>
      <w:r w:rsidRPr="3AC53B69">
        <w:rPr>
          <w:rFonts w:eastAsia="Arial" w:cs="Arial"/>
        </w:rPr>
        <w:t xml:space="preserve"> shall be installed in a manner that allows for their replacement with built-in lighting fixtures in compliance with CSA/ASC</w:t>
      </w:r>
      <w:r>
        <w:rPr>
          <w:rFonts w:eastAsia="Arial" w:cs="Arial"/>
        </w:rPr>
        <w:t> </w:t>
      </w:r>
      <w:r w:rsidRPr="3AC53B69">
        <w:rPr>
          <w:rFonts w:eastAsia="Arial" w:cs="Arial"/>
        </w:rPr>
        <w:t>B652</w:t>
      </w:r>
      <w:r>
        <w:rPr>
          <w:rFonts w:eastAsia="Arial" w:cs="Arial"/>
        </w:rPr>
        <w:t xml:space="preserve"> clause</w:t>
      </w:r>
      <w:r w:rsidRPr="3AC53B69">
        <w:rPr>
          <w:rFonts w:eastAsia="Arial" w:cs="Arial"/>
        </w:rPr>
        <w:t xml:space="preserve"> 4.8.1, without the need for any repairs or changes to the building systems.</w:t>
      </w:r>
    </w:p>
    <w:p w14:paraId="02F5CA7D" w14:textId="5411937B" w:rsidR="000A2B0E" w:rsidRDefault="000A2B0E" w:rsidP="000045B1">
      <w:pPr>
        <w:keepLines/>
        <w:spacing w:before="100" w:beforeAutospacing="1" w:after="160"/>
      </w:pPr>
      <w:r w:rsidRPr="00CB4C60">
        <w:rPr>
          <w:b/>
          <w:bCs/>
        </w:rPr>
        <w:t>Note:</w:t>
      </w:r>
      <w:r>
        <w:t xml:space="preserve"> </w:t>
      </w:r>
      <w:r w:rsidRPr="3AC53B69">
        <w:t>Lighting solutions are very personal. While some need or prefer higher lighting levels, other</w:t>
      </w:r>
      <w:r>
        <w:t>s</w:t>
      </w:r>
      <w:r w:rsidRPr="3AC53B69">
        <w:t xml:space="preserve"> need or prefer much lower levels. As a result, this clause is intended to ensure </w:t>
      </w:r>
      <w:r>
        <w:t xml:space="preserve">that </w:t>
      </w:r>
      <w:r w:rsidRPr="3AC53B69">
        <w:t xml:space="preserve">whatever electrical lighting system is installed, it is compatible with any lighting level that the occupant desires. The lighting level required by CSA/ASC B652 </w:t>
      </w:r>
      <w:r>
        <w:t xml:space="preserve">clause </w:t>
      </w:r>
      <w:r w:rsidRPr="3AC53B69">
        <w:t>4.8.1 are much higher than those typically installed in homes.</w:t>
      </w:r>
    </w:p>
    <w:p w14:paraId="2A65CAD1" w14:textId="1F6E9613" w:rsidR="000A2B0E" w:rsidRPr="00396F3C" w:rsidDel="00C9502F" w:rsidRDefault="000A2B0E" w:rsidP="000045B1">
      <w:pPr>
        <w:pStyle w:val="Heading2"/>
        <w:spacing w:before="100" w:beforeAutospacing="1" w:after="160" w:line="276" w:lineRule="auto"/>
        <w:rPr>
          <w:rFonts w:eastAsia="Arial" w:cs="Arial"/>
          <w:szCs w:val="48"/>
        </w:rPr>
      </w:pPr>
      <w:bookmarkStart w:id="266" w:name="_Toc193183527"/>
      <w:bookmarkStart w:id="267" w:name="_Toc196454719"/>
      <w:r w:rsidRPr="00396F3C">
        <w:rPr>
          <w:rStyle w:val="Heading4Char"/>
          <w:b/>
          <w:sz w:val="48"/>
          <w:szCs w:val="48"/>
        </w:rPr>
        <w:t>Task lighting</w:t>
      </w:r>
      <w:bookmarkEnd w:id="266"/>
      <w:bookmarkEnd w:id="267"/>
    </w:p>
    <w:p w14:paraId="1E22909E" w14:textId="6002D542" w:rsidR="000A2B0E" w:rsidDel="00C9502F" w:rsidRDefault="000A2B0E" w:rsidP="000045B1">
      <w:pPr>
        <w:keepLines/>
        <w:spacing w:before="100" w:beforeAutospacing="1" w:after="160"/>
        <w:rPr>
          <w:rFonts w:eastAsia="Arial" w:cs="Arial"/>
        </w:rPr>
      </w:pPr>
      <w:r w:rsidRPr="73A79305">
        <w:rPr>
          <w:rFonts w:eastAsia="Arial" w:cs="Arial"/>
        </w:rPr>
        <w:t>Where provided, task lighting shall be installed in a manner that allows for their replacement and/or modification with task lighting fixtures in compliance with CSA/ASC B652</w:t>
      </w:r>
      <w:r>
        <w:rPr>
          <w:rFonts w:eastAsia="Arial" w:cs="Arial"/>
        </w:rPr>
        <w:t xml:space="preserve"> clause</w:t>
      </w:r>
      <w:r w:rsidRPr="73A79305">
        <w:rPr>
          <w:rFonts w:eastAsia="Arial" w:cs="Arial"/>
        </w:rPr>
        <w:t xml:space="preserve"> 4.8.2, without the need for any repairs or changes to the building systems.</w:t>
      </w:r>
    </w:p>
    <w:p w14:paraId="2F12BBF7" w14:textId="16F4DEAA" w:rsidR="00396F3C" w:rsidRDefault="000A2B0E" w:rsidP="000045B1">
      <w:pPr>
        <w:keepLines/>
        <w:spacing w:before="100" w:beforeAutospacing="1" w:after="160"/>
      </w:pPr>
      <w:r w:rsidRPr="00CB4C60">
        <w:rPr>
          <w:b/>
          <w:bCs/>
        </w:rPr>
        <w:t>Note:</w:t>
      </w:r>
      <w:r>
        <w:t xml:space="preserve"> </w:t>
      </w:r>
      <w:r w:rsidRPr="3AC53B69">
        <w:t>Lighting solutions are very personal. While some need or prefer higher lighting levels, other</w:t>
      </w:r>
      <w:r>
        <w:t>s</w:t>
      </w:r>
      <w:r w:rsidRPr="3AC53B69">
        <w:t xml:space="preserve"> need or prefer much lower levels. As a result, this </w:t>
      </w:r>
      <w:r w:rsidR="008E4744">
        <w:t>C</w:t>
      </w:r>
      <w:r w:rsidRPr="3AC53B69">
        <w:t xml:space="preserve">lause is intended to ensure </w:t>
      </w:r>
      <w:r>
        <w:t xml:space="preserve">that </w:t>
      </w:r>
      <w:r w:rsidRPr="3AC53B69">
        <w:t xml:space="preserve">whatever electrical lighting system is installed, it is compatible with any lighting level that the occupant desires. The lighting level required by CSA/ASC B652 </w:t>
      </w:r>
      <w:r>
        <w:t xml:space="preserve">clause </w:t>
      </w:r>
      <w:r w:rsidRPr="3AC53B69">
        <w:t>4.8.1 are much higher than those typically installed in homes.</w:t>
      </w:r>
    </w:p>
    <w:p w14:paraId="177C4F24" w14:textId="1365AF7D" w:rsidR="000A2B0E" w:rsidRDefault="00396F3C" w:rsidP="00396F3C">
      <w:pPr>
        <w:spacing w:after="160" w:line="259" w:lineRule="auto"/>
      </w:pPr>
      <w:r>
        <w:br w:type="page"/>
      </w:r>
    </w:p>
    <w:p w14:paraId="7CC1BFE7" w14:textId="0B8B9736" w:rsidR="000A2B0E" w:rsidRPr="00607A58" w:rsidRDefault="000A2B0E" w:rsidP="000045B1">
      <w:pPr>
        <w:pStyle w:val="Heading1"/>
        <w:spacing w:before="100" w:beforeAutospacing="1" w:after="160" w:line="276" w:lineRule="auto"/>
        <w:rPr>
          <w:b w:val="0"/>
          <w:bCs/>
        </w:rPr>
      </w:pPr>
      <w:bookmarkStart w:id="268" w:name="_Toc193183528"/>
      <w:bookmarkStart w:id="269" w:name="_Toc196454720"/>
      <w:r w:rsidRPr="00607A58">
        <w:rPr>
          <w:rStyle w:val="Heading2Char"/>
          <w:b/>
          <w:bCs/>
          <w:szCs w:val="40"/>
        </w:rPr>
        <w:lastRenderedPageBreak/>
        <w:t>Stairs</w:t>
      </w:r>
      <w:bookmarkEnd w:id="268"/>
      <w:bookmarkEnd w:id="269"/>
    </w:p>
    <w:p w14:paraId="2FEC0491" w14:textId="74D566A6" w:rsidR="000A2B0E" w:rsidRPr="00980361" w:rsidRDefault="000A2B0E" w:rsidP="000045B1">
      <w:pPr>
        <w:pStyle w:val="Heading2"/>
        <w:spacing w:before="100" w:beforeAutospacing="1" w:after="160" w:line="276" w:lineRule="auto"/>
      </w:pPr>
      <w:bookmarkStart w:id="270" w:name="_Toc1942163301"/>
      <w:bookmarkStart w:id="271" w:name="_Toc193183529"/>
      <w:bookmarkStart w:id="272" w:name="_Toc196454721"/>
      <w:r w:rsidRPr="00980361">
        <w:rPr>
          <w:rStyle w:val="Heading3Char"/>
          <w:b/>
          <w:sz w:val="48"/>
        </w:rPr>
        <w:t>Stairs treads and risers</w:t>
      </w:r>
      <w:bookmarkEnd w:id="270"/>
      <w:bookmarkEnd w:id="271"/>
      <w:bookmarkEnd w:id="272"/>
    </w:p>
    <w:p w14:paraId="0C780E10" w14:textId="77777777" w:rsidR="000A2B0E" w:rsidRPr="00627FC6" w:rsidRDefault="000A2B0E" w:rsidP="000045B1">
      <w:pPr>
        <w:keepLines/>
        <w:spacing w:before="100" w:beforeAutospacing="1" w:after="160"/>
        <w:rPr>
          <w:rFonts w:cs="Arial"/>
        </w:rPr>
      </w:pPr>
      <w:r w:rsidRPr="78177220">
        <w:rPr>
          <w:rFonts w:cs="Arial"/>
        </w:rPr>
        <w:t>A flight of stairs shall:</w:t>
      </w:r>
    </w:p>
    <w:p w14:paraId="74C0380D"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uniform riser heights and tread depths;</w:t>
      </w:r>
    </w:p>
    <w:p w14:paraId="0D334C6D"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 xml:space="preserve">have risers not more than </w:t>
      </w:r>
      <w:r>
        <w:rPr>
          <w:rFonts w:cs="Arial"/>
          <w:szCs w:val="28"/>
        </w:rPr>
        <w:t>200</w:t>
      </w:r>
      <w:r w:rsidRPr="00627FC6">
        <w:rPr>
          <w:rFonts w:cs="Arial"/>
          <w:szCs w:val="28"/>
        </w:rPr>
        <w:t xml:space="preserve"> mm</w:t>
      </w:r>
      <w:r>
        <w:rPr>
          <w:rFonts w:cs="Arial"/>
          <w:szCs w:val="28"/>
        </w:rPr>
        <w:t xml:space="preserve"> high</w:t>
      </w:r>
      <w:r w:rsidRPr="00627FC6">
        <w:rPr>
          <w:rFonts w:cs="Arial"/>
          <w:szCs w:val="28"/>
        </w:rPr>
        <w:t>;</w:t>
      </w:r>
    </w:p>
    <w:p w14:paraId="0407B543"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 xml:space="preserve">have runs not less than </w:t>
      </w:r>
      <w:r>
        <w:rPr>
          <w:rFonts w:cs="Arial"/>
          <w:szCs w:val="28"/>
        </w:rPr>
        <w:t>255</w:t>
      </w:r>
      <w:r w:rsidRPr="00627FC6">
        <w:rPr>
          <w:rFonts w:cs="Arial"/>
          <w:szCs w:val="28"/>
        </w:rPr>
        <w:t xml:space="preserve"> mm deep, measured from riser to riser;</w:t>
      </w:r>
    </w:p>
    <w:p w14:paraId="36C17FA4"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treads that are slip-resistant or are compatible with a</w:t>
      </w:r>
      <w:r>
        <w:rPr>
          <w:rFonts w:cs="Arial"/>
          <w:szCs w:val="28"/>
        </w:rPr>
        <w:t>n</w:t>
      </w:r>
      <w:r w:rsidRPr="00627FC6">
        <w:rPr>
          <w:rFonts w:cs="Arial"/>
          <w:szCs w:val="28"/>
        </w:rPr>
        <w:t xml:space="preserve"> accept</w:t>
      </w:r>
      <w:r>
        <w:rPr>
          <w:rFonts w:cs="Arial"/>
          <w:szCs w:val="28"/>
        </w:rPr>
        <w:t>able</w:t>
      </w:r>
      <w:r w:rsidRPr="00627FC6">
        <w:rPr>
          <w:rFonts w:cs="Arial"/>
          <w:szCs w:val="28"/>
        </w:rPr>
        <w:t xml:space="preserve"> slip-resistant strip or covering;</w:t>
      </w:r>
    </w:p>
    <w:p w14:paraId="384A882D"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no open risers or be installed in a manner to accept a riser cover without the need to modify the stair structure, stair treads, or stair covering; and</w:t>
      </w:r>
    </w:p>
    <w:p w14:paraId="1E56F8C5"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a lighting fixture that is compatible to be replaced with a fixture that provides illumination of at least 50 lx at the tread.</w:t>
      </w:r>
    </w:p>
    <w:p w14:paraId="09926FEB" w14:textId="7F16E156" w:rsidR="000A2B0E" w:rsidRDefault="000A2B0E" w:rsidP="000045B1">
      <w:pPr>
        <w:keepLines/>
        <w:spacing w:before="100" w:beforeAutospacing="1" w:after="160"/>
      </w:pPr>
      <w:r w:rsidRPr="78177220">
        <w:rPr>
          <w:rFonts w:cs="Arial"/>
          <w:b/>
        </w:rPr>
        <w:t xml:space="preserve">Note: </w:t>
      </w:r>
      <w:r w:rsidRPr="78177220">
        <w:rPr>
          <w:rFonts w:cs="Arial"/>
        </w:rPr>
        <w:t>Building codes have additional requirements for stairs in various situations. This is meant to serve as a minimum requirement for stairs in accessible</w:t>
      </w:r>
      <w:r w:rsidR="007D1765">
        <w:rPr>
          <w:rFonts w:cs="Arial"/>
        </w:rPr>
        <w:t>-</w:t>
      </w:r>
      <w:r w:rsidRPr="78177220">
        <w:rPr>
          <w:rFonts w:cs="Arial"/>
        </w:rPr>
        <w:t>ready houses.</w:t>
      </w:r>
    </w:p>
    <w:p w14:paraId="51DC2F63" w14:textId="492EAA4B" w:rsidR="000A2B0E" w:rsidRPr="00627FC6" w:rsidRDefault="000A2B0E" w:rsidP="000045B1">
      <w:pPr>
        <w:pStyle w:val="Heading2"/>
        <w:spacing w:before="100" w:beforeAutospacing="1" w:after="160" w:line="276" w:lineRule="auto"/>
      </w:pPr>
      <w:bookmarkStart w:id="273" w:name="_Toc820263123"/>
      <w:bookmarkStart w:id="274" w:name="_Toc193183530"/>
      <w:bookmarkStart w:id="275" w:name="_Toc196454722"/>
      <w:r w:rsidRPr="5E9D28F7">
        <w:t>Stair nosing</w:t>
      </w:r>
      <w:bookmarkEnd w:id="273"/>
      <w:bookmarkEnd w:id="274"/>
      <w:bookmarkEnd w:id="275"/>
    </w:p>
    <w:p w14:paraId="0712B878" w14:textId="77777777" w:rsidR="000A2B0E" w:rsidRPr="00627FC6" w:rsidRDefault="000A2B0E" w:rsidP="000045B1">
      <w:pPr>
        <w:keepLines/>
        <w:spacing w:before="100" w:beforeAutospacing="1" w:after="160"/>
        <w:rPr>
          <w:rFonts w:cs="Arial"/>
        </w:rPr>
      </w:pPr>
      <w:r w:rsidRPr="78177220">
        <w:rPr>
          <w:rFonts w:cs="Arial"/>
        </w:rPr>
        <w:t>The nosing shall:</w:t>
      </w:r>
    </w:p>
    <w:p w14:paraId="743B7C5A"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t>project not more than 38 mm;</w:t>
      </w:r>
    </w:p>
    <w:p w14:paraId="291E81B5"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t>where projecting, be sloped to the bottom of the tread for open treads, or to the riser for closed threads, at an angle greater than 60° to the horizontal;</w:t>
      </w:r>
    </w:p>
    <w:p w14:paraId="1262BDB8"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t>have a radius of curvature at the leading edge of the tread not more than 13 mm; and</w:t>
      </w:r>
    </w:p>
    <w:p w14:paraId="711501D3"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lastRenderedPageBreak/>
        <w:t>be compatible, without the need to modify the stair structure, treads, risers, or coverings, to accept a horizontal strip 50 ± 10 mm deep that</w:t>
      </w:r>
      <w:r>
        <w:rPr>
          <w:rFonts w:cs="Arial"/>
          <w:szCs w:val="28"/>
        </w:rPr>
        <w:t>:</w:t>
      </w:r>
    </w:p>
    <w:p w14:paraId="4DF3EE84" w14:textId="77777777" w:rsidR="000A2B0E" w:rsidRPr="00627FC6" w:rsidRDefault="000A2B0E" w:rsidP="000045B1">
      <w:pPr>
        <w:pStyle w:val="ListParagraph"/>
        <w:keepLines/>
        <w:numPr>
          <w:ilvl w:val="1"/>
          <w:numId w:val="129"/>
        </w:numPr>
        <w:spacing w:before="100" w:beforeAutospacing="1" w:after="160"/>
        <w:contextualSpacing w:val="0"/>
        <w:rPr>
          <w:rFonts w:cs="Arial"/>
          <w:szCs w:val="28"/>
        </w:rPr>
      </w:pPr>
      <w:r w:rsidRPr="00627FC6">
        <w:rPr>
          <w:rFonts w:cs="Arial"/>
          <w:szCs w:val="28"/>
        </w:rPr>
        <w:t>is luminance (colour) contrasted with the tread and riser;</w:t>
      </w:r>
    </w:p>
    <w:p w14:paraId="22122954" w14:textId="77777777" w:rsidR="000A2B0E" w:rsidRPr="00627FC6" w:rsidRDefault="000A2B0E" w:rsidP="000045B1">
      <w:pPr>
        <w:pStyle w:val="ListParagraph"/>
        <w:keepLines/>
        <w:numPr>
          <w:ilvl w:val="1"/>
          <w:numId w:val="129"/>
        </w:numPr>
        <w:spacing w:before="100" w:beforeAutospacing="1" w:after="160"/>
        <w:contextualSpacing w:val="0"/>
        <w:rPr>
          <w:rFonts w:cs="Arial"/>
          <w:szCs w:val="28"/>
        </w:rPr>
      </w:pPr>
      <w:r w:rsidRPr="00627FC6">
        <w:rPr>
          <w:rFonts w:cs="Arial"/>
          <w:szCs w:val="28"/>
        </w:rPr>
        <w:t>is slip resistant; and</w:t>
      </w:r>
    </w:p>
    <w:p w14:paraId="5113DD88" w14:textId="1B46042A" w:rsidR="000A2B0E" w:rsidRPr="00396F3C" w:rsidRDefault="000A2B0E" w:rsidP="000045B1">
      <w:pPr>
        <w:pStyle w:val="ListParagraph"/>
        <w:keepLines/>
        <w:numPr>
          <w:ilvl w:val="1"/>
          <w:numId w:val="129"/>
        </w:numPr>
        <w:spacing w:before="100" w:beforeAutospacing="1" w:after="160"/>
        <w:contextualSpacing w:val="0"/>
        <w:rPr>
          <w:rFonts w:cs="Arial"/>
          <w:szCs w:val="28"/>
        </w:rPr>
      </w:pPr>
      <w:r w:rsidRPr="00627FC6">
        <w:rPr>
          <w:rFonts w:cs="Arial"/>
          <w:szCs w:val="28"/>
        </w:rPr>
        <w:t>extends the full width of the tread.</w:t>
      </w:r>
    </w:p>
    <w:p w14:paraId="756BE4AC" w14:textId="5E425BC3" w:rsidR="000A2B0E" w:rsidRPr="00627FC6" w:rsidRDefault="000A2B0E" w:rsidP="000045B1">
      <w:pPr>
        <w:pStyle w:val="Heading2"/>
        <w:spacing w:before="100" w:beforeAutospacing="1" w:after="160" w:line="276" w:lineRule="auto"/>
      </w:pPr>
      <w:bookmarkStart w:id="276" w:name="_Toc817053270"/>
      <w:bookmarkStart w:id="277" w:name="_Toc193183531"/>
      <w:bookmarkStart w:id="278" w:name="_Toc196454723"/>
      <w:r w:rsidRPr="5E9D28F7">
        <w:t>Stair handrails</w:t>
      </w:r>
      <w:bookmarkEnd w:id="276"/>
      <w:bookmarkEnd w:id="277"/>
      <w:bookmarkEnd w:id="278"/>
    </w:p>
    <w:p w14:paraId="47309A03" w14:textId="23414F06" w:rsidR="000A2B0E" w:rsidRPr="00627FC6" w:rsidRDefault="000A2B0E" w:rsidP="000045B1">
      <w:pPr>
        <w:keepLines/>
        <w:spacing w:before="100" w:beforeAutospacing="1" w:after="160"/>
        <w:rPr>
          <w:rFonts w:cs="Arial"/>
        </w:rPr>
      </w:pPr>
      <w:r w:rsidRPr="78177220">
        <w:rPr>
          <w:rFonts w:cs="Arial"/>
        </w:rPr>
        <w:t xml:space="preserve">Stairs shall be designed and constructed to accept handrails in compliance with CSA/ASC B652 </w:t>
      </w:r>
      <w:r>
        <w:rPr>
          <w:rFonts w:cs="Arial"/>
        </w:rPr>
        <w:t>c</w:t>
      </w:r>
      <w:r w:rsidRPr="78177220">
        <w:rPr>
          <w:rFonts w:cs="Arial"/>
        </w:rPr>
        <w:t>lause 5.6.3.</w:t>
      </w:r>
    </w:p>
    <w:p w14:paraId="50C6CF1B" w14:textId="5B664F09" w:rsidR="00396F3C" w:rsidRDefault="000A2B0E" w:rsidP="000045B1">
      <w:pPr>
        <w:keepLines/>
        <w:spacing w:before="100" w:beforeAutospacing="1" w:after="160"/>
      </w:pPr>
      <w:r w:rsidRPr="00CB4C60">
        <w:rPr>
          <w:b/>
          <w:bCs/>
        </w:rPr>
        <w:t>Note:</w:t>
      </w:r>
      <w:r>
        <w:t xml:space="preserve"> </w:t>
      </w:r>
      <w:r w:rsidRPr="00627FC6">
        <w:t xml:space="preserve">The CSA/ASC B652 </w:t>
      </w:r>
      <w:r>
        <w:t>c</w:t>
      </w:r>
      <w:r w:rsidRPr="00627FC6">
        <w:t>lause 5.6.3 specifies that the handrail is installed at a height between 860 mm and 1070 mm. One method to achieve a design and construction that can accept those handrails is to install 38</w:t>
      </w:r>
      <w:r>
        <w:t xml:space="preserve"> </w:t>
      </w:r>
      <w:r w:rsidRPr="00627FC6">
        <w:t>mm × 184</w:t>
      </w:r>
      <w:r>
        <w:t xml:space="preserve"> </w:t>
      </w:r>
      <w:r w:rsidRPr="00627FC6">
        <w:t>mm (2</w:t>
      </w:r>
      <w:r>
        <w:t xml:space="preserve"> in. </w:t>
      </w:r>
      <w:r w:rsidRPr="00627FC6">
        <w:t>×</w:t>
      </w:r>
      <w:r>
        <w:t xml:space="preserve"> </w:t>
      </w:r>
      <w:r w:rsidRPr="00627FC6">
        <w:t>8</w:t>
      </w:r>
      <w:r>
        <w:t xml:space="preserve"> in.</w:t>
      </w:r>
      <w:r w:rsidRPr="00627FC6">
        <w:t>) blocking in the walls adjacent to the stairs in addition to the stair handrails and guards required by the building codes.</w:t>
      </w:r>
      <w:bookmarkStart w:id="279" w:name="_Toc193183532"/>
    </w:p>
    <w:p w14:paraId="5B11F80F" w14:textId="74988426" w:rsidR="00CD2BC8" w:rsidRDefault="00396F3C" w:rsidP="00396F3C">
      <w:pPr>
        <w:spacing w:after="160" w:line="259" w:lineRule="auto"/>
      </w:pPr>
      <w:r>
        <w:br w:type="page"/>
      </w:r>
    </w:p>
    <w:p w14:paraId="160DF7CA" w14:textId="55D94FBC" w:rsidR="000A2B0E" w:rsidRPr="00607A58" w:rsidRDefault="000A2B0E" w:rsidP="000045B1">
      <w:pPr>
        <w:pStyle w:val="Heading1"/>
        <w:spacing w:before="100" w:beforeAutospacing="1" w:after="160" w:line="276" w:lineRule="auto"/>
        <w:rPr>
          <w:b w:val="0"/>
        </w:rPr>
      </w:pPr>
      <w:bookmarkStart w:id="280" w:name="_Toc196454724"/>
      <w:r w:rsidRPr="00CD2BC8">
        <w:rPr>
          <w:rStyle w:val="Heading2Char"/>
          <w:b/>
          <w:bCs/>
          <w:szCs w:val="40"/>
        </w:rPr>
        <w:lastRenderedPageBreak/>
        <w:t>Interior vertical paths of travel</w:t>
      </w:r>
      <w:bookmarkEnd w:id="279"/>
      <w:bookmarkEnd w:id="280"/>
    </w:p>
    <w:p w14:paraId="30E7C2FF" w14:textId="0D502556" w:rsidR="000A2B0E" w:rsidRPr="0086651F" w:rsidRDefault="000A2B0E" w:rsidP="000045B1">
      <w:pPr>
        <w:pStyle w:val="Heading2"/>
        <w:spacing w:before="100" w:beforeAutospacing="1" w:after="160" w:line="276" w:lineRule="auto"/>
      </w:pPr>
      <w:bookmarkStart w:id="281" w:name="_12.1_Interior_vertical"/>
      <w:bookmarkStart w:id="282" w:name="_Toc501130446"/>
      <w:bookmarkStart w:id="283" w:name="_Toc193183533"/>
      <w:bookmarkStart w:id="284" w:name="_Toc196454725"/>
      <w:bookmarkEnd w:id="281"/>
      <w:r w:rsidRPr="00980361">
        <w:rPr>
          <w:rStyle w:val="Heading3Char"/>
          <w:b/>
          <w:sz w:val="48"/>
        </w:rPr>
        <w:t>Interior vertical path of travel</w:t>
      </w:r>
      <w:bookmarkEnd w:id="282"/>
      <w:bookmarkEnd w:id="283"/>
      <w:bookmarkEnd w:id="284"/>
    </w:p>
    <w:p w14:paraId="46307678" w14:textId="00DC10F2" w:rsidR="000A2B0E" w:rsidRDefault="000A2B0E" w:rsidP="000045B1">
      <w:pPr>
        <w:keepLines/>
        <w:spacing w:before="100" w:beforeAutospacing="1" w:after="160"/>
        <w:rPr>
          <w:rFonts w:cs="Arial"/>
        </w:rPr>
      </w:pPr>
      <w:r w:rsidRPr="00607A58">
        <w:rPr>
          <w:rFonts w:cs="Arial"/>
          <w:b/>
          <w:bCs/>
        </w:rPr>
        <w:t>Design for accessible-ready</w:t>
      </w:r>
      <w:r w:rsidR="008E4744">
        <w:rPr>
          <w:rFonts w:cs="Arial"/>
          <w:b/>
          <w:bCs/>
        </w:rPr>
        <w:t xml:space="preserve"> (DAR)</w:t>
      </w:r>
      <w:r w:rsidRPr="00607A58">
        <w:rPr>
          <w:rFonts w:cs="Arial"/>
          <w:b/>
          <w:bCs/>
        </w:rPr>
        <w:t>:</w:t>
      </w:r>
      <w:r>
        <w:rPr>
          <w:rFonts w:cs="Arial"/>
          <w:i/>
          <w:iCs/>
        </w:rPr>
        <w:t xml:space="preserve"> </w:t>
      </w:r>
      <w:r w:rsidRPr="78177220">
        <w:rPr>
          <w:rFonts w:cs="Arial"/>
        </w:rPr>
        <w:t>Where an accessible</w:t>
      </w:r>
      <w:r w:rsidR="007D1765">
        <w:rPr>
          <w:rFonts w:cs="Arial"/>
        </w:rPr>
        <w:t>-</w:t>
      </w:r>
      <w:r w:rsidRPr="78177220">
        <w:rPr>
          <w:rFonts w:cs="Arial"/>
        </w:rPr>
        <w:t>ready house has more than one storey</w:t>
      </w:r>
      <w:r>
        <w:rPr>
          <w:rFonts w:cs="Arial"/>
        </w:rPr>
        <w:t>, or a mezzanine</w:t>
      </w:r>
      <w:r w:rsidRPr="78177220">
        <w:rPr>
          <w:rFonts w:cs="Arial"/>
        </w:rPr>
        <w:t>, the house shall be designed to allow for the installation of means of accessible access between</w:t>
      </w:r>
      <w:r>
        <w:rPr>
          <w:rFonts w:cs="Arial"/>
        </w:rPr>
        <w:t xml:space="preserve"> the</w:t>
      </w:r>
      <w:r w:rsidRPr="78177220">
        <w:rPr>
          <w:rFonts w:cs="Arial"/>
        </w:rPr>
        <w:t xml:space="preserve"> storeys</w:t>
      </w:r>
      <w:r>
        <w:rPr>
          <w:rFonts w:cs="Arial"/>
        </w:rPr>
        <w:t xml:space="preserve"> and mezzanines</w:t>
      </w:r>
      <w:r w:rsidRPr="78177220">
        <w:rPr>
          <w:rFonts w:cs="Arial"/>
        </w:rPr>
        <w:t xml:space="preserve"> without any </w:t>
      </w:r>
      <w:r>
        <w:rPr>
          <w:rFonts w:cs="Arial"/>
        </w:rPr>
        <w:t xml:space="preserve">modifications to the </w:t>
      </w:r>
      <w:r w:rsidRPr="78177220">
        <w:rPr>
          <w:rFonts w:cs="Arial"/>
        </w:rPr>
        <w:t xml:space="preserve">structural, </w:t>
      </w:r>
      <w:r>
        <w:rPr>
          <w:rFonts w:cs="Arial"/>
        </w:rPr>
        <w:t>ele</w:t>
      </w:r>
      <w:r w:rsidRPr="78177220">
        <w:rPr>
          <w:rFonts w:cs="Arial"/>
        </w:rPr>
        <w:t>ctrical (except those required for the vertical transportation system), plumbing, and HVAC system</w:t>
      </w:r>
      <w:r>
        <w:rPr>
          <w:rFonts w:cs="Arial"/>
        </w:rPr>
        <w:t>s</w:t>
      </w:r>
      <w:r w:rsidRPr="78177220">
        <w:rPr>
          <w:rFonts w:cs="Arial"/>
        </w:rPr>
        <w:t xml:space="preserve">. </w:t>
      </w:r>
    </w:p>
    <w:p w14:paraId="4C3DBE86" w14:textId="71F06150" w:rsidR="000A2B0E" w:rsidRDefault="000A2B0E" w:rsidP="000045B1">
      <w:pPr>
        <w:pStyle w:val="Heading3"/>
        <w:spacing w:before="100" w:beforeAutospacing="1" w:after="160" w:line="276" w:lineRule="auto"/>
      </w:pPr>
      <w:bookmarkStart w:id="285" w:name="_Toc193183534"/>
      <w:bookmarkStart w:id="286" w:name="_Toc196454726"/>
      <w:r>
        <w:t>Raised or sunken floor levels</w:t>
      </w:r>
      <w:bookmarkEnd w:id="285"/>
      <w:bookmarkEnd w:id="286"/>
    </w:p>
    <w:p w14:paraId="7C2E6CFB" w14:textId="1DFBEEDC" w:rsidR="000A2B0E" w:rsidRPr="00627FC6" w:rsidRDefault="000A2B0E" w:rsidP="000045B1">
      <w:pPr>
        <w:keepLines/>
        <w:spacing w:before="100" w:beforeAutospacing="1" w:after="160"/>
        <w:rPr>
          <w:rFonts w:cs="Arial"/>
        </w:rPr>
      </w:pPr>
      <w:r w:rsidRPr="78177220">
        <w:rPr>
          <w:rFonts w:cs="Arial"/>
        </w:rPr>
        <w:t>Raised or sunken floor levels shall not be permitted within a single storey</w:t>
      </w:r>
      <w:r>
        <w:rPr>
          <w:rFonts w:cs="Arial"/>
        </w:rPr>
        <w:t xml:space="preserve"> or mezzanine</w:t>
      </w:r>
      <w:r w:rsidRPr="78177220">
        <w:rPr>
          <w:rFonts w:cs="Arial"/>
        </w:rPr>
        <w:t xml:space="preserve"> unless connected to that storey </w:t>
      </w:r>
      <w:r>
        <w:rPr>
          <w:rFonts w:cs="Arial"/>
        </w:rPr>
        <w:t xml:space="preserve">or mezzanine </w:t>
      </w:r>
      <w:r w:rsidRPr="78177220">
        <w:rPr>
          <w:rFonts w:cs="Arial"/>
        </w:rPr>
        <w:t>by an accessible path of travel as specified in CSA/ASC B652.</w:t>
      </w:r>
    </w:p>
    <w:p w14:paraId="0B4599D9" w14:textId="7272336D" w:rsidR="000A2B0E" w:rsidRPr="00980361" w:rsidRDefault="000A2B0E" w:rsidP="000045B1">
      <w:pPr>
        <w:pStyle w:val="Heading2"/>
        <w:spacing w:before="100" w:beforeAutospacing="1" w:after="160" w:line="276" w:lineRule="auto"/>
      </w:pPr>
      <w:bookmarkStart w:id="287" w:name="_Toc193183535"/>
      <w:bookmarkStart w:id="288" w:name="_Toc196454727"/>
      <w:r w:rsidRPr="00980361">
        <w:t>Elevating devices</w:t>
      </w:r>
      <w:bookmarkEnd w:id="287"/>
      <w:bookmarkEnd w:id="288"/>
    </w:p>
    <w:p w14:paraId="082BD2DB" w14:textId="3FF48BD7" w:rsidR="000A2B0E" w:rsidRPr="00627FC6" w:rsidRDefault="000A2B0E" w:rsidP="000045B1">
      <w:pPr>
        <w:keepLines/>
        <w:spacing w:before="100" w:beforeAutospacing="1" w:after="160"/>
        <w:rPr>
          <w:rFonts w:cs="Arial"/>
        </w:rPr>
      </w:pPr>
      <w:r w:rsidRPr="78177220">
        <w:rPr>
          <w:rFonts w:cs="Arial"/>
        </w:rPr>
        <w:t xml:space="preserve">Where an elevating device is installed or is part of a </w:t>
      </w:r>
      <w:r>
        <w:rPr>
          <w:rFonts w:cs="Arial"/>
        </w:rPr>
        <w:t>d</w:t>
      </w:r>
      <w:r w:rsidRPr="00C93D9E">
        <w:rPr>
          <w:rFonts w:eastAsia="Arial" w:cs="Arial"/>
          <w:iCs/>
        </w:rPr>
        <w:t>esign for accessible</w:t>
      </w:r>
      <w:r w:rsidR="007D1765">
        <w:rPr>
          <w:rFonts w:eastAsia="Arial" w:cs="Arial"/>
          <w:iCs/>
        </w:rPr>
        <w:t>-</w:t>
      </w:r>
      <w:r w:rsidRPr="00C93D9E">
        <w:rPr>
          <w:rFonts w:eastAsia="Arial" w:cs="Arial"/>
          <w:iCs/>
        </w:rPr>
        <w:t>ready</w:t>
      </w:r>
      <w:r w:rsidRPr="78177220">
        <w:rPr>
          <w:rFonts w:cs="Arial"/>
        </w:rPr>
        <w:t xml:space="preserve">, it shall comply with CSA/ASC B652 </w:t>
      </w:r>
      <w:r>
        <w:rPr>
          <w:rFonts w:cs="Arial"/>
        </w:rPr>
        <w:t>c</w:t>
      </w:r>
      <w:r w:rsidRPr="78177220">
        <w:rPr>
          <w:rFonts w:cs="Arial"/>
        </w:rPr>
        <w:t>lause 5.8.2.2.</w:t>
      </w:r>
    </w:p>
    <w:p w14:paraId="1444D7CE" w14:textId="5C8347AA" w:rsidR="000A2B0E" w:rsidRDefault="000A2B0E" w:rsidP="00396F3C">
      <w:pPr>
        <w:widowControl w:val="0"/>
        <w:spacing w:before="100" w:beforeAutospacing="1" w:after="160"/>
      </w:pPr>
      <w:r w:rsidRPr="00CB4C60">
        <w:rPr>
          <w:b/>
          <w:bCs/>
        </w:rPr>
        <w:t>Note</w:t>
      </w:r>
      <w:r>
        <w:rPr>
          <w:b/>
          <w:bCs/>
        </w:rPr>
        <w:t xml:space="preserve"> 1</w:t>
      </w:r>
      <w:r w:rsidRPr="00CB4C60">
        <w:rPr>
          <w:b/>
          <w:bCs/>
        </w:rPr>
        <w:t>:</w:t>
      </w:r>
      <w:r>
        <w:t xml:space="preserve"> </w:t>
      </w:r>
      <w:r w:rsidRPr="78177220">
        <w:t>Vertical paths of travel are one of the most significant challenges to make a multi-storey home accessible. Elevating devices are the most obvious solution. Having said that, the cost of the elevating device is typically the same regardless of whether it will be installed in</w:t>
      </w:r>
      <w:r>
        <w:t xml:space="preserve"> a</w:t>
      </w:r>
      <w:r w:rsidRPr="78177220">
        <w:t xml:space="preserve"> new construction or retrofit</w:t>
      </w:r>
      <w:r>
        <w:t>ted</w:t>
      </w:r>
      <w:r w:rsidRPr="78177220">
        <w:t>. However, the structural, electrical and mechanical modifications to an existing structure is where a major portion of the cost l</w:t>
      </w:r>
      <w:r w:rsidR="00AF2CCC">
        <w:t>ie</w:t>
      </w:r>
      <w:r w:rsidRPr="78177220">
        <w:t xml:space="preserve">s. Therefore, where an elevating device is not required from </w:t>
      </w:r>
      <w:r>
        <w:t>the</w:t>
      </w:r>
      <w:r w:rsidRPr="78177220">
        <w:t xml:space="preserve"> original construction, if forethought is </w:t>
      </w:r>
      <w:r>
        <w:t>given to</w:t>
      </w:r>
      <w:r w:rsidRPr="78177220">
        <w:t xml:space="preserve"> designing the supports and openings, etc. for the device, and routing the electrical and mechanical systems away from those supports and openings, the cost of retrofitting an elevating device into an existing accessible</w:t>
      </w:r>
      <w:r w:rsidR="007D1765">
        <w:t>-</w:t>
      </w:r>
      <w:r w:rsidRPr="78177220">
        <w:t xml:space="preserve">ready home </w:t>
      </w:r>
      <w:r>
        <w:t>can be</w:t>
      </w:r>
      <w:r w:rsidRPr="78177220">
        <w:t xml:space="preserve"> almost as </w:t>
      </w:r>
      <w:r>
        <w:t>high</w:t>
      </w:r>
      <w:r w:rsidRPr="78177220">
        <w:t xml:space="preserve"> as having it </w:t>
      </w:r>
      <w:r>
        <w:t>included in</w:t>
      </w:r>
      <w:r w:rsidRPr="78177220">
        <w:t xml:space="preserve"> new construction. This is the aim of this </w:t>
      </w:r>
      <w:r w:rsidRPr="78177220">
        <w:lastRenderedPageBreak/>
        <w:t>requirement.</w:t>
      </w:r>
    </w:p>
    <w:p w14:paraId="3017AED0" w14:textId="565016F9" w:rsidR="006B5C7F" w:rsidRDefault="000A2B0E" w:rsidP="000045B1">
      <w:pPr>
        <w:keepLines/>
        <w:spacing w:before="100" w:beforeAutospacing="1" w:after="160"/>
      </w:pPr>
      <w:r w:rsidRPr="00570C99">
        <w:rPr>
          <w:b/>
        </w:rPr>
        <w:t>Note 2:</w:t>
      </w:r>
      <w:r>
        <w:t xml:space="preserve"> </w:t>
      </w:r>
      <w:r w:rsidRPr="005405C6">
        <w:t xml:space="preserve">Where feasible, stairs </w:t>
      </w:r>
      <w:r>
        <w:t xml:space="preserve">are recommended to </w:t>
      </w:r>
      <w:r w:rsidRPr="005405C6">
        <w:t xml:space="preserve">be designed with straight runs to allow for </w:t>
      </w:r>
      <w:r>
        <w:t>easier</w:t>
      </w:r>
      <w:r w:rsidRPr="005405C6">
        <w:t xml:space="preserve"> future installation of lifts. </w:t>
      </w:r>
      <w:r>
        <w:t>T</w:t>
      </w:r>
      <w:r w:rsidRPr="005405C6">
        <w:t xml:space="preserve">his approach offers flexibility for future accessibility upgrades, making it </w:t>
      </w:r>
      <w:r>
        <w:t>feasible</w:t>
      </w:r>
      <w:r w:rsidRPr="005405C6">
        <w:t xml:space="preserve"> to install stairlifts or other elevating devices</w:t>
      </w:r>
      <w:r>
        <w:t>.</w:t>
      </w:r>
    </w:p>
    <w:p w14:paraId="1D22ACE9" w14:textId="1F960AF3" w:rsidR="000A2B0E" w:rsidRDefault="006B5C7F" w:rsidP="000045B1">
      <w:pPr>
        <w:keepLines/>
        <w:spacing w:before="100" w:beforeAutospacing="1" w:after="160"/>
      </w:pPr>
      <w:r>
        <w:br w:type="page"/>
      </w:r>
    </w:p>
    <w:p w14:paraId="179A2527" w14:textId="245F86A3" w:rsidR="000A2B0E" w:rsidRPr="00607A58" w:rsidRDefault="000A2B0E" w:rsidP="000045B1">
      <w:pPr>
        <w:pStyle w:val="Heading1"/>
        <w:spacing w:before="100" w:beforeAutospacing="1" w:after="160" w:line="276" w:lineRule="auto"/>
        <w:rPr>
          <w:b w:val="0"/>
          <w:bCs/>
        </w:rPr>
      </w:pPr>
      <w:bookmarkStart w:id="289" w:name="_Toc193183536"/>
      <w:bookmarkStart w:id="290" w:name="_Toc196454728"/>
      <w:r w:rsidRPr="00607A58">
        <w:rPr>
          <w:rStyle w:val="Heading2Char"/>
          <w:b/>
          <w:bCs/>
          <w:szCs w:val="40"/>
        </w:rPr>
        <w:lastRenderedPageBreak/>
        <w:t>Structure</w:t>
      </w:r>
      <w:bookmarkEnd w:id="289"/>
      <w:bookmarkEnd w:id="290"/>
    </w:p>
    <w:p w14:paraId="0F8FF681" w14:textId="532F5640" w:rsidR="000A2B0E" w:rsidRPr="00BB66D7" w:rsidRDefault="000A2B0E" w:rsidP="000045B1">
      <w:pPr>
        <w:pStyle w:val="Heading2"/>
        <w:spacing w:before="100" w:beforeAutospacing="1" w:after="160" w:line="276" w:lineRule="auto"/>
        <w:rPr>
          <w:rFonts w:eastAsia="Arial"/>
        </w:rPr>
      </w:pPr>
      <w:bookmarkStart w:id="291" w:name="_Toc193183537"/>
      <w:bookmarkStart w:id="292" w:name="_Toc196454729"/>
      <w:r w:rsidRPr="5E9D28F7">
        <w:rPr>
          <w:rFonts w:eastAsia="Arial"/>
        </w:rPr>
        <w:t xml:space="preserve">Load </w:t>
      </w:r>
      <w:r>
        <w:rPr>
          <w:rFonts w:eastAsia="Arial"/>
        </w:rPr>
        <w:t>b</w:t>
      </w:r>
      <w:r w:rsidRPr="5E9D28F7">
        <w:rPr>
          <w:rFonts w:eastAsia="Arial"/>
        </w:rPr>
        <w:t xml:space="preserve">earing </w:t>
      </w:r>
      <w:r>
        <w:rPr>
          <w:rFonts w:eastAsia="Arial"/>
        </w:rPr>
        <w:t>w</w:t>
      </w:r>
      <w:r w:rsidRPr="5E9D28F7">
        <w:rPr>
          <w:rFonts w:eastAsia="Arial"/>
        </w:rPr>
        <w:t>alls</w:t>
      </w:r>
      <w:bookmarkEnd w:id="291"/>
      <w:bookmarkEnd w:id="292"/>
    </w:p>
    <w:p w14:paraId="20F06238" w14:textId="77777777" w:rsidR="000A2B0E" w:rsidRDefault="000A2B0E" w:rsidP="000045B1">
      <w:pPr>
        <w:keepLines/>
        <w:spacing w:before="100" w:beforeAutospacing="1" w:after="160"/>
        <w:rPr>
          <w:rFonts w:eastAsia="Arial" w:cs="Arial"/>
          <w:szCs w:val="28"/>
        </w:rPr>
      </w:pPr>
      <w:r w:rsidRPr="2BB32616">
        <w:rPr>
          <w:rFonts w:eastAsia="Arial" w:cs="Arial"/>
          <w:szCs w:val="28"/>
        </w:rPr>
        <w:t>W</w:t>
      </w:r>
      <w:r w:rsidRPr="00D11588">
        <w:rPr>
          <w:rFonts w:eastAsia="Arial" w:cs="Arial"/>
          <w:szCs w:val="28"/>
        </w:rPr>
        <w:t xml:space="preserve">here </w:t>
      </w:r>
      <w:r>
        <w:rPr>
          <w:rFonts w:eastAsia="Arial" w:cs="Arial"/>
          <w:szCs w:val="28"/>
        </w:rPr>
        <w:t xml:space="preserve">interior </w:t>
      </w:r>
      <w:r w:rsidRPr="00D11588">
        <w:rPr>
          <w:rFonts w:eastAsia="Arial" w:cs="Arial"/>
          <w:szCs w:val="28"/>
        </w:rPr>
        <w:t xml:space="preserve">load bearing </w:t>
      </w:r>
      <w:r>
        <w:rPr>
          <w:rFonts w:eastAsia="Arial" w:cs="Arial"/>
          <w:szCs w:val="28"/>
        </w:rPr>
        <w:t>structure is required, columns and beams are to be used with a span of at least 3000 mm.</w:t>
      </w:r>
    </w:p>
    <w:p w14:paraId="40F4D064" w14:textId="77777777" w:rsidR="000A2B0E" w:rsidRPr="0025053E" w:rsidRDefault="000A2B0E" w:rsidP="000045B1">
      <w:pPr>
        <w:keepLines/>
        <w:spacing w:before="100" w:beforeAutospacing="1" w:after="160"/>
        <w:rPr>
          <w:rFonts w:eastAsia="Arial" w:cs="Arial"/>
          <w:szCs w:val="28"/>
        </w:rPr>
      </w:pPr>
      <w:r w:rsidRPr="00C01287">
        <w:rPr>
          <w:rFonts w:eastAsia="Arial" w:cs="Arial"/>
          <w:b/>
          <w:bCs/>
          <w:szCs w:val="28"/>
        </w:rPr>
        <w:t>Note</w:t>
      </w:r>
      <w:r>
        <w:rPr>
          <w:rFonts w:eastAsia="Arial" w:cs="Arial"/>
          <w:b/>
          <w:szCs w:val="28"/>
        </w:rPr>
        <w:t xml:space="preserve"> 1</w:t>
      </w:r>
      <w:r w:rsidRPr="00C01287">
        <w:rPr>
          <w:rFonts w:eastAsia="Arial" w:cs="Arial"/>
          <w:b/>
          <w:bCs/>
          <w:szCs w:val="28"/>
        </w:rPr>
        <w:t>:</w:t>
      </w:r>
      <w:r>
        <w:rPr>
          <w:rFonts w:eastAsia="Arial" w:cs="Arial"/>
          <w:szCs w:val="28"/>
        </w:rPr>
        <w:t xml:space="preserve"> </w:t>
      </w:r>
      <w:r w:rsidRPr="0025053E">
        <w:rPr>
          <w:rFonts w:eastAsia="Arial" w:cs="Arial"/>
          <w:szCs w:val="28"/>
        </w:rPr>
        <w:t>The above requirement is based on a typical 3-ply 38 mm × 235 mm beam with a 2400 mm of supported length.</w:t>
      </w:r>
    </w:p>
    <w:p w14:paraId="0AEB6233" w14:textId="77777777" w:rsidR="000A2B0E" w:rsidRPr="0025053E" w:rsidRDefault="000A2B0E" w:rsidP="000045B1">
      <w:pPr>
        <w:keepLines/>
        <w:spacing w:before="100" w:beforeAutospacing="1" w:after="160"/>
        <w:rPr>
          <w:rFonts w:eastAsia="Arial" w:cs="Arial"/>
          <w:szCs w:val="28"/>
        </w:rPr>
      </w:pPr>
      <w:r w:rsidRPr="00C01287">
        <w:rPr>
          <w:rFonts w:eastAsia="Arial" w:cs="Arial"/>
          <w:b/>
          <w:bCs/>
          <w:szCs w:val="28"/>
        </w:rPr>
        <w:t>Note 2:</w:t>
      </w:r>
      <w:r>
        <w:rPr>
          <w:rFonts w:eastAsia="Arial" w:cs="Arial"/>
          <w:szCs w:val="28"/>
        </w:rPr>
        <w:t xml:space="preserve"> </w:t>
      </w:r>
      <w:r w:rsidRPr="0025053E">
        <w:rPr>
          <w:rFonts w:eastAsia="Arial" w:cs="Arial"/>
          <w:szCs w:val="28"/>
        </w:rPr>
        <w:t>Interior load bearing walls should be avoided as much as possible.</w:t>
      </w:r>
    </w:p>
    <w:p w14:paraId="0322F827" w14:textId="573FAC75" w:rsidR="000A2B0E" w:rsidRPr="00607A58" w:rsidRDefault="000A2B0E" w:rsidP="000045B1">
      <w:pPr>
        <w:pStyle w:val="Heading2"/>
        <w:spacing w:before="100" w:beforeAutospacing="1" w:after="160" w:line="276" w:lineRule="auto"/>
        <w:rPr>
          <w:b w:val="0"/>
          <w:bCs/>
        </w:rPr>
      </w:pPr>
      <w:bookmarkStart w:id="293" w:name="_Toc193183538"/>
      <w:bookmarkStart w:id="294" w:name="_Toc196454730"/>
      <w:r w:rsidRPr="00607A58">
        <w:rPr>
          <w:rStyle w:val="Heading2Char"/>
          <w:b/>
          <w:bCs/>
        </w:rPr>
        <w:t>Wall reinforcement</w:t>
      </w:r>
      <w:bookmarkEnd w:id="293"/>
      <w:bookmarkEnd w:id="294"/>
    </w:p>
    <w:p w14:paraId="6F96976E" w14:textId="2DD7D103" w:rsidR="000A2B0E" w:rsidRPr="00614E80" w:rsidRDefault="000A2B0E" w:rsidP="000045B1">
      <w:pPr>
        <w:keepLines/>
        <w:spacing w:before="100" w:beforeAutospacing="1" w:after="160"/>
      </w:pPr>
      <w:r w:rsidRPr="00614E80">
        <w:t>Where the</w:t>
      </w:r>
      <w:r>
        <w:t xml:space="preserve"> d</w:t>
      </w:r>
      <w:r w:rsidRPr="00C93D9E">
        <w:t>esign for accessible</w:t>
      </w:r>
      <w:r w:rsidR="007D1765">
        <w:t>-</w:t>
      </w:r>
      <w:r w:rsidRPr="00C93D9E">
        <w:t>ready</w:t>
      </w:r>
      <w:r w:rsidRPr="00614E80">
        <w:t xml:space="preserve"> approach is used in the design, </w:t>
      </w:r>
      <w:r>
        <w:t>any walls that need to support future accessible features</w:t>
      </w:r>
      <w:r w:rsidRPr="00614E80">
        <w:t xml:space="preserve"> shall be reinforced to accommodate the relevant future modification. The structural or architectural drawings shall:</w:t>
      </w:r>
    </w:p>
    <w:p w14:paraId="7F3C37B1" w14:textId="77777777" w:rsidR="000A2B0E" w:rsidRPr="00614E80" w:rsidRDefault="000A2B0E" w:rsidP="000045B1">
      <w:pPr>
        <w:pStyle w:val="ListParagraph"/>
        <w:keepLines/>
        <w:numPr>
          <w:ilvl w:val="0"/>
          <w:numId w:val="146"/>
        </w:numPr>
        <w:spacing w:before="100" w:beforeAutospacing="1" w:after="160"/>
        <w:contextualSpacing w:val="0"/>
      </w:pPr>
      <w:r w:rsidRPr="00614E80">
        <w:t>clearly show the reinforcement material, location, and intent;</w:t>
      </w:r>
    </w:p>
    <w:p w14:paraId="44318540" w14:textId="77777777" w:rsidR="000A2B0E" w:rsidRPr="00614E80" w:rsidRDefault="000A2B0E" w:rsidP="000045B1">
      <w:pPr>
        <w:pStyle w:val="ListParagraph"/>
        <w:keepLines/>
        <w:numPr>
          <w:ilvl w:val="0"/>
          <w:numId w:val="146"/>
        </w:numPr>
        <w:spacing w:before="100" w:beforeAutospacing="1" w:after="160"/>
        <w:contextualSpacing w:val="0"/>
      </w:pPr>
      <w:r w:rsidRPr="00614E80">
        <w:t>identify the connection details of the reinforcement; and</w:t>
      </w:r>
    </w:p>
    <w:p w14:paraId="3AD1BD25" w14:textId="77777777" w:rsidR="000A2B0E" w:rsidRPr="00614E80" w:rsidRDefault="000A2B0E" w:rsidP="000045B1">
      <w:pPr>
        <w:pStyle w:val="ListParagraph"/>
        <w:keepLines/>
        <w:numPr>
          <w:ilvl w:val="0"/>
          <w:numId w:val="146"/>
        </w:numPr>
        <w:spacing w:before="100" w:beforeAutospacing="1" w:after="160"/>
        <w:contextualSpacing w:val="0"/>
      </w:pPr>
      <w:r w:rsidRPr="00614E80">
        <w:t>identify the loads that the reinforcement is designed to withstand relative to its intended use.</w:t>
      </w:r>
    </w:p>
    <w:p w14:paraId="1B520691" w14:textId="77777777" w:rsidR="000A2B0E" w:rsidRPr="00E75E0D" w:rsidRDefault="000A2B0E" w:rsidP="000045B1">
      <w:pPr>
        <w:keepLines/>
        <w:spacing w:before="100" w:beforeAutospacing="1" w:after="160"/>
        <w:rPr>
          <w:rFonts w:eastAsia="Arial" w:cs="Arial"/>
          <w:szCs w:val="28"/>
        </w:rPr>
      </w:pPr>
      <w:r w:rsidRPr="00CB4C60">
        <w:rPr>
          <w:b/>
          <w:bCs/>
        </w:rPr>
        <w:t>Note:</w:t>
      </w:r>
      <w:r>
        <w:rPr>
          <w:rFonts w:eastAsia="Arial" w:cs="Arial"/>
          <w:szCs w:val="28"/>
        </w:rPr>
        <w:t xml:space="preserve"> </w:t>
      </w:r>
      <w:r>
        <w:rPr>
          <w:rFonts w:cs="Arial"/>
          <w:szCs w:val="28"/>
        </w:rPr>
        <w:t>Wall reinforcement requirements will change depending on what their intended use is. For example, wall reinforcements to support grab bars have different loads (magnitude and direction) than those to support an elevator, handrail, stair lift, platform lift, etc. Therefore, this requirement highlights the need to have these reinforcements designed and labelled so that they can be properly leveraged in the future.</w:t>
      </w:r>
    </w:p>
    <w:p w14:paraId="34D29F26" w14:textId="336D1776" w:rsidR="000A2B0E" w:rsidRPr="00607A58" w:rsidRDefault="000A2B0E" w:rsidP="000045B1">
      <w:pPr>
        <w:pStyle w:val="Heading2"/>
        <w:spacing w:before="100" w:beforeAutospacing="1" w:after="160" w:line="276" w:lineRule="auto"/>
        <w:rPr>
          <w:b w:val="0"/>
          <w:bCs/>
        </w:rPr>
      </w:pPr>
      <w:bookmarkStart w:id="295" w:name="_Toc193183539"/>
      <w:bookmarkStart w:id="296" w:name="_Toc196454731"/>
      <w:r w:rsidRPr="00607A58">
        <w:rPr>
          <w:rStyle w:val="Heading2Char"/>
          <w:b/>
          <w:bCs/>
        </w:rPr>
        <w:lastRenderedPageBreak/>
        <w:t>Floor shafts for lifts and services</w:t>
      </w:r>
      <w:bookmarkEnd w:id="295"/>
      <w:bookmarkEnd w:id="296"/>
    </w:p>
    <w:p w14:paraId="0F3050AC" w14:textId="642F9398" w:rsidR="000A2B0E" w:rsidRPr="007039F8" w:rsidRDefault="000A2B0E" w:rsidP="000045B1">
      <w:pPr>
        <w:keepLines/>
        <w:spacing w:before="100" w:beforeAutospacing="1" w:after="160"/>
      </w:pPr>
      <w:r w:rsidRPr="007039F8">
        <w:t xml:space="preserve">Where an accessible vertical path of travel is designed as per </w:t>
      </w:r>
      <w:r w:rsidR="008E4744">
        <w:t>C</w:t>
      </w:r>
      <w:r w:rsidRPr="007039F8">
        <w:t xml:space="preserve">lause </w:t>
      </w:r>
      <w:hyperlink w:anchor="_12.1_Interior_vertical" w:history="1">
        <w:r w:rsidRPr="008E4744">
          <w:rPr>
            <w:rStyle w:val="Hyperlink"/>
          </w:rPr>
          <w:t>1</w:t>
        </w:r>
        <w:r w:rsidR="008E4744">
          <w:rPr>
            <w:rStyle w:val="Hyperlink"/>
          </w:rPr>
          <w:t>5</w:t>
        </w:r>
        <w:r w:rsidRPr="008E4744">
          <w:rPr>
            <w:rStyle w:val="Hyperlink"/>
          </w:rPr>
          <w:t>.1</w:t>
        </w:r>
      </w:hyperlink>
      <w:r w:rsidRPr="007039F8">
        <w:t xml:space="preserve"> and requires floor shafts or openings for their future installation, the structure shall be:</w:t>
      </w:r>
    </w:p>
    <w:p w14:paraId="4B937E1F" w14:textId="77777777" w:rsidR="000A2B0E" w:rsidRDefault="000A2B0E" w:rsidP="000045B1">
      <w:pPr>
        <w:pStyle w:val="ListParagraph"/>
        <w:keepLines/>
        <w:numPr>
          <w:ilvl w:val="0"/>
          <w:numId w:val="150"/>
        </w:numPr>
        <w:spacing w:before="100" w:beforeAutospacing="1" w:after="160"/>
        <w:contextualSpacing w:val="0"/>
      </w:pPr>
      <w:r w:rsidRPr="004634A3">
        <w:t>designed with a slab/floor opening to accommodate the possible installation of</w:t>
      </w:r>
      <w:r>
        <w:t xml:space="preserve"> the service</w:t>
      </w:r>
      <w:r w:rsidRPr="004634A3">
        <w:t>;</w:t>
      </w:r>
    </w:p>
    <w:p w14:paraId="745A4878" w14:textId="77777777" w:rsidR="000A2B0E" w:rsidRDefault="000A2B0E" w:rsidP="000045B1">
      <w:pPr>
        <w:pStyle w:val="ListParagraph"/>
        <w:keepLines/>
        <w:numPr>
          <w:ilvl w:val="0"/>
          <w:numId w:val="150"/>
        </w:numPr>
        <w:spacing w:before="100" w:beforeAutospacing="1" w:after="160"/>
        <w:contextualSpacing w:val="0"/>
      </w:pPr>
      <w:r>
        <w:t>designed with a plug capable of supporting the full loads of the floor;</w:t>
      </w:r>
    </w:p>
    <w:p w14:paraId="469B224C" w14:textId="77777777" w:rsidR="000A2B0E" w:rsidRDefault="000A2B0E" w:rsidP="000045B1">
      <w:pPr>
        <w:pStyle w:val="ListParagraph"/>
        <w:keepLines/>
        <w:numPr>
          <w:ilvl w:val="0"/>
          <w:numId w:val="150"/>
        </w:numPr>
        <w:spacing w:before="100" w:beforeAutospacing="1" w:after="160"/>
        <w:contextualSpacing w:val="0"/>
      </w:pPr>
      <w:r>
        <w:t>shown on the drawings with:</w:t>
      </w:r>
    </w:p>
    <w:p w14:paraId="487F9D71" w14:textId="77777777" w:rsidR="000A2B0E" w:rsidRDefault="000A2B0E" w:rsidP="000045B1">
      <w:pPr>
        <w:pStyle w:val="ListParagraph"/>
        <w:keepLines/>
        <w:numPr>
          <w:ilvl w:val="1"/>
          <w:numId w:val="150"/>
        </w:numPr>
        <w:spacing w:before="100" w:beforeAutospacing="1" w:after="160"/>
        <w:contextualSpacing w:val="0"/>
      </w:pPr>
      <w:r>
        <w:t>the opening structural details;</w:t>
      </w:r>
    </w:p>
    <w:p w14:paraId="62C7DE1A" w14:textId="77777777" w:rsidR="000A2B0E" w:rsidRDefault="000A2B0E" w:rsidP="000045B1">
      <w:pPr>
        <w:pStyle w:val="ListParagraph"/>
        <w:keepLines/>
        <w:numPr>
          <w:ilvl w:val="1"/>
          <w:numId w:val="150"/>
        </w:numPr>
        <w:spacing w:before="100" w:beforeAutospacing="1" w:after="160"/>
        <w:contextualSpacing w:val="0"/>
      </w:pPr>
      <w:r>
        <w:t>the plug structural details;</w:t>
      </w:r>
    </w:p>
    <w:p w14:paraId="28A0746C" w14:textId="77777777" w:rsidR="000A2B0E" w:rsidRDefault="000A2B0E" w:rsidP="000045B1">
      <w:pPr>
        <w:pStyle w:val="ListParagraph"/>
        <w:keepLines/>
        <w:numPr>
          <w:ilvl w:val="1"/>
          <w:numId w:val="150"/>
        </w:numPr>
        <w:spacing w:before="100" w:beforeAutospacing="1" w:after="160"/>
        <w:contextualSpacing w:val="0"/>
      </w:pPr>
      <w:r>
        <w:t>the connection details;</w:t>
      </w:r>
    </w:p>
    <w:p w14:paraId="2E9F1912" w14:textId="77777777" w:rsidR="000A2B0E" w:rsidRDefault="000A2B0E" w:rsidP="000045B1">
      <w:pPr>
        <w:pStyle w:val="ListParagraph"/>
        <w:keepLines/>
        <w:numPr>
          <w:ilvl w:val="1"/>
          <w:numId w:val="150"/>
        </w:numPr>
        <w:spacing w:before="100" w:beforeAutospacing="1" w:after="160"/>
        <w:contextualSpacing w:val="0"/>
      </w:pPr>
      <w:r>
        <w:t>the loads that they are designed to withstand in all configurations, and</w:t>
      </w:r>
    </w:p>
    <w:p w14:paraId="2891861B" w14:textId="77777777" w:rsidR="000A2B0E" w:rsidRPr="004634A3" w:rsidRDefault="000A2B0E" w:rsidP="000045B1">
      <w:pPr>
        <w:pStyle w:val="ListParagraph"/>
        <w:keepLines/>
        <w:numPr>
          <w:ilvl w:val="1"/>
          <w:numId w:val="150"/>
        </w:numPr>
        <w:spacing w:before="100" w:beforeAutospacing="1" w:after="160"/>
        <w:contextualSpacing w:val="0"/>
      </w:pPr>
      <w:r>
        <w:t>the method to be used to remove the plug.</w:t>
      </w:r>
    </w:p>
    <w:p w14:paraId="2649C9E7" w14:textId="7ED90076" w:rsidR="00607A58" w:rsidRDefault="000A2B0E" w:rsidP="000045B1">
      <w:pPr>
        <w:keepLines/>
        <w:spacing w:before="100" w:beforeAutospacing="1" w:after="160"/>
      </w:pPr>
      <w:r w:rsidRPr="00CB4C60">
        <w:rPr>
          <w:b/>
          <w:bCs/>
        </w:rPr>
        <w:t>Note:</w:t>
      </w:r>
      <w:r>
        <w:rPr>
          <w:rFonts w:eastAsia="Arial" w:cs="Arial"/>
          <w:szCs w:val="28"/>
        </w:rPr>
        <w:t xml:space="preserve"> </w:t>
      </w:r>
      <w:r>
        <w:t xml:space="preserve">This requirement highlights the need to design and label the floor plugs to facilitate and promote proper future use of this adaptability feature. Although in most cases this design may be currently trivial, with </w:t>
      </w:r>
      <w:r w:rsidR="00AF2CCC">
        <w:t xml:space="preserve">the </w:t>
      </w:r>
      <w:r>
        <w:t>evolution of design of buildings and homes, it may not be trivial in the future.</w:t>
      </w:r>
      <w:bookmarkStart w:id="297" w:name="_Toc193183540"/>
    </w:p>
    <w:p w14:paraId="28DB4454" w14:textId="792D30A5" w:rsidR="00095B17" w:rsidRDefault="00607A58" w:rsidP="00607A58">
      <w:pPr>
        <w:spacing w:after="160" w:line="259" w:lineRule="auto"/>
      </w:pPr>
      <w:r>
        <w:br w:type="page"/>
      </w:r>
    </w:p>
    <w:p w14:paraId="34914ED5" w14:textId="0122920E" w:rsidR="000A2B0E" w:rsidRPr="00095B17" w:rsidRDefault="000A2B0E" w:rsidP="000045B1">
      <w:pPr>
        <w:pStyle w:val="Heading1"/>
        <w:spacing w:before="100" w:beforeAutospacing="1" w:after="160" w:line="276" w:lineRule="auto"/>
        <w:rPr>
          <w:b w:val="0"/>
          <w:bCs/>
        </w:rPr>
      </w:pPr>
      <w:bookmarkStart w:id="298" w:name="_Toc196454732"/>
      <w:r w:rsidRPr="00095B17">
        <w:rPr>
          <w:rStyle w:val="Heading2Char"/>
          <w:b/>
          <w:bCs/>
          <w:szCs w:val="40"/>
        </w:rPr>
        <w:lastRenderedPageBreak/>
        <w:t>Emergencies</w:t>
      </w:r>
      <w:bookmarkEnd w:id="297"/>
      <w:bookmarkEnd w:id="298"/>
    </w:p>
    <w:p w14:paraId="458A20C3" w14:textId="63019988" w:rsidR="000A2B0E" w:rsidRPr="00913C9D" w:rsidRDefault="000A2B0E" w:rsidP="000045B1">
      <w:pPr>
        <w:pStyle w:val="Heading2"/>
        <w:spacing w:before="100" w:beforeAutospacing="1" w:after="160" w:line="276" w:lineRule="auto"/>
        <w:rPr>
          <w:rFonts w:eastAsia="Arial" w:cs="Arial"/>
        </w:rPr>
      </w:pPr>
      <w:bookmarkStart w:id="299" w:name="_Toc193183541"/>
      <w:bookmarkStart w:id="300" w:name="_Toc196454733"/>
      <w:r w:rsidRPr="00913C9D">
        <w:rPr>
          <w:rStyle w:val="Heading3Char"/>
          <w:b/>
          <w:sz w:val="48"/>
        </w:rPr>
        <w:t>Emergency egress</w:t>
      </w:r>
      <w:bookmarkEnd w:id="299"/>
      <w:bookmarkEnd w:id="300"/>
    </w:p>
    <w:p w14:paraId="5F17BB72" w14:textId="729738A3" w:rsidR="000A2B0E" w:rsidRPr="004B20F3" w:rsidRDefault="000A2B0E" w:rsidP="000045B1">
      <w:pPr>
        <w:keepLines/>
        <w:spacing w:before="100" w:beforeAutospacing="1" w:after="160"/>
        <w:rPr>
          <w:rFonts w:eastAsia="Arial" w:cs="Arial"/>
        </w:rPr>
      </w:pPr>
      <w:r w:rsidRPr="00607A58">
        <w:rPr>
          <w:rFonts w:eastAsia="Arial" w:cs="Arial"/>
          <w:b/>
          <w:bCs/>
          <w:iCs/>
        </w:rPr>
        <w:t>Design for accessible</w:t>
      </w:r>
      <w:r w:rsidR="007D1765">
        <w:rPr>
          <w:rFonts w:eastAsia="Arial" w:cs="Arial"/>
          <w:b/>
          <w:bCs/>
          <w:iCs/>
        </w:rPr>
        <w:t>-</w:t>
      </w:r>
      <w:r w:rsidRPr="00607A58">
        <w:rPr>
          <w:rFonts w:eastAsia="Arial" w:cs="Arial"/>
          <w:b/>
          <w:bCs/>
          <w:iCs/>
        </w:rPr>
        <w:t>ready</w:t>
      </w:r>
      <w:r w:rsidR="00CF6420" w:rsidRPr="00607A58">
        <w:rPr>
          <w:rFonts w:eastAsia="Arial" w:cs="Arial"/>
          <w:b/>
          <w:bCs/>
          <w:iCs/>
        </w:rPr>
        <w:t xml:space="preserve"> (DAR)</w:t>
      </w:r>
      <w:r w:rsidRPr="00607A58">
        <w:rPr>
          <w:rFonts w:eastAsia="Arial" w:cs="Arial"/>
          <w:b/>
          <w:bCs/>
          <w:iCs/>
        </w:rPr>
        <w:t>,</w:t>
      </w:r>
      <w:r w:rsidRPr="00F24F62">
        <w:rPr>
          <w:rFonts w:eastAsia="Arial" w:cs="Arial"/>
        </w:rPr>
        <w:t xml:space="preserve"> </w:t>
      </w:r>
      <w:r>
        <w:rPr>
          <w:rFonts w:eastAsia="Arial" w:cs="Arial"/>
        </w:rPr>
        <w:t>all e</w:t>
      </w:r>
      <w:r w:rsidRPr="00F24F62">
        <w:rPr>
          <w:rFonts w:eastAsia="Arial" w:cs="Arial"/>
        </w:rPr>
        <w:t xml:space="preserve">mergency egress </w:t>
      </w:r>
      <w:r>
        <w:rPr>
          <w:rFonts w:eastAsia="Arial" w:cs="Arial"/>
        </w:rPr>
        <w:t>paths</w:t>
      </w:r>
      <w:r w:rsidRPr="00F24F62">
        <w:rPr>
          <w:rFonts w:eastAsia="Arial" w:cs="Arial"/>
        </w:rPr>
        <w:t xml:space="preserve"> in compliance with CSA/ASC B652 </w:t>
      </w:r>
      <w:r>
        <w:rPr>
          <w:rFonts w:eastAsia="Arial" w:cs="Arial"/>
        </w:rPr>
        <w:t>c</w:t>
      </w:r>
      <w:r w:rsidRPr="00F24F62">
        <w:rPr>
          <w:rFonts w:eastAsia="Arial" w:cs="Arial"/>
        </w:rPr>
        <w:t xml:space="preserve">lause 5.8.3 shall be shown on the </w:t>
      </w:r>
      <w:r>
        <w:rPr>
          <w:rFonts w:eastAsia="Arial" w:cs="Arial"/>
        </w:rPr>
        <w:t>a</w:t>
      </w:r>
      <w:r w:rsidRPr="00F24F62">
        <w:rPr>
          <w:rFonts w:eastAsia="Arial" w:cs="Arial"/>
        </w:rPr>
        <w:t>ccessib</w:t>
      </w:r>
      <w:r>
        <w:rPr>
          <w:rFonts w:eastAsia="Arial" w:cs="Arial"/>
        </w:rPr>
        <w:t>le</w:t>
      </w:r>
      <w:r w:rsidR="007D1765">
        <w:rPr>
          <w:rFonts w:eastAsia="Arial" w:cs="Arial"/>
        </w:rPr>
        <w:t>-</w:t>
      </w:r>
      <w:r w:rsidRPr="00F24F62">
        <w:rPr>
          <w:rFonts w:eastAsia="Arial" w:cs="Arial"/>
        </w:rPr>
        <w:t xml:space="preserve">ready </w:t>
      </w:r>
      <w:r>
        <w:rPr>
          <w:rFonts w:eastAsia="Arial" w:cs="Arial"/>
        </w:rPr>
        <w:t>d</w:t>
      </w:r>
      <w:r w:rsidRPr="00F24F62">
        <w:rPr>
          <w:rFonts w:eastAsia="Arial" w:cs="Arial"/>
        </w:rPr>
        <w:t xml:space="preserve">esign </w:t>
      </w:r>
      <w:r>
        <w:rPr>
          <w:rFonts w:eastAsia="Arial" w:cs="Arial"/>
        </w:rPr>
        <w:t>f</w:t>
      </w:r>
      <w:r w:rsidRPr="00F24F62">
        <w:rPr>
          <w:rFonts w:eastAsia="Arial" w:cs="Arial"/>
        </w:rPr>
        <w:t xml:space="preserve">orm and </w:t>
      </w:r>
      <w:r>
        <w:rPr>
          <w:rFonts w:eastAsia="Arial" w:cs="Arial"/>
        </w:rPr>
        <w:t>a</w:t>
      </w:r>
      <w:r w:rsidRPr="00F24F62">
        <w:rPr>
          <w:rFonts w:eastAsia="Arial" w:cs="Arial"/>
        </w:rPr>
        <w:t>ccessib</w:t>
      </w:r>
      <w:r>
        <w:rPr>
          <w:rFonts w:eastAsia="Arial" w:cs="Arial"/>
        </w:rPr>
        <w:t>le</w:t>
      </w:r>
      <w:r w:rsidRPr="00F24F62">
        <w:rPr>
          <w:rFonts w:eastAsia="Arial" w:cs="Arial"/>
        </w:rPr>
        <w:t xml:space="preserve">-ready </w:t>
      </w:r>
      <w:r>
        <w:rPr>
          <w:rFonts w:eastAsia="Arial" w:cs="Arial"/>
        </w:rPr>
        <w:t>d</w:t>
      </w:r>
      <w:r w:rsidRPr="00F24F62">
        <w:rPr>
          <w:rFonts w:eastAsia="Arial" w:cs="Arial"/>
        </w:rPr>
        <w:t>rawings.</w:t>
      </w:r>
    </w:p>
    <w:p w14:paraId="2C7EDFC1" w14:textId="16EB4F2F" w:rsidR="000A2B0E" w:rsidRPr="008466B1" w:rsidRDefault="000A2B0E" w:rsidP="000045B1">
      <w:pPr>
        <w:keepLines/>
        <w:spacing w:before="100" w:beforeAutospacing="1" w:after="160"/>
        <w:rPr>
          <w:rFonts w:cs="Arial"/>
          <w:lang w:val="en-CA"/>
        </w:rPr>
      </w:pPr>
      <w:r w:rsidRPr="00CB4C60">
        <w:rPr>
          <w:b/>
          <w:bCs/>
        </w:rPr>
        <w:t>Note:</w:t>
      </w:r>
      <w:r>
        <w:rPr>
          <w:b/>
          <w:bCs/>
        </w:rPr>
        <w:t xml:space="preserve"> </w:t>
      </w:r>
      <w:r w:rsidRPr="00CD0662">
        <w:rPr>
          <w:rFonts w:cs="Arial"/>
          <w:lang w:val="en-CA"/>
        </w:rPr>
        <w:t xml:space="preserve">Emergency egress is achieved within CSA/ASC B652 by assigning “accessible paths of travel” from the ground floor through a door, and other floors to a balcony or deck. However, as discussed elsewhere in this </w:t>
      </w:r>
      <w:r>
        <w:rPr>
          <w:rFonts w:cs="Arial"/>
          <w:lang w:val="en-CA"/>
        </w:rPr>
        <w:t>standard</w:t>
      </w:r>
      <w:r w:rsidRPr="00CD0662">
        <w:rPr>
          <w:rFonts w:cs="Arial"/>
          <w:lang w:val="en-CA"/>
        </w:rPr>
        <w:t>, paths of travel can be accessible</w:t>
      </w:r>
      <w:r w:rsidR="007D1765">
        <w:rPr>
          <w:rFonts w:cs="Arial"/>
          <w:lang w:val="en-CA"/>
        </w:rPr>
        <w:t>-</w:t>
      </w:r>
      <w:r w:rsidRPr="00CD0662">
        <w:rPr>
          <w:rFonts w:cs="Arial"/>
          <w:lang w:val="en-CA"/>
        </w:rPr>
        <w:t>ready, and therefore the emergency egress is also accessible-ready in the same manner. This requirement, which is filled out in the accessib</w:t>
      </w:r>
      <w:r>
        <w:rPr>
          <w:rFonts w:cs="Arial"/>
          <w:lang w:val="en-CA"/>
        </w:rPr>
        <w:t>le</w:t>
      </w:r>
      <w:r w:rsidR="007D1765">
        <w:rPr>
          <w:rFonts w:cs="Arial"/>
          <w:lang w:val="en-CA"/>
        </w:rPr>
        <w:t>-</w:t>
      </w:r>
      <w:r w:rsidRPr="00CD0662">
        <w:rPr>
          <w:rFonts w:cs="Arial"/>
          <w:lang w:val="en-CA"/>
        </w:rPr>
        <w:t xml:space="preserve">ready </w:t>
      </w:r>
      <w:r>
        <w:rPr>
          <w:rFonts w:cs="Arial"/>
          <w:lang w:val="en-CA"/>
        </w:rPr>
        <w:t>d</w:t>
      </w:r>
      <w:r w:rsidRPr="00CD0662">
        <w:rPr>
          <w:rFonts w:cs="Arial"/>
          <w:lang w:val="en-CA"/>
        </w:rPr>
        <w:t xml:space="preserve">esign </w:t>
      </w:r>
      <w:r>
        <w:rPr>
          <w:rFonts w:cs="Arial"/>
          <w:lang w:val="en-CA"/>
        </w:rPr>
        <w:t>f</w:t>
      </w:r>
      <w:r w:rsidRPr="00CD0662">
        <w:rPr>
          <w:rFonts w:cs="Arial"/>
          <w:lang w:val="en-CA"/>
        </w:rPr>
        <w:t>orm (</w:t>
      </w:r>
      <w:r>
        <w:rPr>
          <w:rFonts w:cs="Arial"/>
          <w:lang w:val="en-CA"/>
        </w:rPr>
        <w:t xml:space="preserve">see </w:t>
      </w:r>
      <w:r w:rsidRPr="00CD0662">
        <w:rPr>
          <w:rFonts w:cs="Arial"/>
          <w:lang w:val="en-CA"/>
        </w:rPr>
        <w:t xml:space="preserve">Annex </w:t>
      </w:r>
      <w:hyperlink w:anchor="_Annex_A_(normative)" w:history="1">
        <w:r w:rsidRPr="00CF6420">
          <w:rPr>
            <w:rStyle w:val="Hyperlink"/>
            <w:rFonts w:cs="Arial"/>
            <w:lang w:val="en-CA"/>
          </w:rPr>
          <w:t>A</w:t>
        </w:r>
      </w:hyperlink>
      <w:r w:rsidRPr="00CD0662">
        <w:rPr>
          <w:rFonts w:cs="Arial"/>
          <w:lang w:val="en-CA"/>
        </w:rPr>
        <w:t>), will ensure that the designer will check to ensure that the design would comply with the requirements in CSA/ASC B652.</w:t>
      </w:r>
      <w:r>
        <w:rPr>
          <w:rFonts w:cs="Arial"/>
          <w:lang w:val="en-CA"/>
        </w:rPr>
        <w:t xml:space="preserve"> </w:t>
      </w:r>
      <w:r w:rsidRPr="00CD0662">
        <w:rPr>
          <w:rFonts w:cs="Arial"/>
          <w:lang w:val="en-CA"/>
        </w:rPr>
        <w:t>Furthermore, it is desirable to design for a secondary path of travel that is accessible</w:t>
      </w:r>
      <w:r w:rsidR="007D1765">
        <w:rPr>
          <w:rFonts w:cs="Arial"/>
          <w:lang w:val="en-CA"/>
        </w:rPr>
        <w:t>-</w:t>
      </w:r>
      <w:r w:rsidRPr="00CD0662">
        <w:rPr>
          <w:rFonts w:cs="Arial"/>
          <w:lang w:val="en-CA"/>
        </w:rPr>
        <w:t>ready wherever possible. This secondary path of travel is intended to be used if the primary path of travel to the emergency egress becomes blocked.</w:t>
      </w:r>
    </w:p>
    <w:p w14:paraId="1A5AB2B4" w14:textId="5F5CAE03" w:rsidR="000A2B0E" w:rsidRPr="004B20F3" w:rsidRDefault="000A2B0E" w:rsidP="000045B1">
      <w:pPr>
        <w:pStyle w:val="Heading2"/>
        <w:spacing w:before="100" w:beforeAutospacing="1" w:after="160" w:line="276" w:lineRule="auto"/>
        <w:rPr>
          <w:rFonts w:eastAsia="Arial" w:cs="Arial"/>
        </w:rPr>
      </w:pPr>
      <w:bookmarkStart w:id="301" w:name="_Toc193183542"/>
      <w:bookmarkStart w:id="302" w:name="_Toc196454734"/>
      <w:r w:rsidRPr="00913C9D">
        <w:t>Alert and signal devices</w:t>
      </w:r>
      <w:bookmarkEnd w:id="301"/>
      <w:bookmarkEnd w:id="302"/>
    </w:p>
    <w:p w14:paraId="248650B9" w14:textId="77777777" w:rsidR="000A2B0E" w:rsidRPr="007F662C" w:rsidRDefault="000A2B0E" w:rsidP="000045B1">
      <w:pPr>
        <w:pStyle w:val="paragraph"/>
        <w:keepLines/>
        <w:spacing w:after="160" w:afterAutospacing="0" w:line="276" w:lineRule="auto"/>
        <w:rPr>
          <w:rStyle w:val="normaltextrun"/>
          <w:rFonts w:ascii="Arial" w:eastAsia="Calibri" w:hAnsi="Arial"/>
          <w:szCs w:val="28"/>
        </w:rPr>
      </w:pPr>
      <w:r>
        <w:rPr>
          <w:rStyle w:val="normaltextrun"/>
          <w:rFonts w:ascii="Arial" w:eastAsia="Calibri" w:hAnsi="Arial"/>
          <w:szCs w:val="28"/>
        </w:rPr>
        <w:t xml:space="preserve">Fire alarms, smoke detectors, and carbon monoxide detectors </w:t>
      </w:r>
      <w:r w:rsidRPr="007F662C">
        <w:rPr>
          <w:rStyle w:val="normaltextrun"/>
          <w:rFonts w:ascii="Arial" w:eastAsia="Calibri" w:hAnsi="Arial"/>
          <w:szCs w:val="28"/>
        </w:rPr>
        <w:t>shall be equipped to provide both visual and audible signals.</w:t>
      </w:r>
      <w:bookmarkStart w:id="303" w:name="_Toc356928229"/>
      <w:bookmarkStart w:id="304" w:name="_Hlk138412187"/>
      <w:bookmarkStart w:id="305" w:name="_Toc154490819"/>
    </w:p>
    <w:p w14:paraId="4FD39EED" w14:textId="5799439E" w:rsidR="00CF6420" w:rsidRDefault="00CF6420" w:rsidP="000045B1">
      <w:pPr>
        <w:keepLines/>
        <w:spacing w:before="100" w:beforeAutospacing="1" w:after="160"/>
        <w:rPr>
          <w:rFonts w:eastAsia="Arial" w:cs="Arial"/>
        </w:rPr>
      </w:pPr>
      <w:r>
        <w:rPr>
          <w:rFonts w:eastAsia="Arial" w:cs="Arial"/>
        </w:rPr>
        <w:br w:type="page"/>
      </w:r>
    </w:p>
    <w:p w14:paraId="0484BC26" w14:textId="77777777" w:rsidR="000A2B0E" w:rsidRPr="000602BF" w:rsidRDefault="000A2B0E" w:rsidP="000045B1">
      <w:pPr>
        <w:pStyle w:val="Heading1"/>
        <w:spacing w:before="100" w:beforeAutospacing="1" w:after="160" w:line="276" w:lineRule="auto"/>
      </w:pPr>
      <w:bookmarkStart w:id="306" w:name="_Annex_A_(normative)"/>
      <w:bookmarkStart w:id="307" w:name="_Toc193183543"/>
      <w:bookmarkStart w:id="308" w:name="_Toc196454735"/>
      <w:bookmarkEnd w:id="306"/>
      <w:r w:rsidRPr="000602BF">
        <w:lastRenderedPageBreak/>
        <w:t>Annex A</w:t>
      </w:r>
      <w:bookmarkEnd w:id="303"/>
      <w:r>
        <w:t xml:space="preserve"> (normative)</w:t>
      </w:r>
      <w:bookmarkEnd w:id="307"/>
      <w:bookmarkEnd w:id="308"/>
    </w:p>
    <w:bookmarkEnd w:id="304"/>
    <w:p w14:paraId="7332AD4E" w14:textId="0C8C3F87" w:rsidR="000A2B0E" w:rsidRPr="00627FC6" w:rsidRDefault="000A2B0E" w:rsidP="000045B1">
      <w:pPr>
        <w:keepLines/>
        <w:spacing w:before="100" w:beforeAutospacing="1" w:after="160"/>
        <w:rPr>
          <w:b/>
          <w:bCs/>
          <w:i/>
          <w:iCs/>
          <w:lang w:val="en-CA"/>
        </w:rPr>
      </w:pPr>
      <w:r w:rsidRPr="78177220">
        <w:rPr>
          <w:b/>
          <w:bCs/>
          <w:i/>
          <w:iCs/>
          <w:lang w:val="en-CA"/>
        </w:rPr>
        <w:t xml:space="preserve">Permit </w:t>
      </w:r>
      <w:r>
        <w:rPr>
          <w:b/>
          <w:bCs/>
          <w:i/>
          <w:iCs/>
          <w:lang w:val="en-CA"/>
        </w:rPr>
        <w:t>d</w:t>
      </w:r>
      <w:r w:rsidRPr="78177220">
        <w:rPr>
          <w:b/>
          <w:bCs/>
          <w:i/>
          <w:iCs/>
          <w:lang w:val="en-CA"/>
        </w:rPr>
        <w:t>ocumentation for accessible</w:t>
      </w:r>
      <w:r w:rsidR="007D1765">
        <w:rPr>
          <w:b/>
          <w:bCs/>
          <w:i/>
          <w:iCs/>
          <w:lang w:val="en-CA"/>
        </w:rPr>
        <w:t>-</w:t>
      </w:r>
      <w:r w:rsidRPr="78177220">
        <w:rPr>
          <w:b/>
          <w:bCs/>
          <w:i/>
          <w:iCs/>
          <w:lang w:val="en-CA"/>
        </w:rPr>
        <w:t xml:space="preserve">ready </w:t>
      </w:r>
      <w:r>
        <w:rPr>
          <w:b/>
          <w:bCs/>
          <w:i/>
          <w:iCs/>
          <w:lang w:val="en-CA"/>
        </w:rPr>
        <w:t>h</w:t>
      </w:r>
      <w:r w:rsidRPr="78177220">
        <w:rPr>
          <w:b/>
          <w:bCs/>
          <w:i/>
          <w:iCs/>
          <w:lang w:val="en-CA"/>
        </w:rPr>
        <w:t>ousing</w:t>
      </w:r>
      <w:r>
        <w:rPr>
          <w:b/>
          <w:bCs/>
          <w:i/>
          <w:iCs/>
          <w:lang w:val="en-CA"/>
        </w:rPr>
        <w:t xml:space="preserve"> and DAR</w:t>
      </w:r>
    </w:p>
    <w:p w14:paraId="7A2F8FAE" w14:textId="4224DDEA" w:rsidR="000A2B0E" w:rsidRPr="000602BF" w:rsidRDefault="000A2B0E" w:rsidP="000045B1">
      <w:pPr>
        <w:pStyle w:val="Heading2"/>
        <w:spacing w:before="100" w:beforeAutospacing="1" w:after="160" w:line="276" w:lineRule="auto"/>
        <w:ind w:left="1985" w:hanging="1985"/>
      </w:pPr>
      <w:bookmarkStart w:id="309" w:name="_Toc1989114156"/>
      <w:bookmarkStart w:id="310" w:name="_Toc193183544"/>
      <w:bookmarkStart w:id="311" w:name="_Toc196454736"/>
      <w:r w:rsidRPr="000602BF">
        <w:t>A</w:t>
      </w:r>
      <w:r w:rsidR="00BC06A5">
        <w:t xml:space="preserve">.1 </w:t>
      </w:r>
      <w:r w:rsidR="00A11935">
        <w:t>A</w:t>
      </w:r>
      <w:r w:rsidRPr="000602BF">
        <w:t>ccessible-</w:t>
      </w:r>
      <w:r>
        <w:t>r</w:t>
      </w:r>
      <w:r w:rsidRPr="000602BF">
        <w:t xml:space="preserve">eady </w:t>
      </w:r>
      <w:r>
        <w:t>h</w:t>
      </w:r>
      <w:r w:rsidRPr="000602BF">
        <w:t xml:space="preserve">ousing </w:t>
      </w:r>
      <w:r>
        <w:t>f</w:t>
      </w:r>
      <w:r w:rsidRPr="000602BF">
        <w:t>orm</w:t>
      </w:r>
      <w:bookmarkEnd w:id="309"/>
      <w:bookmarkEnd w:id="310"/>
      <w:bookmarkEnd w:id="311"/>
    </w:p>
    <w:tbl>
      <w:tblPr>
        <w:tblStyle w:val="TableGrid1"/>
        <w:tblW w:w="0" w:type="auto"/>
        <w:tblLook w:val="04A0" w:firstRow="1" w:lastRow="0" w:firstColumn="1" w:lastColumn="0" w:noHBand="0" w:noVBand="1"/>
      </w:tblPr>
      <w:tblGrid>
        <w:gridCol w:w="1726"/>
        <w:gridCol w:w="2582"/>
        <w:gridCol w:w="2481"/>
        <w:gridCol w:w="1856"/>
      </w:tblGrid>
      <w:tr w:rsidR="000A2B0E" w:rsidRPr="007860A3" w14:paraId="64BE24FB" w14:textId="77777777" w:rsidTr="00C044DF">
        <w:tc>
          <w:tcPr>
            <w:tcW w:w="1726" w:type="dxa"/>
          </w:tcPr>
          <w:p w14:paraId="0DA7FA47"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Clause</w:t>
            </w:r>
          </w:p>
        </w:tc>
        <w:tc>
          <w:tcPr>
            <w:tcW w:w="2582" w:type="dxa"/>
          </w:tcPr>
          <w:p w14:paraId="00393736"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Feature</w:t>
            </w:r>
          </w:p>
        </w:tc>
        <w:tc>
          <w:tcPr>
            <w:tcW w:w="2481" w:type="dxa"/>
          </w:tcPr>
          <w:p w14:paraId="2E07B5AF"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 xml:space="preserve">Compliance </w:t>
            </w:r>
            <w:r>
              <w:rPr>
                <w:b/>
                <w:bCs/>
                <w:lang w:val="en-CA"/>
              </w:rPr>
              <w:t>m</w:t>
            </w:r>
            <w:r w:rsidRPr="007860A3">
              <w:rPr>
                <w:b/>
                <w:bCs/>
                <w:lang w:val="en-CA"/>
              </w:rPr>
              <w:t>ethod</w:t>
            </w:r>
          </w:p>
          <w:p w14:paraId="78D1D4B6"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(i.e. specify how and if a feature is achieved by a method other than design requirement, or if the design requirement approach is used. If so, specify whether the design requirement is provided in a drawing set or in text form in this table</w:t>
            </w:r>
            <w:r>
              <w:rPr>
                <w:lang w:val="en-CA"/>
              </w:rPr>
              <w:t>.</w:t>
            </w:r>
            <w:r w:rsidRPr="007860A3">
              <w:rPr>
                <w:lang w:val="en-CA"/>
              </w:rPr>
              <w:t>)</w:t>
            </w:r>
          </w:p>
        </w:tc>
        <w:tc>
          <w:tcPr>
            <w:tcW w:w="1856" w:type="dxa"/>
          </w:tcPr>
          <w:p w14:paraId="24DA460D"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Design</w:t>
            </w:r>
          </w:p>
        </w:tc>
      </w:tr>
      <w:tr w:rsidR="000A2B0E" w:rsidRPr="007860A3" w14:paraId="2D951128" w14:textId="77777777" w:rsidTr="00C044DF">
        <w:tc>
          <w:tcPr>
            <w:tcW w:w="1726" w:type="dxa"/>
          </w:tcPr>
          <w:p w14:paraId="6D9D9D3A" w14:textId="2279070C" w:rsidR="000A2B0E" w:rsidRDefault="00344C52" w:rsidP="000045B1">
            <w:pPr>
              <w:keepLines/>
              <w:shd w:val="clear" w:color="auto" w:fill="FFFFFF"/>
              <w:tabs>
                <w:tab w:val="num" w:pos="360"/>
              </w:tabs>
              <w:spacing w:before="100" w:beforeAutospacing="1" w:after="160"/>
            </w:pPr>
            <w:r>
              <w:rPr>
                <w:lang w:val="en-CA"/>
              </w:rPr>
              <w:t>11</w:t>
            </w:r>
            <w:r w:rsidR="000A2B0E">
              <w:rPr>
                <w:lang w:val="en-CA"/>
              </w:rPr>
              <w:t>.1.a)</w:t>
            </w:r>
          </w:p>
        </w:tc>
        <w:tc>
          <w:tcPr>
            <w:tcW w:w="2582" w:type="dxa"/>
          </w:tcPr>
          <w:p w14:paraId="52A5B76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Access within a house – Path of </w:t>
            </w:r>
            <w:r>
              <w:rPr>
                <w:lang w:val="en-CA"/>
              </w:rPr>
              <w:t>t</w:t>
            </w:r>
            <w:r w:rsidRPr="007860A3">
              <w:rPr>
                <w:lang w:val="en-CA"/>
              </w:rPr>
              <w:t>ravel</w:t>
            </w:r>
          </w:p>
        </w:tc>
        <w:tc>
          <w:tcPr>
            <w:tcW w:w="2481" w:type="dxa"/>
          </w:tcPr>
          <w:p w14:paraId="3A7AA61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E42A3DD"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70B8B21" w14:textId="77777777" w:rsidTr="00C044DF">
        <w:tc>
          <w:tcPr>
            <w:tcW w:w="1726" w:type="dxa"/>
          </w:tcPr>
          <w:p w14:paraId="4ABFE407" w14:textId="204432F4" w:rsidR="000A2B0E" w:rsidRPr="007860A3" w:rsidRDefault="00344C52" w:rsidP="000045B1">
            <w:pPr>
              <w:keepLines/>
              <w:shd w:val="clear" w:color="auto" w:fill="FFFFFF"/>
              <w:tabs>
                <w:tab w:val="num" w:pos="360"/>
              </w:tabs>
              <w:spacing w:before="100" w:beforeAutospacing="1" w:after="160"/>
            </w:pPr>
            <w:r>
              <w:lastRenderedPageBreak/>
              <w:t>12</w:t>
            </w:r>
            <w:r w:rsidR="000A2B0E">
              <w:t>.1.1.b)</w:t>
            </w:r>
          </w:p>
        </w:tc>
        <w:tc>
          <w:tcPr>
            <w:tcW w:w="2582" w:type="dxa"/>
          </w:tcPr>
          <w:p w14:paraId="3E9BB8B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Path of travel to the main entrance</w:t>
            </w:r>
          </w:p>
        </w:tc>
        <w:tc>
          <w:tcPr>
            <w:tcW w:w="2481" w:type="dxa"/>
          </w:tcPr>
          <w:p w14:paraId="770AD61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Example: Design requirement – Drawing AC01</w:t>
            </w:r>
          </w:p>
        </w:tc>
        <w:tc>
          <w:tcPr>
            <w:tcW w:w="1856" w:type="dxa"/>
          </w:tcPr>
          <w:p w14:paraId="75C5243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Example: A 1200</w:t>
            </w:r>
            <w:r>
              <w:rPr>
                <w:lang w:val="en-CA"/>
              </w:rPr>
              <w:t> </w:t>
            </w:r>
            <w:r w:rsidRPr="007860A3">
              <w:rPr>
                <w:lang w:val="en-CA"/>
              </w:rPr>
              <w:t>mm path of travel having a slope less than 1:20 is shown on drawing AC01, and that area is free of any structural, electrical, or mechanical components that would need to be modified to construct this path of travel.</w:t>
            </w:r>
          </w:p>
        </w:tc>
      </w:tr>
      <w:tr w:rsidR="000A2B0E" w:rsidRPr="007860A3" w14:paraId="161892BD" w14:textId="77777777" w:rsidTr="00C044DF">
        <w:tc>
          <w:tcPr>
            <w:tcW w:w="1726" w:type="dxa"/>
          </w:tcPr>
          <w:p w14:paraId="00E5448A" w14:textId="4FD522DA" w:rsidR="000A2B0E" w:rsidRPr="007860A3" w:rsidRDefault="00344C52" w:rsidP="000045B1">
            <w:pPr>
              <w:keepLines/>
              <w:shd w:val="clear" w:color="auto" w:fill="FFFFFF"/>
              <w:tabs>
                <w:tab w:val="num" w:pos="360"/>
              </w:tabs>
              <w:spacing w:before="100" w:beforeAutospacing="1" w:after="160"/>
            </w:pPr>
            <w:r>
              <w:t>12</w:t>
            </w:r>
            <w:r w:rsidR="000A2B0E">
              <w:t>.1.2.1</w:t>
            </w:r>
          </w:p>
        </w:tc>
        <w:tc>
          <w:tcPr>
            <w:tcW w:w="2582" w:type="dxa"/>
          </w:tcPr>
          <w:p w14:paraId="7683038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Path of travel to a balcony, exterior amenity, backyard, or access to an outdoor amenity space on the first storey</w:t>
            </w:r>
          </w:p>
        </w:tc>
        <w:tc>
          <w:tcPr>
            <w:tcW w:w="2481" w:type="dxa"/>
          </w:tcPr>
          <w:p w14:paraId="1B2C128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4CF0C54"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E11DE26" w14:textId="77777777" w:rsidTr="00C044DF">
        <w:tc>
          <w:tcPr>
            <w:tcW w:w="1726" w:type="dxa"/>
          </w:tcPr>
          <w:p w14:paraId="47C2142F" w14:textId="351EB20D" w:rsidR="000A2B0E" w:rsidRPr="007860A3" w:rsidRDefault="00344C52" w:rsidP="000045B1">
            <w:pPr>
              <w:keepLines/>
              <w:shd w:val="clear" w:color="auto" w:fill="FFFFFF"/>
              <w:tabs>
                <w:tab w:val="num" w:pos="360"/>
              </w:tabs>
              <w:spacing w:before="100" w:beforeAutospacing="1" w:after="160"/>
            </w:pPr>
            <w:r>
              <w:lastRenderedPageBreak/>
              <w:t>12</w:t>
            </w:r>
            <w:r w:rsidR="000A2B0E">
              <w:t>.1.2.2</w:t>
            </w:r>
          </w:p>
        </w:tc>
        <w:tc>
          <w:tcPr>
            <w:tcW w:w="2582" w:type="dxa"/>
          </w:tcPr>
          <w:p w14:paraId="7B8D1966"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Path of travel for interior and exterior access to a balcony, backyard, or access to an outdoor amenity space on the first storey</w:t>
            </w:r>
          </w:p>
        </w:tc>
        <w:tc>
          <w:tcPr>
            <w:tcW w:w="2481" w:type="dxa"/>
          </w:tcPr>
          <w:p w14:paraId="6F14657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C84CF4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62AEF9DE" w14:textId="77777777" w:rsidTr="00C044DF">
        <w:tc>
          <w:tcPr>
            <w:tcW w:w="1726" w:type="dxa"/>
          </w:tcPr>
          <w:p w14:paraId="5E840031" w14:textId="7B9BCD31" w:rsidR="000A2B0E" w:rsidRPr="007860A3" w:rsidRDefault="00344C52" w:rsidP="000045B1">
            <w:pPr>
              <w:keepLines/>
              <w:shd w:val="clear" w:color="auto" w:fill="FFFFFF"/>
              <w:tabs>
                <w:tab w:val="num" w:pos="360"/>
              </w:tabs>
              <w:spacing w:before="100" w:beforeAutospacing="1" w:after="160"/>
            </w:pPr>
            <w:r>
              <w:t>12</w:t>
            </w:r>
            <w:r w:rsidR="000A2B0E">
              <w:t>.2.1</w:t>
            </w:r>
          </w:p>
        </w:tc>
        <w:tc>
          <w:tcPr>
            <w:tcW w:w="2582" w:type="dxa"/>
          </w:tcPr>
          <w:p w14:paraId="09082DF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Parking and garage path of travel from main entrance and garage entrance</w:t>
            </w:r>
          </w:p>
        </w:tc>
        <w:tc>
          <w:tcPr>
            <w:tcW w:w="2481" w:type="dxa"/>
          </w:tcPr>
          <w:p w14:paraId="19D8589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BCB5600"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6896CA5C" w14:textId="77777777" w:rsidTr="00C044DF">
        <w:tc>
          <w:tcPr>
            <w:tcW w:w="1726" w:type="dxa"/>
          </w:tcPr>
          <w:p w14:paraId="6DB49881" w14:textId="59235B06"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.2.3</w:t>
            </w:r>
          </w:p>
        </w:tc>
        <w:tc>
          <w:tcPr>
            <w:tcW w:w="2582" w:type="dxa"/>
          </w:tcPr>
          <w:p w14:paraId="444B8B6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Parking and garages, parking spaces</w:t>
            </w:r>
          </w:p>
        </w:tc>
        <w:tc>
          <w:tcPr>
            <w:tcW w:w="2481" w:type="dxa"/>
          </w:tcPr>
          <w:p w14:paraId="213059C5"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6F0A27F"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BD82B60" w14:textId="77777777" w:rsidTr="00C044DF">
        <w:tc>
          <w:tcPr>
            <w:tcW w:w="1726" w:type="dxa"/>
          </w:tcPr>
          <w:p w14:paraId="7BDE1EA9" w14:textId="39992EB8" w:rsidR="000A2B0E" w:rsidRPr="007860A3" w:rsidRDefault="00344C52" w:rsidP="000045B1">
            <w:pPr>
              <w:keepLines/>
              <w:shd w:val="clear" w:color="auto" w:fill="FFFFFF"/>
              <w:tabs>
                <w:tab w:val="num" w:pos="360"/>
              </w:tabs>
              <w:spacing w:before="100" w:beforeAutospacing="1" w:after="160"/>
            </w:pPr>
            <w:r>
              <w:t>12</w:t>
            </w:r>
            <w:r w:rsidR="000A2B0E">
              <w:t>.2.4</w:t>
            </w:r>
          </w:p>
        </w:tc>
        <w:tc>
          <w:tcPr>
            <w:tcW w:w="2582" w:type="dxa"/>
          </w:tcPr>
          <w:p w14:paraId="134B212C" w14:textId="5F8353C4"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Parking and garages, parking garages serving a </w:t>
            </w:r>
            <w:r w:rsidR="00AF2CCC" w:rsidRPr="007860A3">
              <w:rPr>
                <w:lang w:val="en-CA"/>
              </w:rPr>
              <w:t>single-family</w:t>
            </w:r>
            <w:r w:rsidRPr="007860A3">
              <w:rPr>
                <w:lang w:val="en-CA"/>
              </w:rPr>
              <w:t xml:space="preserve"> house</w:t>
            </w:r>
          </w:p>
        </w:tc>
        <w:tc>
          <w:tcPr>
            <w:tcW w:w="2481" w:type="dxa"/>
          </w:tcPr>
          <w:p w14:paraId="44445E7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DE9C285"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AE7207A" w14:textId="77777777" w:rsidTr="00C044DF">
        <w:tc>
          <w:tcPr>
            <w:tcW w:w="1726" w:type="dxa"/>
          </w:tcPr>
          <w:p w14:paraId="0F04F185" w14:textId="75E92B54" w:rsidR="000A2B0E" w:rsidRPr="007860A3" w:rsidRDefault="00344C52" w:rsidP="000045B1">
            <w:pPr>
              <w:keepLines/>
              <w:shd w:val="clear" w:color="auto" w:fill="FFFFFF"/>
              <w:tabs>
                <w:tab w:val="num" w:pos="360"/>
              </w:tabs>
              <w:spacing w:before="100" w:beforeAutospacing="1" w:after="160"/>
            </w:pPr>
            <w:r>
              <w:t>12</w:t>
            </w:r>
            <w:r w:rsidR="000A2B0E">
              <w:t>.2.4</w:t>
            </w:r>
          </w:p>
        </w:tc>
        <w:tc>
          <w:tcPr>
            <w:tcW w:w="2582" w:type="dxa"/>
          </w:tcPr>
          <w:p w14:paraId="4BB24785" w14:textId="3A18F1E9"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Parking and garages, carport serving a </w:t>
            </w:r>
            <w:r w:rsidR="00AF2CCC" w:rsidRPr="007860A3">
              <w:rPr>
                <w:lang w:val="en-CA"/>
              </w:rPr>
              <w:t>single-family</w:t>
            </w:r>
            <w:r w:rsidRPr="007860A3">
              <w:rPr>
                <w:lang w:val="en-CA"/>
              </w:rPr>
              <w:t xml:space="preserve"> house</w:t>
            </w:r>
          </w:p>
        </w:tc>
        <w:tc>
          <w:tcPr>
            <w:tcW w:w="2481" w:type="dxa"/>
          </w:tcPr>
          <w:p w14:paraId="116E88B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880A92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1EB9340" w14:textId="77777777" w:rsidTr="00C044DF">
        <w:tc>
          <w:tcPr>
            <w:tcW w:w="1726" w:type="dxa"/>
          </w:tcPr>
          <w:p w14:paraId="6FD5CF32" w14:textId="66F4EDA7" w:rsidR="000A2B0E" w:rsidRPr="007860A3" w:rsidRDefault="00344C52" w:rsidP="000045B1">
            <w:pPr>
              <w:keepLines/>
              <w:shd w:val="clear" w:color="auto" w:fill="FFFFFF"/>
              <w:tabs>
                <w:tab w:val="num" w:pos="360"/>
              </w:tabs>
              <w:spacing w:before="100" w:beforeAutospacing="1" w:after="160"/>
              <w:rPr>
                <w:lang w:val="en-CA"/>
              </w:rPr>
            </w:pPr>
            <w:r>
              <w:rPr>
                <w:lang w:val="en-CA"/>
              </w:rPr>
              <w:lastRenderedPageBreak/>
              <w:t>12</w:t>
            </w:r>
            <w:r w:rsidR="000A2B0E">
              <w:rPr>
                <w:lang w:val="en-CA"/>
              </w:rPr>
              <w:t>.3.1</w:t>
            </w:r>
          </w:p>
        </w:tc>
        <w:tc>
          <w:tcPr>
            <w:tcW w:w="2582" w:type="dxa"/>
          </w:tcPr>
          <w:p w14:paraId="787A9A10" w14:textId="4A3385EB"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Access within a house – </w:t>
            </w:r>
            <w:r>
              <w:rPr>
                <w:lang w:val="en-CA"/>
              </w:rPr>
              <w:t>r</w:t>
            </w:r>
            <w:r w:rsidRPr="007860A3">
              <w:rPr>
                <w:lang w:val="en-CA"/>
              </w:rPr>
              <w:t xml:space="preserve">ooms and </w:t>
            </w:r>
            <w:r>
              <w:rPr>
                <w:lang w:val="en-CA"/>
              </w:rPr>
              <w:t>s</w:t>
            </w:r>
            <w:r w:rsidRPr="007860A3">
              <w:rPr>
                <w:lang w:val="en-CA"/>
              </w:rPr>
              <w:t>paces (identify which bathroom, kitchen, bedroom, and laundry) are design</w:t>
            </w:r>
            <w:r w:rsidR="00AF2CCC">
              <w:rPr>
                <w:lang w:val="en-CA"/>
              </w:rPr>
              <w:t>ed</w:t>
            </w:r>
            <w:r w:rsidRPr="007860A3">
              <w:rPr>
                <w:lang w:val="en-CA"/>
              </w:rPr>
              <w:t xml:space="preserve"> and built as accessible-ready</w:t>
            </w:r>
          </w:p>
        </w:tc>
        <w:tc>
          <w:tcPr>
            <w:tcW w:w="2481" w:type="dxa"/>
          </w:tcPr>
          <w:p w14:paraId="12753D0B"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6B391C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6C61572" w14:textId="77777777" w:rsidTr="00C044DF">
        <w:tc>
          <w:tcPr>
            <w:tcW w:w="1726" w:type="dxa"/>
          </w:tcPr>
          <w:p w14:paraId="657CB492" w14:textId="6E02F81D"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.3.2.1</w:t>
            </w:r>
          </w:p>
        </w:tc>
        <w:tc>
          <w:tcPr>
            <w:tcW w:w="2582" w:type="dxa"/>
          </w:tcPr>
          <w:p w14:paraId="7C283953"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Doors and doorway openings</w:t>
            </w:r>
          </w:p>
        </w:tc>
        <w:tc>
          <w:tcPr>
            <w:tcW w:w="2481" w:type="dxa"/>
          </w:tcPr>
          <w:p w14:paraId="2E2C21C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6E17EC03"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8FC5573" w14:textId="77777777" w:rsidTr="00C044DF">
        <w:tc>
          <w:tcPr>
            <w:tcW w:w="1726" w:type="dxa"/>
          </w:tcPr>
          <w:p w14:paraId="18316EB0" w14:textId="2E72234D"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.3.2.2 </w:t>
            </w:r>
            <w:r w:rsidR="000A2B0E" w:rsidRPr="007860A3">
              <w:rPr>
                <w:lang w:val="en-CA"/>
              </w:rPr>
              <w:t>b)</w:t>
            </w:r>
          </w:p>
        </w:tc>
        <w:tc>
          <w:tcPr>
            <w:tcW w:w="2582" w:type="dxa"/>
          </w:tcPr>
          <w:p w14:paraId="3B70193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Manoeuvring area at doors</w:t>
            </w:r>
          </w:p>
        </w:tc>
        <w:tc>
          <w:tcPr>
            <w:tcW w:w="2481" w:type="dxa"/>
          </w:tcPr>
          <w:p w14:paraId="56847DE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3DE7A08"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E7627D7" w14:textId="77777777" w:rsidTr="00C044DF">
        <w:tc>
          <w:tcPr>
            <w:tcW w:w="1726" w:type="dxa"/>
          </w:tcPr>
          <w:p w14:paraId="03672719" w14:textId="7E26F53A"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.3.2.3</w:t>
            </w:r>
            <w:r w:rsidR="000A2B0E" w:rsidRPr="007860A3">
              <w:rPr>
                <w:lang w:val="en-CA"/>
              </w:rPr>
              <w:t xml:space="preserve"> b) </w:t>
            </w:r>
            <w:r w:rsidR="000A2B0E">
              <w:rPr>
                <w:lang w:val="en-CA"/>
              </w:rPr>
              <w:t>and</w:t>
            </w:r>
            <w:r w:rsidR="000A2B0E" w:rsidRPr="007860A3">
              <w:rPr>
                <w:lang w:val="en-CA"/>
              </w:rPr>
              <w:t xml:space="preserve"> c)</w:t>
            </w:r>
          </w:p>
        </w:tc>
        <w:tc>
          <w:tcPr>
            <w:tcW w:w="2582" w:type="dxa"/>
          </w:tcPr>
          <w:p w14:paraId="2753A98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Two doors in series</w:t>
            </w:r>
          </w:p>
        </w:tc>
        <w:tc>
          <w:tcPr>
            <w:tcW w:w="2481" w:type="dxa"/>
          </w:tcPr>
          <w:p w14:paraId="4F9C33E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68103A8"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8582304" w14:textId="77777777" w:rsidTr="00C044DF">
        <w:tc>
          <w:tcPr>
            <w:tcW w:w="1726" w:type="dxa"/>
          </w:tcPr>
          <w:p w14:paraId="65E3147B" w14:textId="04D48EDE"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.3.2.4</w:t>
            </w:r>
          </w:p>
        </w:tc>
        <w:tc>
          <w:tcPr>
            <w:tcW w:w="2582" w:type="dxa"/>
          </w:tcPr>
          <w:p w14:paraId="5395A76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Doors and doorway thresholds</w:t>
            </w:r>
          </w:p>
        </w:tc>
        <w:tc>
          <w:tcPr>
            <w:tcW w:w="2481" w:type="dxa"/>
          </w:tcPr>
          <w:p w14:paraId="2F44B3E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9B74ED4"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3264D7C" w14:textId="77777777" w:rsidTr="00C044DF">
        <w:tc>
          <w:tcPr>
            <w:tcW w:w="1726" w:type="dxa"/>
          </w:tcPr>
          <w:p w14:paraId="3843F7A4" w14:textId="2711F15E"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.3.2.7</w:t>
            </w:r>
          </w:p>
        </w:tc>
        <w:tc>
          <w:tcPr>
            <w:tcW w:w="2582" w:type="dxa"/>
          </w:tcPr>
          <w:p w14:paraId="22802858"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Power-assisted doors – electrical rough-in</w:t>
            </w:r>
          </w:p>
        </w:tc>
        <w:tc>
          <w:tcPr>
            <w:tcW w:w="2481" w:type="dxa"/>
          </w:tcPr>
          <w:p w14:paraId="299882A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AD9DDF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332D3267" w14:textId="77777777" w:rsidTr="00C044DF">
        <w:tc>
          <w:tcPr>
            <w:tcW w:w="1726" w:type="dxa"/>
          </w:tcPr>
          <w:p w14:paraId="1F7783B0" w14:textId="4CB270DA"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.3.3 </w:t>
            </w:r>
            <w:r w:rsidR="000A2B0E" w:rsidRPr="007860A3">
              <w:rPr>
                <w:lang w:val="en-CA"/>
              </w:rPr>
              <w:t>b)</w:t>
            </w:r>
          </w:p>
        </w:tc>
        <w:tc>
          <w:tcPr>
            <w:tcW w:w="2582" w:type="dxa"/>
          </w:tcPr>
          <w:p w14:paraId="4703B14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Area allowances for paths of travel</w:t>
            </w:r>
          </w:p>
        </w:tc>
        <w:tc>
          <w:tcPr>
            <w:tcW w:w="2481" w:type="dxa"/>
          </w:tcPr>
          <w:p w14:paraId="73B5EA4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4E9AA0B"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DCAF923" w14:textId="77777777" w:rsidTr="00C044DF">
        <w:tc>
          <w:tcPr>
            <w:tcW w:w="1726" w:type="dxa"/>
          </w:tcPr>
          <w:p w14:paraId="67F35B0E" w14:textId="47225903"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.3.4 </w:t>
            </w:r>
            <w:r w:rsidR="000A2B0E" w:rsidRPr="007860A3">
              <w:rPr>
                <w:lang w:val="en-CA"/>
              </w:rPr>
              <w:t>b)</w:t>
            </w:r>
          </w:p>
        </w:tc>
        <w:tc>
          <w:tcPr>
            <w:tcW w:w="2582" w:type="dxa"/>
          </w:tcPr>
          <w:p w14:paraId="7DF9066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Area allowances for clear floor spaces</w:t>
            </w:r>
          </w:p>
        </w:tc>
        <w:tc>
          <w:tcPr>
            <w:tcW w:w="2481" w:type="dxa"/>
          </w:tcPr>
          <w:p w14:paraId="55782B0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E16DA8B"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3567D12D" w14:textId="77777777" w:rsidTr="00C044DF">
        <w:tc>
          <w:tcPr>
            <w:tcW w:w="1726" w:type="dxa"/>
          </w:tcPr>
          <w:p w14:paraId="7EC48A41" w14:textId="5A082D68"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.3.5</w:t>
            </w:r>
          </w:p>
        </w:tc>
        <w:tc>
          <w:tcPr>
            <w:tcW w:w="2582" w:type="dxa"/>
          </w:tcPr>
          <w:p w14:paraId="54F8D7F2"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Area allowances for knee and toe clearances</w:t>
            </w:r>
          </w:p>
        </w:tc>
        <w:tc>
          <w:tcPr>
            <w:tcW w:w="2481" w:type="dxa"/>
          </w:tcPr>
          <w:p w14:paraId="6981545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18CE63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05C61D6" w14:textId="77777777" w:rsidTr="00C044DF">
        <w:tc>
          <w:tcPr>
            <w:tcW w:w="1726" w:type="dxa"/>
          </w:tcPr>
          <w:p w14:paraId="6AD069FC" w14:textId="47934581" w:rsidR="000A2B0E" w:rsidRDefault="00344C52" w:rsidP="000045B1">
            <w:pPr>
              <w:keepLines/>
              <w:shd w:val="clear" w:color="auto" w:fill="FFFFFF"/>
              <w:tabs>
                <w:tab w:val="num" w:pos="360"/>
              </w:tabs>
              <w:spacing w:before="100" w:beforeAutospacing="1" w:after="160"/>
              <w:rPr>
                <w:lang w:val="en-CA"/>
              </w:rPr>
            </w:pPr>
            <w:r>
              <w:rPr>
                <w:lang w:val="en-CA"/>
              </w:rPr>
              <w:lastRenderedPageBreak/>
              <w:t>12</w:t>
            </w:r>
            <w:r w:rsidR="000A2B0E">
              <w:rPr>
                <w:lang w:val="en-CA"/>
              </w:rPr>
              <w:t>.3.6</w:t>
            </w:r>
          </w:p>
        </w:tc>
        <w:tc>
          <w:tcPr>
            <w:tcW w:w="2582" w:type="dxa"/>
          </w:tcPr>
          <w:p w14:paraId="587EE30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Headroom clearance along path of travel</w:t>
            </w:r>
          </w:p>
        </w:tc>
        <w:tc>
          <w:tcPr>
            <w:tcW w:w="2481" w:type="dxa"/>
          </w:tcPr>
          <w:p w14:paraId="16D9695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DAA7BC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7914E3C" w14:textId="77777777" w:rsidTr="00C044DF">
        <w:tc>
          <w:tcPr>
            <w:tcW w:w="1726" w:type="dxa"/>
          </w:tcPr>
          <w:p w14:paraId="7321F39B" w14:textId="174E3590"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.3.7</w:t>
            </w:r>
          </w:p>
        </w:tc>
        <w:tc>
          <w:tcPr>
            <w:tcW w:w="2582" w:type="dxa"/>
          </w:tcPr>
          <w:p w14:paraId="788B693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Protruding objects are removable without affecting building systems</w:t>
            </w:r>
          </w:p>
        </w:tc>
        <w:tc>
          <w:tcPr>
            <w:tcW w:w="2481" w:type="dxa"/>
          </w:tcPr>
          <w:p w14:paraId="175108A1"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AC4B646"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2EC07A2" w14:textId="77777777" w:rsidTr="00C044DF">
        <w:tc>
          <w:tcPr>
            <w:tcW w:w="1726" w:type="dxa"/>
          </w:tcPr>
          <w:p w14:paraId="6C730D1D" w14:textId="5D92377D"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.3.8 </w:t>
            </w:r>
            <w:r w:rsidR="000A2B0E" w:rsidRPr="007860A3">
              <w:rPr>
                <w:lang w:val="en-CA"/>
              </w:rPr>
              <w:t>ii)</w:t>
            </w:r>
          </w:p>
        </w:tc>
        <w:tc>
          <w:tcPr>
            <w:tcW w:w="2582" w:type="dxa"/>
          </w:tcPr>
          <w:p w14:paraId="14CB1004"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Floor and ground surfaces covering</w:t>
            </w:r>
          </w:p>
        </w:tc>
        <w:tc>
          <w:tcPr>
            <w:tcW w:w="2481" w:type="dxa"/>
          </w:tcPr>
          <w:p w14:paraId="4D32344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A0D7FC9"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3614BF03" w14:textId="77777777" w:rsidTr="00C044DF">
        <w:tc>
          <w:tcPr>
            <w:tcW w:w="1726" w:type="dxa"/>
          </w:tcPr>
          <w:p w14:paraId="03ED7B84" w14:textId="6C4F1AB6"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.3.10.1</w:t>
            </w:r>
          </w:p>
        </w:tc>
        <w:tc>
          <w:tcPr>
            <w:tcW w:w="2582" w:type="dxa"/>
          </w:tcPr>
          <w:p w14:paraId="48A82A21"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 Identify designated accessible-ready bathroom</w:t>
            </w:r>
          </w:p>
        </w:tc>
        <w:tc>
          <w:tcPr>
            <w:tcW w:w="2481" w:type="dxa"/>
          </w:tcPr>
          <w:p w14:paraId="76651026"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E296BA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CCAEF51" w14:textId="77777777" w:rsidTr="00C044DF">
        <w:tc>
          <w:tcPr>
            <w:tcW w:w="1726" w:type="dxa"/>
          </w:tcPr>
          <w:p w14:paraId="54F0B6E5" w14:textId="4A92B373"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.3.10.2 </w:t>
            </w:r>
            <w:r w:rsidR="000A2B0E" w:rsidRPr="007860A3">
              <w:rPr>
                <w:lang w:val="en-CA"/>
              </w:rPr>
              <w:t>b)</w:t>
            </w:r>
          </w:p>
        </w:tc>
        <w:tc>
          <w:tcPr>
            <w:tcW w:w="2582" w:type="dxa"/>
          </w:tcPr>
          <w:p w14:paraId="31A5631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turning space</w:t>
            </w:r>
          </w:p>
        </w:tc>
        <w:tc>
          <w:tcPr>
            <w:tcW w:w="2481" w:type="dxa"/>
          </w:tcPr>
          <w:p w14:paraId="30D7DC9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6435BE1B"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9F92461" w14:textId="77777777" w:rsidTr="00C044DF">
        <w:tc>
          <w:tcPr>
            <w:tcW w:w="1726" w:type="dxa"/>
          </w:tcPr>
          <w:p w14:paraId="104BEAA5" w14:textId="763E1C23"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.3.10.5</w:t>
            </w:r>
          </w:p>
        </w:tc>
        <w:tc>
          <w:tcPr>
            <w:tcW w:w="2582" w:type="dxa"/>
          </w:tcPr>
          <w:p w14:paraId="4B7564E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wall reinforcement</w:t>
            </w:r>
          </w:p>
        </w:tc>
        <w:tc>
          <w:tcPr>
            <w:tcW w:w="2481" w:type="dxa"/>
          </w:tcPr>
          <w:p w14:paraId="71ADBFA5"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19E1E3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FB3B5EE" w14:textId="77777777" w:rsidTr="00C044DF">
        <w:tc>
          <w:tcPr>
            <w:tcW w:w="1726" w:type="dxa"/>
          </w:tcPr>
          <w:p w14:paraId="05F56A45" w14:textId="067EE02F"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.3.10.6</w:t>
            </w:r>
          </w:p>
        </w:tc>
        <w:tc>
          <w:tcPr>
            <w:tcW w:w="2582" w:type="dxa"/>
          </w:tcPr>
          <w:p w14:paraId="32FA820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Bathroom </w:t>
            </w:r>
            <w:r>
              <w:rPr>
                <w:lang w:val="en-CA"/>
              </w:rPr>
              <w:t>lighting</w:t>
            </w:r>
          </w:p>
        </w:tc>
        <w:tc>
          <w:tcPr>
            <w:tcW w:w="2481" w:type="dxa"/>
          </w:tcPr>
          <w:p w14:paraId="4F5C1446"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A829C5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2B7C425" w14:textId="77777777" w:rsidTr="00C044DF">
        <w:tc>
          <w:tcPr>
            <w:tcW w:w="1726" w:type="dxa"/>
          </w:tcPr>
          <w:p w14:paraId="4C573185" w14:textId="59ABF010"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.3.10.7</w:t>
            </w:r>
          </w:p>
        </w:tc>
        <w:tc>
          <w:tcPr>
            <w:tcW w:w="2582" w:type="dxa"/>
          </w:tcPr>
          <w:p w14:paraId="48138EC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Bathroom </w:t>
            </w:r>
            <w:r>
              <w:rPr>
                <w:lang w:val="en-CA"/>
              </w:rPr>
              <w:t>e</w:t>
            </w:r>
            <w:r w:rsidRPr="007860A3">
              <w:rPr>
                <w:lang w:val="en-CA"/>
              </w:rPr>
              <w:t>lectrical</w:t>
            </w:r>
          </w:p>
        </w:tc>
        <w:tc>
          <w:tcPr>
            <w:tcW w:w="2481" w:type="dxa"/>
          </w:tcPr>
          <w:p w14:paraId="31599C3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5CA0893"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644505C3" w14:textId="77777777" w:rsidTr="00C044DF">
        <w:tc>
          <w:tcPr>
            <w:tcW w:w="1726" w:type="dxa"/>
          </w:tcPr>
          <w:p w14:paraId="1EECA9FE" w14:textId="4E90D22A"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.3.10.9 </w:t>
            </w:r>
            <w:r w:rsidR="000A2B0E" w:rsidRPr="007860A3">
              <w:rPr>
                <w:lang w:val="en-CA"/>
              </w:rPr>
              <w:t>b)</w:t>
            </w:r>
          </w:p>
        </w:tc>
        <w:tc>
          <w:tcPr>
            <w:tcW w:w="2582" w:type="dxa"/>
          </w:tcPr>
          <w:p w14:paraId="784233F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toilet and accessories</w:t>
            </w:r>
          </w:p>
        </w:tc>
        <w:tc>
          <w:tcPr>
            <w:tcW w:w="2481" w:type="dxa"/>
          </w:tcPr>
          <w:p w14:paraId="1ED14C06"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E5E5739"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3370B00" w14:textId="77777777" w:rsidTr="00C044DF">
        <w:tc>
          <w:tcPr>
            <w:tcW w:w="1726" w:type="dxa"/>
          </w:tcPr>
          <w:p w14:paraId="46FB04CC" w14:textId="497B1A59"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.3.10.11 </w:t>
            </w:r>
            <w:r w:rsidR="000A2B0E" w:rsidRPr="007860A3">
              <w:rPr>
                <w:lang w:val="en-CA"/>
              </w:rPr>
              <w:t>b)</w:t>
            </w:r>
          </w:p>
        </w:tc>
        <w:tc>
          <w:tcPr>
            <w:tcW w:w="2582" w:type="dxa"/>
          </w:tcPr>
          <w:p w14:paraId="26F3E2B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sink and vanity</w:t>
            </w:r>
          </w:p>
        </w:tc>
        <w:tc>
          <w:tcPr>
            <w:tcW w:w="2481" w:type="dxa"/>
          </w:tcPr>
          <w:p w14:paraId="754D9A29"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D20179F"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11460A9" w14:textId="77777777" w:rsidTr="00C044DF">
        <w:tc>
          <w:tcPr>
            <w:tcW w:w="1726" w:type="dxa"/>
          </w:tcPr>
          <w:p w14:paraId="41ADC97B" w14:textId="5173BFB1"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.3.10.12 </w:t>
            </w:r>
            <w:r w:rsidR="000A2B0E" w:rsidRPr="007860A3">
              <w:rPr>
                <w:lang w:val="en-CA"/>
              </w:rPr>
              <w:t xml:space="preserve">b) – </w:t>
            </w:r>
            <w:r w:rsidR="000A2B0E">
              <w:rPr>
                <w:lang w:val="en-CA"/>
              </w:rPr>
              <w:t xml:space="preserve">9.3.10.13 </w:t>
            </w:r>
            <w:r w:rsidR="000A2B0E" w:rsidRPr="007860A3">
              <w:rPr>
                <w:lang w:val="en-CA"/>
              </w:rPr>
              <w:t>b)</w:t>
            </w:r>
          </w:p>
        </w:tc>
        <w:tc>
          <w:tcPr>
            <w:tcW w:w="2582" w:type="dxa"/>
          </w:tcPr>
          <w:p w14:paraId="43173C4A"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shower – Bathroom bathtub</w:t>
            </w:r>
          </w:p>
        </w:tc>
        <w:tc>
          <w:tcPr>
            <w:tcW w:w="2481" w:type="dxa"/>
          </w:tcPr>
          <w:p w14:paraId="6D70BD18"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913363C"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BA1631A" w14:textId="77777777" w:rsidTr="00C044DF">
        <w:tc>
          <w:tcPr>
            <w:tcW w:w="1726" w:type="dxa"/>
          </w:tcPr>
          <w:p w14:paraId="55CCE419" w14:textId="4A34D28C"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.3.10.14 </w:t>
            </w:r>
            <w:r w:rsidR="000A2B0E" w:rsidRPr="007860A3">
              <w:rPr>
                <w:lang w:val="en-CA"/>
              </w:rPr>
              <w:t>b)</w:t>
            </w:r>
          </w:p>
        </w:tc>
        <w:tc>
          <w:tcPr>
            <w:tcW w:w="2582" w:type="dxa"/>
          </w:tcPr>
          <w:p w14:paraId="30576F78"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medicine cabinets</w:t>
            </w:r>
          </w:p>
        </w:tc>
        <w:tc>
          <w:tcPr>
            <w:tcW w:w="2481" w:type="dxa"/>
          </w:tcPr>
          <w:p w14:paraId="255C270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B515E74"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74FEA1F" w14:textId="77777777" w:rsidTr="00C044DF">
        <w:tc>
          <w:tcPr>
            <w:tcW w:w="1726" w:type="dxa"/>
          </w:tcPr>
          <w:p w14:paraId="5963C9EA" w14:textId="3425C40F" w:rsidR="000A2B0E" w:rsidRDefault="00344C52" w:rsidP="000045B1">
            <w:pPr>
              <w:keepLines/>
              <w:shd w:val="clear" w:color="auto" w:fill="FFFFFF"/>
              <w:tabs>
                <w:tab w:val="num" w:pos="360"/>
              </w:tabs>
              <w:spacing w:before="100" w:beforeAutospacing="1" w:after="160"/>
              <w:rPr>
                <w:lang w:val="en-CA"/>
              </w:rPr>
            </w:pPr>
            <w:r>
              <w:rPr>
                <w:lang w:val="en-CA"/>
              </w:rPr>
              <w:lastRenderedPageBreak/>
              <w:t>12</w:t>
            </w:r>
            <w:r w:rsidR="000A2B0E">
              <w:rPr>
                <w:lang w:val="en-CA"/>
              </w:rPr>
              <w:t xml:space="preserve">.3.11 </w:t>
            </w:r>
            <w:r w:rsidR="000A2B0E" w:rsidRPr="007860A3">
              <w:rPr>
                <w:lang w:val="en-CA"/>
              </w:rPr>
              <w:t>b)</w:t>
            </w:r>
          </w:p>
        </w:tc>
        <w:tc>
          <w:tcPr>
            <w:tcW w:w="2582" w:type="dxa"/>
          </w:tcPr>
          <w:p w14:paraId="6445FE4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Kitchens</w:t>
            </w:r>
          </w:p>
        </w:tc>
        <w:tc>
          <w:tcPr>
            <w:tcW w:w="2481" w:type="dxa"/>
          </w:tcPr>
          <w:p w14:paraId="6C39F08B"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5CDE828"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8AC78B2" w14:textId="77777777" w:rsidTr="00C044DF">
        <w:tc>
          <w:tcPr>
            <w:tcW w:w="1726" w:type="dxa"/>
          </w:tcPr>
          <w:p w14:paraId="5FD58BD0" w14:textId="1124B5B5"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.3.12 </w:t>
            </w:r>
            <w:r w:rsidR="000A2B0E" w:rsidRPr="007860A3">
              <w:rPr>
                <w:lang w:val="en-CA"/>
              </w:rPr>
              <w:t>b)</w:t>
            </w:r>
          </w:p>
        </w:tc>
        <w:tc>
          <w:tcPr>
            <w:tcW w:w="2582" w:type="dxa"/>
          </w:tcPr>
          <w:p w14:paraId="1E61A1A0"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Bedroom area requirements </w:t>
            </w:r>
          </w:p>
        </w:tc>
        <w:tc>
          <w:tcPr>
            <w:tcW w:w="2481" w:type="dxa"/>
          </w:tcPr>
          <w:p w14:paraId="228242A8"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A43DE1A"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CACB517" w14:textId="77777777" w:rsidTr="00C044DF">
        <w:tc>
          <w:tcPr>
            <w:tcW w:w="1726" w:type="dxa"/>
          </w:tcPr>
          <w:p w14:paraId="2B9EF1D9" w14:textId="2A643D99"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.3.13 </w:t>
            </w:r>
            <w:r w:rsidR="000A2B0E" w:rsidRPr="007860A3">
              <w:rPr>
                <w:lang w:val="en-CA"/>
              </w:rPr>
              <w:t>b)</w:t>
            </w:r>
          </w:p>
        </w:tc>
        <w:tc>
          <w:tcPr>
            <w:tcW w:w="2582" w:type="dxa"/>
          </w:tcPr>
          <w:p w14:paraId="0BB0D99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Laundry room </w:t>
            </w:r>
          </w:p>
        </w:tc>
        <w:tc>
          <w:tcPr>
            <w:tcW w:w="2481" w:type="dxa"/>
          </w:tcPr>
          <w:p w14:paraId="1A99365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2C5E346"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A5044C5" w14:textId="77777777" w:rsidTr="00C044DF">
        <w:tc>
          <w:tcPr>
            <w:tcW w:w="1726" w:type="dxa"/>
          </w:tcPr>
          <w:p w14:paraId="08AC2A33" w14:textId="4B31C558"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.3.14 </w:t>
            </w:r>
            <w:r w:rsidR="000A2B0E" w:rsidRPr="007860A3">
              <w:rPr>
                <w:lang w:val="en-CA"/>
              </w:rPr>
              <w:t>c)</w:t>
            </w:r>
          </w:p>
        </w:tc>
        <w:tc>
          <w:tcPr>
            <w:tcW w:w="2582" w:type="dxa"/>
          </w:tcPr>
          <w:p w14:paraId="4FDB8DD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Closets</w:t>
            </w:r>
          </w:p>
        </w:tc>
        <w:tc>
          <w:tcPr>
            <w:tcW w:w="2481" w:type="dxa"/>
          </w:tcPr>
          <w:p w14:paraId="34DE3EF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4D23325F"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FA70BCE" w14:textId="77777777" w:rsidTr="00C044DF">
        <w:tc>
          <w:tcPr>
            <w:tcW w:w="1726" w:type="dxa"/>
          </w:tcPr>
          <w:p w14:paraId="546B26BC" w14:textId="1049E6F4"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.3.15</w:t>
            </w:r>
          </w:p>
        </w:tc>
        <w:tc>
          <w:tcPr>
            <w:tcW w:w="2582" w:type="dxa"/>
          </w:tcPr>
          <w:p w14:paraId="2DB9ED17"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Service rooms and spaces</w:t>
            </w:r>
          </w:p>
        </w:tc>
        <w:tc>
          <w:tcPr>
            <w:tcW w:w="2481" w:type="dxa"/>
          </w:tcPr>
          <w:p w14:paraId="50C9495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50EB0F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8E8A11D" w14:textId="77777777" w:rsidTr="00C044DF">
        <w:tc>
          <w:tcPr>
            <w:tcW w:w="1726" w:type="dxa"/>
          </w:tcPr>
          <w:p w14:paraId="367CBA26" w14:textId="3AB041C4" w:rsidR="000A2B0E" w:rsidRPr="007860A3" w:rsidRDefault="00344C52" w:rsidP="000045B1">
            <w:pPr>
              <w:keepLines/>
              <w:shd w:val="clear" w:color="auto" w:fill="FFFFFF"/>
              <w:tabs>
                <w:tab w:val="num" w:pos="360"/>
              </w:tabs>
              <w:spacing w:before="100" w:beforeAutospacing="1" w:after="160"/>
              <w:rPr>
                <w:lang w:val="en-CA"/>
              </w:rPr>
            </w:pPr>
            <w:r>
              <w:rPr>
                <w:lang w:val="en-CA"/>
              </w:rPr>
              <w:t>13</w:t>
            </w:r>
            <w:r w:rsidR="000A2B0E">
              <w:rPr>
                <w:lang w:val="en-CA"/>
              </w:rPr>
              <w:t xml:space="preserve">.1 </w:t>
            </w:r>
            <w:r w:rsidR="000A2B0E" w:rsidRPr="007860A3">
              <w:rPr>
                <w:lang w:val="en-CA"/>
              </w:rPr>
              <w:t xml:space="preserve">– </w:t>
            </w:r>
            <w:r>
              <w:rPr>
                <w:lang w:val="en-CA"/>
              </w:rPr>
              <w:t>13</w:t>
            </w:r>
            <w:r w:rsidR="000A2B0E">
              <w:rPr>
                <w:lang w:val="en-CA"/>
              </w:rPr>
              <w:t>.9</w:t>
            </w:r>
          </w:p>
        </w:tc>
        <w:tc>
          <w:tcPr>
            <w:tcW w:w="2582" w:type="dxa"/>
          </w:tcPr>
          <w:p w14:paraId="69FE1540"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Operating controls compatibility with controls compliant with CSA/ASC B652</w:t>
            </w:r>
            <w:r>
              <w:rPr>
                <w:lang w:val="en-CA"/>
              </w:rPr>
              <w:t>:23</w:t>
            </w:r>
          </w:p>
        </w:tc>
        <w:tc>
          <w:tcPr>
            <w:tcW w:w="2481" w:type="dxa"/>
          </w:tcPr>
          <w:p w14:paraId="53822319"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428950AC"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D26CB7C" w14:textId="77777777" w:rsidTr="00C044DF">
        <w:tc>
          <w:tcPr>
            <w:tcW w:w="1726" w:type="dxa"/>
          </w:tcPr>
          <w:p w14:paraId="7F79AC13" w14:textId="073304FB" w:rsidR="000A2B0E" w:rsidRPr="007860A3" w:rsidRDefault="00344C52" w:rsidP="000045B1">
            <w:pPr>
              <w:keepLines/>
              <w:shd w:val="clear" w:color="auto" w:fill="FFFFFF"/>
              <w:tabs>
                <w:tab w:val="num" w:pos="360"/>
              </w:tabs>
              <w:spacing w:before="100" w:beforeAutospacing="1" w:after="160"/>
              <w:rPr>
                <w:lang w:val="en-CA"/>
              </w:rPr>
            </w:pPr>
            <w:r>
              <w:rPr>
                <w:lang w:val="en-CA"/>
              </w:rPr>
              <w:t>13</w:t>
            </w:r>
            <w:r w:rsidR="000A2B0E">
              <w:rPr>
                <w:lang w:val="en-CA"/>
              </w:rPr>
              <w:t>.10</w:t>
            </w:r>
            <w:r w:rsidR="000A2B0E" w:rsidRPr="007860A3">
              <w:rPr>
                <w:lang w:val="en-CA"/>
              </w:rPr>
              <w:t xml:space="preserve"> – </w:t>
            </w:r>
            <w:r>
              <w:rPr>
                <w:lang w:val="en-CA"/>
              </w:rPr>
              <w:t>13</w:t>
            </w:r>
            <w:r w:rsidR="000A2B0E">
              <w:rPr>
                <w:lang w:val="en-CA"/>
              </w:rPr>
              <w:t>.11</w:t>
            </w:r>
          </w:p>
        </w:tc>
        <w:tc>
          <w:tcPr>
            <w:tcW w:w="2582" w:type="dxa"/>
          </w:tcPr>
          <w:p w14:paraId="79CB4D3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Illumination </w:t>
            </w:r>
            <w:r>
              <w:rPr>
                <w:lang w:val="en-CA"/>
              </w:rPr>
              <w:t>l</w:t>
            </w:r>
            <w:r w:rsidRPr="007860A3">
              <w:rPr>
                <w:lang w:val="en-CA"/>
              </w:rPr>
              <w:t>ighting installed in a manner that allows for replacement</w:t>
            </w:r>
          </w:p>
        </w:tc>
        <w:tc>
          <w:tcPr>
            <w:tcW w:w="2481" w:type="dxa"/>
          </w:tcPr>
          <w:p w14:paraId="075EEC3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F989F5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88352D8" w14:textId="77777777" w:rsidTr="00C044DF">
        <w:tc>
          <w:tcPr>
            <w:tcW w:w="1726" w:type="dxa"/>
          </w:tcPr>
          <w:p w14:paraId="54595B4B" w14:textId="19B376FE" w:rsidR="000A2B0E" w:rsidRPr="007860A3" w:rsidRDefault="006B5C7F" w:rsidP="000045B1">
            <w:pPr>
              <w:keepLines/>
              <w:shd w:val="clear" w:color="auto" w:fill="FFFFFF"/>
              <w:tabs>
                <w:tab w:val="num" w:pos="360"/>
              </w:tabs>
              <w:spacing w:before="100" w:beforeAutospacing="1" w:after="160"/>
              <w:rPr>
                <w:lang w:val="en-CA"/>
              </w:rPr>
            </w:pPr>
            <w:r>
              <w:rPr>
                <w:lang w:val="en-CA"/>
              </w:rPr>
              <w:t>14</w:t>
            </w:r>
            <w:r w:rsidR="000A2B0E">
              <w:rPr>
                <w:lang w:val="en-CA"/>
              </w:rPr>
              <w:t>.1</w:t>
            </w:r>
            <w:r w:rsidR="000A2B0E" w:rsidRPr="007860A3">
              <w:rPr>
                <w:lang w:val="en-CA"/>
              </w:rPr>
              <w:t xml:space="preserve"> – </w:t>
            </w:r>
            <w:r>
              <w:rPr>
                <w:lang w:val="en-CA"/>
              </w:rPr>
              <w:t>14</w:t>
            </w:r>
            <w:r w:rsidR="000A2B0E">
              <w:rPr>
                <w:lang w:val="en-CA"/>
              </w:rPr>
              <w:t>.2</w:t>
            </w:r>
            <w:r w:rsidR="000A2B0E" w:rsidRPr="007860A3">
              <w:rPr>
                <w:lang w:val="en-CA"/>
              </w:rPr>
              <w:t xml:space="preserve"> </w:t>
            </w:r>
          </w:p>
        </w:tc>
        <w:tc>
          <w:tcPr>
            <w:tcW w:w="2582" w:type="dxa"/>
          </w:tcPr>
          <w:p w14:paraId="031020D8"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Stair treads and risers, </w:t>
            </w:r>
            <w:r>
              <w:rPr>
                <w:lang w:val="en-CA"/>
              </w:rPr>
              <w:t>s</w:t>
            </w:r>
            <w:r w:rsidRPr="007860A3">
              <w:rPr>
                <w:lang w:val="en-CA"/>
              </w:rPr>
              <w:t>tair nosing</w:t>
            </w:r>
          </w:p>
        </w:tc>
        <w:tc>
          <w:tcPr>
            <w:tcW w:w="2481" w:type="dxa"/>
          </w:tcPr>
          <w:p w14:paraId="1CC8B4B8"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AC9BDCD"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C3C6E6F" w14:textId="77777777" w:rsidTr="00C044DF">
        <w:tc>
          <w:tcPr>
            <w:tcW w:w="1726" w:type="dxa"/>
          </w:tcPr>
          <w:p w14:paraId="310DD521" w14:textId="2158E3A8" w:rsidR="000A2B0E" w:rsidRPr="007860A3" w:rsidRDefault="006B5C7F" w:rsidP="000045B1">
            <w:pPr>
              <w:keepLines/>
              <w:shd w:val="clear" w:color="auto" w:fill="FFFFFF"/>
              <w:tabs>
                <w:tab w:val="num" w:pos="360"/>
              </w:tabs>
              <w:spacing w:before="100" w:beforeAutospacing="1" w:after="160"/>
              <w:rPr>
                <w:lang w:val="en-CA"/>
              </w:rPr>
            </w:pPr>
            <w:r>
              <w:rPr>
                <w:lang w:val="en-CA"/>
              </w:rPr>
              <w:t>14</w:t>
            </w:r>
            <w:r w:rsidR="000A2B0E">
              <w:rPr>
                <w:lang w:val="en-CA"/>
              </w:rPr>
              <w:t>.3</w:t>
            </w:r>
          </w:p>
        </w:tc>
        <w:tc>
          <w:tcPr>
            <w:tcW w:w="2582" w:type="dxa"/>
          </w:tcPr>
          <w:p w14:paraId="7AB6105A"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Stair handrails</w:t>
            </w:r>
          </w:p>
        </w:tc>
        <w:tc>
          <w:tcPr>
            <w:tcW w:w="2481" w:type="dxa"/>
          </w:tcPr>
          <w:p w14:paraId="359E43D5"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39D1507"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E683AE3" w14:textId="77777777" w:rsidTr="00C044DF">
        <w:tc>
          <w:tcPr>
            <w:tcW w:w="1726" w:type="dxa"/>
          </w:tcPr>
          <w:p w14:paraId="05655758" w14:textId="3C4FDB98" w:rsidR="000A2B0E" w:rsidRPr="007860A3" w:rsidRDefault="006B5C7F" w:rsidP="000045B1">
            <w:pPr>
              <w:keepLines/>
              <w:shd w:val="clear" w:color="auto" w:fill="FFFFFF"/>
              <w:tabs>
                <w:tab w:val="num" w:pos="360"/>
              </w:tabs>
              <w:spacing w:before="100" w:beforeAutospacing="1" w:after="160"/>
              <w:rPr>
                <w:lang w:val="en-CA"/>
              </w:rPr>
            </w:pPr>
            <w:r>
              <w:rPr>
                <w:lang w:val="en-CA"/>
              </w:rPr>
              <w:t>15</w:t>
            </w:r>
            <w:r w:rsidR="000A2B0E">
              <w:rPr>
                <w:lang w:val="en-CA"/>
              </w:rPr>
              <w:t>.2</w:t>
            </w:r>
          </w:p>
        </w:tc>
        <w:tc>
          <w:tcPr>
            <w:tcW w:w="2582" w:type="dxa"/>
          </w:tcPr>
          <w:p w14:paraId="1BD4753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Elevating devices</w:t>
            </w:r>
          </w:p>
        </w:tc>
        <w:tc>
          <w:tcPr>
            <w:tcW w:w="2481" w:type="dxa"/>
          </w:tcPr>
          <w:p w14:paraId="40A21CF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63F1DD5"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85E1110" w14:textId="77777777" w:rsidTr="00C044DF">
        <w:tc>
          <w:tcPr>
            <w:tcW w:w="1726" w:type="dxa"/>
          </w:tcPr>
          <w:p w14:paraId="5FA7ED61" w14:textId="6C68B364" w:rsidR="000A2B0E" w:rsidRPr="007860A3" w:rsidRDefault="006B5C7F" w:rsidP="000045B1">
            <w:pPr>
              <w:keepLines/>
              <w:shd w:val="clear" w:color="auto" w:fill="FFFFFF"/>
              <w:tabs>
                <w:tab w:val="num" w:pos="360"/>
              </w:tabs>
              <w:spacing w:before="100" w:beforeAutospacing="1" w:after="160"/>
              <w:rPr>
                <w:lang w:val="en-CA"/>
              </w:rPr>
            </w:pPr>
            <w:r>
              <w:rPr>
                <w:lang w:val="en-CA"/>
              </w:rPr>
              <w:t>17</w:t>
            </w:r>
            <w:r w:rsidR="000A2B0E">
              <w:rPr>
                <w:lang w:val="en-CA"/>
              </w:rPr>
              <w:t>.1</w:t>
            </w:r>
          </w:p>
        </w:tc>
        <w:tc>
          <w:tcPr>
            <w:tcW w:w="2582" w:type="dxa"/>
          </w:tcPr>
          <w:p w14:paraId="484A970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Emergency </w:t>
            </w:r>
            <w:r>
              <w:rPr>
                <w:lang w:val="en-CA"/>
              </w:rPr>
              <w:t>e</w:t>
            </w:r>
            <w:r w:rsidRPr="007860A3">
              <w:rPr>
                <w:lang w:val="en-CA"/>
              </w:rPr>
              <w:t>gress</w:t>
            </w:r>
          </w:p>
        </w:tc>
        <w:tc>
          <w:tcPr>
            <w:tcW w:w="2481" w:type="dxa"/>
          </w:tcPr>
          <w:p w14:paraId="7091AE61"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FDBA538" w14:textId="77777777" w:rsidR="000A2B0E" w:rsidRPr="007860A3" w:rsidRDefault="000A2B0E" w:rsidP="000045B1">
            <w:pPr>
              <w:keepLines/>
              <w:shd w:val="clear" w:color="auto" w:fill="FFFFFF"/>
              <w:tabs>
                <w:tab w:val="num" w:pos="360"/>
              </w:tabs>
              <w:spacing w:before="100" w:beforeAutospacing="1" w:after="160"/>
              <w:rPr>
                <w:lang w:val="en-CA"/>
              </w:rPr>
            </w:pPr>
          </w:p>
        </w:tc>
      </w:tr>
    </w:tbl>
    <w:p w14:paraId="5BC163BC" w14:textId="77777777" w:rsidR="000A2B0E" w:rsidRDefault="000A2B0E" w:rsidP="000045B1">
      <w:pPr>
        <w:keepLines/>
        <w:spacing w:before="100" w:beforeAutospacing="1" w:after="160"/>
      </w:pPr>
      <w:bookmarkStart w:id="312" w:name="_Toc1526643464"/>
    </w:p>
    <w:p w14:paraId="251C03BB" w14:textId="77777777" w:rsidR="000A2B0E" w:rsidRDefault="000A2B0E" w:rsidP="000045B1">
      <w:pPr>
        <w:keepLines/>
        <w:spacing w:before="100" w:beforeAutospacing="1" w:after="160"/>
      </w:pPr>
      <w:r>
        <w:br w:type="page"/>
      </w:r>
    </w:p>
    <w:p w14:paraId="3EC7EE02" w14:textId="77777777" w:rsidR="000A2B0E" w:rsidRPr="000602BF" w:rsidRDefault="000A2B0E" w:rsidP="000045B1">
      <w:pPr>
        <w:pStyle w:val="Heading2"/>
        <w:spacing w:before="100" w:beforeAutospacing="1" w:after="160" w:line="276" w:lineRule="auto"/>
      </w:pPr>
      <w:bookmarkStart w:id="313" w:name="_Toc193183545"/>
      <w:bookmarkStart w:id="314" w:name="_Toc196454737"/>
      <w:r w:rsidRPr="000602BF">
        <w:lastRenderedPageBreak/>
        <w:t xml:space="preserve">A.2 Accessibility </w:t>
      </w:r>
      <w:r>
        <w:t>d</w:t>
      </w:r>
      <w:r w:rsidRPr="000602BF">
        <w:t>rawings</w:t>
      </w:r>
      <w:bookmarkEnd w:id="312"/>
      <w:bookmarkEnd w:id="313"/>
      <w:bookmarkEnd w:id="314"/>
    </w:p>
    <w:p w14:paraId="17028ABC" w14:textId="0BC426B4" w:rsidR="000A2B0E" w:rsidRDefault="000A2B0E" w:rsidP="000045B1">
      <w:pPr>
        <w:keepLines/>
        <w:spacing w:before="100" w:beforeAutospacing="1" w:after="160"/>
      </w:pPr>
      <w:r w:rsidRPr="78177220">
        <w:rPr>
          <w:lang w:val="en-CA"/>
        </w:rPr>
        <w:t>It is recommended that this form be accompanied by a set of drawings, called Accessibility Drawings, which are based on the architectural drawing set submitted for permit, with the additional accessible</w:t>
      </w:r>
      <w:r w:rsidR="007D1765">
        <w:rPr>
          <w:lang w:val="en-CA"/>
        </w:rPr>
        <w:t>-</w:t>
      </w:r>
      <w:r w:rsidRPr="78177220">
        <w:rPr>
          <w:lang w:val="en-CA"/>
        </w:rPr>
        <w:t>ready information noted. For example, walls that are accessible</w:t>
      </w:r>
      <w:r w:rsidR="007D1765">
        <w:rPr>
          <w:lang w:val="en-CA"/>
        </w:rPr>
        <w:t>-</w:t>
      </w:r>
      <w:r w:rsidRPr="78177220">
        <w:rPr>
          <w:lang w:val="en-CA"/>
        </w:rPr>
        <w:t>ready shall be label</w:t>
      </w:r>
      <w:r w:rsidR="00B64B56">
        <w:rPr>
          <w:lang w:val="en-CA"/>
        </w:rPr>
        <w:t>l</w:t>
      </w:r>
      <w:r w:rsidRPr="78177220">
        <w:rPr>
          <w:lang w:val="en-CA"/>
        </w:rPr>
        <w:t>ed as a separate wall type, along with wall and floor finishes, fixtures, etc.</w:t>
      </w:r>
      <w:bookmarkStart w:id="315" w:name="_Toc994497265"/>
      <w:r>
        <w:br w:type="page"/>
      </w:r>
    </w:p>
    <w:p w14:paraId="57911720" w14:textId="2BD61B84" w:rsidR="000A2B0E" w:rsidRPr="00B53B0D" w:rsidRDefault="000A2B0E" w:rsidP="000045B1">
      <w:pPr>
        <w:pStyle w:val="Heading1"/>
        <w:spacing w:before="100" w:beforeAutospacing="1" w:after="160" w:line="276" w:lineRule="auto"/>
      </w:pPr>
      <w:bookmarkStart w:id="316" w:name="_Annex_B_(normative)"/>
      <w:bookmarkStart w:id="317" w:name="_Toc193183546"/>
      <w:bookmarkStart w:id="318" w:name="_Toc196454738"/>
      <w:bookmarkEnd w:id="316"/>
      <w:r w:rsidRPr="00B53B0D">
        <w:lastRenderedPageBreak/>
        <w:t>Annex B</w:t>
      </w:r>
      <w:bookmarkEnd w:id="315"/>
      <w:r>
        <w:t xml:space="preserve"> (</w:t>
      </w:r>
      <w:r w:rsidR="00E86A7E">
        <w:t>informative</w:t>
      </w:r>
      <w:r>
        <w:t>)</w:t>
      </w:r>
      <w:bookmarkEnd w:id="317"/>
      <w:bookmarkEnd w:id="318"/>
    </w:p>
    <w:p w14:paraId="743115BE" w14:textId="77777777" w:rsidR="000A2B0E" w:rsidRPr="00F738D3" w:rsidRDefault="000A2B0E" w:rsidP="000045B1">
      <w:pPr>
        <w:keepLines/>
        <w:spacing w:before="100" w:beforeAutospacing="1" w:after="160"/>
        <w:rPr>
          <w:b/>
          <w:bCs/>
          <w:i/>
          <w:iCs/>
          <w:kern w:val="0"/>
          <w:szCs w:val="28"/>
          <w:lang w:val="en-CA"/>
          <w14:ligatures w14:val="none"/>
        </w:rPr>
      </w:pPr>
      <w:r w:rsidRPr="00F738D3">
        <w:rPr>
          <w:b/>
          <w:bCs/>
          <w:i/>
          <w:iCs/>
          <w:kern w:val="0"/>
          <w:szCs w:val="28"/>
          <w:lang w:val="en-CA"/>
          <w14:ligatures w14:val="none"/>
        </w:rPr>
        <w:t xml:space="preserve">Examples of </w:t>
      </w:r>
      <w:r>
        <w:rPr>
          <w:b/>
          <w:bCs/>
          <w:i/>
          <w:iCs/>
          <w:kern w:val="0"/>
          <w:szCs w:val="28"/>
          <w:lang w:val="en-CA"/>
          <w14:ligatures w14:val="none"/>
        </w:rPr>
        <w:t>DAR r</w:t>
      </w:r>
      <w:r w:rsidRPr="00F738D3">
        <w:rPr>
          <w:b/>
          <w:bCs/>
          <w:i/>
          <w:iCs/>
          <w:kern w:val="0"/>
          <w:szCs w:val="28"/>
          <w:lang w:val="en-CA"/>
          <w14:ligatures w14:val="none"/>
        </w:rPr>
        <w:t>equirements</w:t>
      </w:r>
    </w:p>
    <w:p w14:paraId="66603A0B" w14:textId="24AF42D5" w:rsidR="00A1479D" w:rsidRDefault="00A1479D" w:rsidP="00A1479D">
      <w:pPr>
        <w:pStyle w:val="Heading2"/>
        <w:rPr>
          <w:lang w:val="en-CA"/>
        </w:rPr>
      </w:pPr>
      <w:bookmarkStart w:id="319" w:name="_Toc1394379929"/>
      <w:bookmarkStart w:id="320" w:name="_Toc193183547"/>
      <w:bookmarkStart w:id="321" w:name="_Toc196454739"/>
      <w:r>
        <w:rPr>
          <w:lang w:val="en-CA"/>
        </w:rPr>
        <w:t>B.1 Exterior path ramps</w:t>
      </w:r>
    </w:p>
    <w:p w14:paraId="1A1C022D" w14:textId="28E9C981" w:rsidR="000A2B0E" w:rsidRPr="00F738D3" w:rsidRDefault="000A2B0E" w:rsidP="001B6B18">
      <w:pPr>
        <w:pStyle w:val="Heading3"/>
        <w:rPr>
          <w:lang w:val="en-CA"/>
        </w:rPr>
      </w:pPr>
      <w:r w:rsidRPr="00F738D3">
        <w:rPr>
          <w:lang w:val="en-CA"/>
        </w:rPr>
        <w:t xml:space="preserve">B.1.1 Exterior </w:t>
      </w:r>
      <w:r>
        <w:rPr>
          <w:lang w:val="en-CA"/>
        </w:rPr>
        <w:t>p</w:t>
      </w:r>
      <w:r w:rsidRPr="00F738D3">
        <w:rPr>
          <w:lang w:val="en-CA"/>
        </w:rPr>
        <w:t xml:space="preserve">ath </w:t>
      </w:r>
      <w:r>
        <w:rPr>
          <w:lang w:val="en-CA"/>
        </w:rPr>
        <w:t>r</w:t>
      </w:r>
      <w:r w:rsidRPr="00F738D3">
        <w:rPr>
          <w:lang w:val="en-CA"/>
        </w:rPr>
        <w:t>amps</w:t>
      </w:r>
      <w:bookmarkEnd w:id="319"/>
      <w:bookmarkEnd w:id="320"/>
      <w:bookmarkEnd w:id="321"/>
    </w:p>
    <w:p w14:paraId="3F8C3E68" w14:textId="096791D3" w:rsidR="000A2B0E" w:rsidRPr="00F738D3" w:rsidRDefault="00CF6420" w:rsidP="000045B1">
      <w:pPr>
        <w:keepLines/>
        <w:spacing w:before="100" w:beforeAutospacing="1" w:after="160"/>
        <w:rPr>
          <w:rFonts w:cs="Arial"/>
          <w:kern w:val="0"/>
          <w:lang w:val="en-CA"/>
          <w14:ligatures w14:val="none"/>
        </w:rPr>
      </w:pPr>
      <w:r>
        <w:rPr>
          <w:rFonts w:cs="Arial"/>
          <w:kern w:val="0"/>
          <w:lang w:val="en-CA"/>
          <w14:ligatures w14:val="none"/>
        </w:rPr>
        <w:t xml:space="preserve">Clause </w:t>
      </w:r>
      <w:hyperlink w:anchor="_9.1_House_exterior" w:history="1">
        <w:r>
          <w:rPr>
            <w:rStyle w:val="Hyperlink"/>
            <w:rFonts w:cs="Arial"/>
            <w:kern w:val="0"/>
            <w:lang w:val="en-CA"/>
            <w14:ligatures w14:val="none"/>
          </w:rPr>
          <w:t>12</w:t>
        </w:r>
        <w:r w:rsidR="000A2B0E" w:rsidRPr="00CF6420">
          <w:rPr>
            <w:rStyle w:val="Hyperlink"/>
            <w:rFonts w:cs="Arial"/>
            <w:kern w:val="0"/>
            <w:lang w:val="en-CA"/>
            <w14:ligatures w14:val="none"/>
          </w:rPr>
          <w:t>.1</w:t>
        </w:r>
      </w:hyperlink>
      <w:r w:rsidR="000A2B0E" w:rsidRPr="00F738D3">
        <w:rPr>
          <w:rFonts w:cs="Arial"/>
          <w:kern w:val="0"/>
          <w:lang w:val="en-CA"/>
          <w14:ligatures w14:val="none"/>
        </w:rPr>
        <w:t xml:space="preserve"> </w:t>
      </w:r>
      <w:r w:rsidR="000A2B0E">
        <w:rPr>
          <w:rFonts w:cs="Arial"/>
          <w:kern w:val="0"/>
          <w:lang w:val="en-CA"/>
          <w14:ligatures w14:val="none"/>
        </w:rPr>
        <w:t>–</w:t>
      </w:r>
      <w:r w:rsidR="000A2B0E" w:rsidRPr="00F738D3">
        <w:rPr>
          <w:rFonts w:cs="Arial"/>
          <w:kern w:val="0"/>
          <w:lang w:val="en-CA"/>
          <w14:ligatures w14:val="none"/>
        </w:rPr>
        <w:t xml:space="preserve"> </w:t>
      </w:r>
      <w:r w:rsidR="000A2B0E">
        <w:rPr>
          <w:rFonts w:cs="Arial"/>
          <w:kern w:val="0"/>
          <w:lang w:val="en-CA"/>
          <w14:ligatures w14:val="none"/>
        </w:rPr>
        <w:t xml:space="preserve">DAR - </w:t>
      </w:r>
      <w:r w:rsidR="000A2B0E" w:rsidRPr="00F738D3">
        <w:rPr>
          <w:rFonts w:cs="Arial"/>
          <w:kern w:val="0"/>
          <w:lang w:val="en-CA"/>
          <w14:ligatures w14:val="none"/>
        </w:rPr>
        <w:t xml:space="preserve">Main entrances into a dwelling shall be provided a path of travel in accordance with CSA/ASC B652 </w:t>
      </w:r>
      <w:r w:rsidR="000A2B0E">
        <w:rPr>
          <w:rFonts w:cs="Arial"/>
          <w:kern w:val="0"/>
          <w:lang w:val="en-CA"/>
          <w14:ligatures w14:val="none"/>
        </w:rPr>
        <w:t>c</w:t>
      </w:r>
      <w:r w:rsidR="000A2B0E" w:rsidRPr="00F738D3">
        <w:rPr>
          <w:rFonts w:cs="Arial"/>
          <w:kern w:val="0"/>
          <w:lang w:val="en-CA"/>
          <w14:ligatures w14:val="none"/>
        </w:rPr>
        <w:t xml:space="preserve">lause 4.4.1, a ramp conforming to CSA/ASC B652 </w:t>
      </w:r>
      <w:r w:rsidR="000A2B0E">
        <w:rPr>
          <w:rFonts w:cs="Arial"/>
          <w:kern w:val="0"/>
          <w:lang w:val="en-CA"/>
          <w14:ligatures w14:val="none"/>
        </w:rPr>
        <w:t>c</w:t>
      </w:r>
      <w:r w:rsidR="000A2B0E" w:rsidRPr="00F738D3">
        <w:rPr>
          <w:rFonts w:cs="Arial"/>
          <w:kern w:val="0"/>
          <w:lang w:val="en-CA"/>
          <w14:ligatures w14:val="none"/>
        </w:rPr>
        <w:t>lause 5.5 or have sufficient designated area to be incorporated without the requirement of structural, electrical, plumbing, or HVAC system modifications.</w:t>
      </w:r>
    </w:p>
    <w:p w14:paraId="0242EF41"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5CE1516D" w14:textId="77777777" w:rsidR="000A2B0E" w:rsidRPr="00F738D3" w:rsidRDefault="000A2B0E" w:rsidP="000045B1">
      <w:pPr>
        <w:pStyle w:val="Heading3"/>
        <w:spacing w:before="100" w:beforeAutospacing="1" w:after="160" w:line="276" w:lineRule="auto"/>
        <w:rPr>
          <w:lang w:val="en-CA"/>
        </w:rPr>
      </w:pPr>
      <w:bookmarkStart w:id="322" w:name="_Toc1375619539"/>
      <w:bookmarkStart w:id="323" w:name="_Toc193183548"/>
      <w:bookmarkStart w:id="324" w:name="_Toc196454740"/>
      <w:r w:rsidRPr="00F738D3">
        <w:rPr>
          <w:lang w:val="en-CA"/>
        </w:rPr>
        <w:t xml:space="preserve">B.1.2 Exterior </w:t>
      </w:r>
      <w:r>
        <w:rPr>
          <w:lang w:val="en-CA"/>
        </w:rPr>
        <w:t>p</w:t>
      </w:r>
      <w:r w:rsidRPr="00F738D3">
        <w:rPr>
          <w:lang w:val="en-CA"/>
        </w:rPr>
        <w:t xml:space="preserve">ath </w:t>
      </w:r>
      <w:r>
        <w:rPr>
          <w:lang w:val="en-CA"/>
        </w:rPr>
        <w:t>r</w:t>
      </w:r>
      <w:r w:rsidRPr="00F738D3">
        <w:rPr>
          <w:lang w:val="en-CA"/>
        </w:rPr>
        <w:t>amps</w:t>
      </w:r>
      <w:bookmarkEnd w:id="322"/>
      <w:bookmarkEnd w:id="323"/>
      <w:bookmarkEnd w:id="324"/>
    </w:p>
    <w:p w14:paraId="4AFDA102" w14:textId="7F639D61" w:rsidR="000A2B0E" w:rsidRPr="00F738D3" w:rsidRDefault="00CF6420" w:rsidP="000045B1">
      <w:pPr>
        <w:keepLines/>
        <w:spacing w:before="100" w:beforeAutospacing="1" w:after="160"/>
        <w:rPr>
          <w:rFonts w:cs="Arial"/>
          <w:kern w:val="0"/>
          <w:lang w:val="en-CA"/>
          <w14:ligatures w14:val="none"/>
        </w:rPr>
      </w:pPr>
      <w:r>
        <w:rPr>
          <w:rFonts w:cs="Arial"/>
          <w:kern w:val="0"/>
          <w:lang w:val="en-CA"/>
          <w14:ligatures w14:val="none"/>
        </w:rPr>
        <w:t xml:space="preserve">Clause </w:t>
      </w:r>
      <w:hyperlink w:anchor="_9.1.2_Access_to" w:history="1">
        <w:r>
          <w:rPr>
            <w:rStyle w:val="Hyperlink"/>
            <w:rFonts w:cs="Arial"/>
            <w:kern w:val="0"/>
            <w:lang w:val="en-CA"/>
            <w14:ligatures w14:val="none"/>
          </w:rPr>
          <w:t>12</w:t>
        </w:r>
        <w:r w:rsidR="000A2B0E" w:rsidRPr="00CF6420">
          <w:rPr>
            <w:rStyle w:val="Hyperlink"/>
            <w:rFonts w:cs="Arial"/>
            <w:kern w:val="0"/>
            <w:lang w:val="en-CA"/>
            <w14:ligatures w14:val="none"/>
          </w:rPr>
          <w:t>.1.2</w:t>
        </w:r>
      </w:hyperlink>
      <w:r w:rsidR="000A2B0E" w:rsidRPr="00F738D3">
        <w:rPr>
          <w:rFonts w:cs="Arial"/>
          <w:kern w:val="0"/>
          <w:lang w:val="en-CA"/>
          <w14:ligatures w14:val="none"/>
        </w:rPr>
        <w:t xml:space="preserve"> </w:t>
      </w:r>
      <w:r w:rsidR="000A2B0E">
        <w:rPr>
          <w:rFonts w:cs="Arial"/>
          <w:kern w:val="0"/>
          <w:lang w:val="en-CA"/>
          <w14:ligatures w14:val="none"/>
        </w:rPr>
        <w:t>–</w:t>
      </w:r>
      <w:r w:rsidR="000A2B0E" w:rsidRPr="00F738D3">
        <w:rPr>
          <w:rFonts w:cs="Arial"/>
          <w:kern w:val="0"/>
          <w:lang w:val="en-CA"/>
          <w14:ligatures w14:val="none"/>
        </w:rPr>
        <w:t xml:space="preserve"> </w:t>
      </w:r>
      <w:r w:rsidR="000A2B0E">
        <w:rPr>
          <w:rFonts w:cs="Arial"/>
          <w:kern w:val="0"/>
          <w:lang w:val="en-CA"/>
          <w14:ligatures w14:val="none"/>
        </w:rPr>
        <w:t xml:space="preserve">DAR - </w:t>
      </w:r>
      <w:r w:rsidR="000A2B0E" w:rsidRPr="00F738D3">
        <w:rPr>
          <w:rFonts w:cs="Arial"/>
          <w:kern w:val="0"/>
          <w:lang w:val="en-CA"/>
          <w14:ligatures w14:val="none"/>
        </w:rPr>
        <w:t xml:space="preserve">Where an outdoor amenity space, backyard, balcony, or deck are provided, both interior and exterior access shall be provided by a path of travel in accordance with CSA/ASC B652 </w:t>
      </w:r>
      <w:r w:rsidR="000A2B0E">
        <w:rPr>
          <w:rFonts w:cs="Arial"/>
          <w:kern w:val="0"/>
          <w:lang w:val="en-CA"/>
          <w14:ligatures w14:val="none"/>
        </w:rPr>
        <w:t>c</w:t>
      </w:r>
      <w:r w:rsidR="000A2B0E" w:rsidRPr="00F738D3">
        <w:rPr>
          <w:rFonts w:cs="Arial"/>
          <w:kern w:val="0"/>
          <w:lang w:val="en-CA"/>
          <w14:ligatures w14:val="none"/>
        </w:rPr>
        <w:t xml:space="preserve">lause 4.4.1, a ramp conforming to CAS/ASC B652 </w:t>
      </w:r>
      <w:r w:rsidR="000A2B0E">
        <w:rPr>
          <w:rFonts w:cs="Arial"/>
          <w:kern w:val="0"/>
          <w:lang w:val="en-CA"/>
          <w14:ligatures w14:val="none"/>
        </w:rPr>
        <w:t>c</w:t>
      </w:r>
      <w:r w:rsidR="000A2B0E" w:rsidRPr="00F738D3">
        <w:rPr>
          <w:rFonts w:cs="Arial"/>
          <w:kern w:val="0"/>
          <w:lang w:val="en-CA"/>
          <w14:ligatures w14:val="none"/>
        </w:rPr>
        <w:t>lause 5.5 or have sufficient designated area to be incorporated without the requirement of structural, electrical, plumbing, or HVAC system modifications.</w:t>
      </w:r>
    </w:p>
    <w:p w14:paraId="7F16B578"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253CC471" w14:textId="77777777" w:rsidR="000A2B0E" w:rsidRPr="00F738D3" w:rsidRDefault="000A2B0E" w:rsidP="001B6B18">
      <w:pPr>
        <w:pStyle w:val="Heading2"/>
        <w:tabs>
          <w:tab w:val="left" w:pos="2127"/>
        </w:tabs>
        <w:spacing w:before="100" w:beforeAutospacing="1" w:after="160" w:line="276" w:lineRule="auto"/>
        <w:ind w:left="1985" w:hanging="1985"/>
        <w:rPr>
          <w:lang w:val="en-CA"/>
        </w:rPr>
      </w:pPr>
      <w:bookmarkStart w:id="325" w:name="_Toc465388352"/>
      <w:bookmarkStart w:id="326" w:name="_Toc193183549"/>
      <w:bookmarkStart w:id="327" w:name="_Toc196454741"/>
      <w:r w:rsidRPr="00F738D3">
        <w:rPr>
          <w:lang w:val="en-CA"/>
        </w:rPr>
        <w:lastRenderedPageBreak/>
        <w:t xml:space="preserve">B.2 Dwelling </w:t>
      </w:r>
      <w:r>
        <w:rPr>
          <w:lang w:val="en-CA"/>
        </w:rPr>
        <w:t>a</w:t>
      </w:r>
      <w:r w:rsidRPr="00F738D3">
        <w:rPr>
          <w:lang w:val="en-CA"/>
        </w:rPr>
        <w:t xml:space="preserve">ccess from </w:t>
      </w:r>
      <w:r>
        <w:rPr>
          <w:lang w:val="en-CA"/>
        </w:rPr>
        <w:t>g</w:t>
      </w:r>
      <w:r w:rsidRPr="00F738D3">
        <w:rPr>
          <w:lang w:val="en-CA"/>
        </w:rPr>
        <w:t>arage – Ramp</w:t>
      </w:r>
      <w:bookmarkEnd w:id="325"/>
      <w:bookmarkEnd w:id="326"/>
      <w:bookmarkEnd w:id="327"/>
    </w:p>
    <w:p w14:paraId="2748E2AB" w14:textId="194EABDE" w:rsidR="000A2B0E" w:rsidRPr="00F738D3" w:rsidRDefault="00CF6420" w:rsidP="000045B1">
      <w:pPr>
        <w:keepLines/>
        <w:spacing w:before="100" w:beforeAutospacing="1" w:after="160"/>
        <w:rPr>
          <w:rFonts w:cs="Arial"/>
          <w:kern w:val="0"/>
          <w:lang w:val="en-CA"/>
          <w14:ligatures w14:val="none"/>
        </w:rPr>
      </w:pPr>
      <w:r>
        <w:rPr>
          <w:rFonts w:cs="Arial"/>
          <w:kern w:val="0"/>
          <w:lang w:val="en-CA"/>
          <w14:ligatures w14:val="none"/>
        </w:rPr>
        <w:t xml:space="preserve">Clause </w:t>
      </w:r>
      <w:hyperlink w:anchor="_9.2_Parking_and" w:history="1">
        <w:r>
          <w:rPr>
            <w:rStyle w:val="Hyperlink"/>
            <w:rFonts w:cs="Arial"/>
            <w:kern w:val="0"/>
            <w:lang w:val="en-CA"/>
            <w14:ligatures w14:val="none"/>
          </w:rPr>
          <w:t>12</w:t>
        </w:r>
        <w:r w:rsidR="000A2B0E" w:rsidRPr="00CF6420">
          <w:rPr>
            <w:rStyle w:val="Hyperlink"/>
            <w:rFonts w:cs="Arial"/>
            <w:kern w:val="0"/>
            <w:lang w:val="en-CA"/>
            <w14:ligatures w14:val="none"/>
          </w:rPr>
          <w:t>.2</w:t>
        </w:r>
      </w:hyperlink>
      <w:r w:rsidR="000A2B0E" w:rsidRPr="00F738D3">
        <w:rPr>
          <w:rFonts w:cs="Arial"/>
          <w:kern w:val="0"/>
          <w:lang w:val="en-CA"/>
          <w14:ligatures w14:val="none"/>
        </w:rPr>
        <w:t xml:space="preserve"> </w:t>
      </w:r>
      <w:r w:rsidR="000A2B0E">
        <w:rPr>
          <w:rFonts w:cs="Arial"/>
          <w:kern w:val="0"/>
          <w:lang w:val="en-CA"/>
          <w14:ligatures w14:val="none"/>
        </w:rPr>
        <w:t>–</w:t>
      </w:r>
      <w:r w:rsidR="000A2B0E" w:rsidRPr="00F738D3">
        <w:rPr>
          <w:rFonts w:cs="Arial"/>
          <w:kern w:val="0"/>
          <w:lang w:val="en-CA"/>
          <w14:ligatures w14:val="none"/>
        </w:rPr>
        <w:t xml:space="preserve"> </w:t>
      </w:r>
      <w:r w:rsidR="000A2B0E">
        <w:rPr>
          <w:rFonts w:cs="Arial"/>
          <w:kern w:val="0"/>
          <w:lang w:val="en-CA"/>
          <w14:ligatures w14:val="none"/>
        </w:rPr>
        <w:t xml:space="preserve">DAR - </w:t>
      </w:r>
      <w:r w:rsidR="000A2B0E" w:rsidRPr="00F738D3">
        <w:rPr>
          <w:rFonts w:cs="Arial"/>
          <w:kern w:val="0"/>
          <w:lang w:val="en-CA"/>
          <w14:ligatures w14:val="none"/>
        </w:rPr>
        <w:t>If a garage is provided, access into a dwelling from the garage shall be provided a path of travel in accordance with CSA/ASC B652</w:t>
      </w:r>
      <w:r w:rsidR="000A2B0E">
        <w:rPr>
          <w:rFonts w:cs="Arial"/>
          <w:kern w:val="0"/>
          <w:lang w:val="en-CA"/>
          <w14:ligatures w14:val="none"/>
        </w:rPr>
        <w:t>:23</w:t>
      </w:r>
      <w:r w:rsidR="000A2B0E" w:rsidRPr="00F738D3">
        <w:rPr>
          <w:rFonts w:cs="Arial"/>
          <w:kern w:val="0"/>
          <w:lang w:val="en-CA"/>
          <w14:ligatures w14:val="none"/>
        </w:rPr>
        <w:t xml:space="preserve"> </w:t>
      </w:r>
      <w:r w:rsidR="000A2B0E">
        <w:rPr>
          <w:rFonts w:cs="Arial"/>
          <w:kern w:val="0"/>
          <w:lang w:val="en-CA"/>
          <w14:ligatures w14:val="none"/>
        </w:rPr>
        <w:t>c</w:t>
      </w:r>
      <w:r w:rsidR="000A2B0E" w:rsidRPr="00F738D3">
        <w:rPr>
          <w:rFonts w:cs="Arial"/>
          <w:kern w:val="0"/>
          <w:lang w:val="en-CA"/>
          <w14:ligatures w14:val="none"/>
        </w:rPr>
        <w:t>lause 4.4.1. or have sufficient designated area to be incorporated without the requirement of structural, electrical, plumbing, or HVAC system modifications.</w:t>
      </w:r>
    </w:p>
    <w:p w14:paraId="322C75C4"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6EAEAA28" w14:textId="77777777" w:rsidR="000A2B0E" w:rsidRPr="00F738D3" w:rsidRDefault="000A2B0E" w:rsidP="000045B1">
      <w:pPr>
        <w:pStyle w:val="Heading2"/>
        <w:spacing w:before="100" w:beforeAutospacing="1" w:after="160" w:line="276" w:lineRule="auto"/>
        <w:rPr>
          <w:lang w:val="en-CA"/>
        </w:rPr>
      </w:pPr>
      <w:bookmarkStart w:id="328" w:name="_Toc985150510"/>
      <w:bookmarkStart w:id="329" w:name="_Toc193183550"/>
      <w:bookmarkStart w:id="330" w:name="_Toc196454742"/>
      <w:r w:rsidRPr="00F738D3">
        <w:rPr>
          <w:lang w:val="en-CA"/>
        </w:rPr>
        <w:t xml:space="preserve">B.3 Parking </w:t>
      </w:r>
      <w:r>
        <w:rPr>
          <w:lang w:val="en-CA"/>
        </w:rPr>
        <w:t>s</w:t>
      </w:r>
      <w:r w:rsidRPr="00F738D3">
        <w:rPr>
          <w:lang w:val="en-CA"/>
        </w:rPr>
        <w:t>pace</w:t>
      </w:r>
      <w:bookmarkEnd w:id="328"/>
      <w:bookmarkEnd w:id="329"/>
      <w:bookmarkEnd w:id="330"/>
    </w:p>
    <w:p w14:paraId="3DC2A516" w14:textId="214C1F8E" w:rsidR="000A2B0E" w:rsidRPr="00F738D3" w:rsidRDefault="000A2B0E" w:rsidP="000045B1">
      <w:pPr>
        <w:keepLines/>
        <w:spacing w:before="100" w:beforeAutospacing="1" w:after="160"/>
        <w:rPr>
          <w:rFonts w:cs="Arial"/>
          <w:kern w:val="0"/>
          <w:lang w:val="en-CA"/>
          <w14:ligatures w14:val="none"/>
        </w:rPr>
      </w:pPr>
      <w:r w:rsidRPr="00F738D3">
        <w:rPr>
          <w:rFonts w:cs="Arial"/>
          <w:kern w:val="0"/>
          <w:lang w:val="en-CA"/>
          <w14:ligatures w14:val="none"/>
        </w:rPr>
        <w:t xml:space="preserve">Clause </w:t>
      </w:r>
      <w:hyperlink w:anchor="_9.1.3.1_Landscaping" w:history="1">
        <w:r w:rsidR="00CF6420">
          <w:rPr>
            <w:rStyle w:val="Hyperlink"/>
            <w:rFonts w:cs="Arial"/>
            <w:kern w:val="0"/>
            <w:lang w:val="en-CA"/>
            <w14:ligatures w14:val="none"/>
          </w:rPr>
          <w:t>12</w:t>
        </w:r>
        <w:r w:rsidRPr="00CF6420">
          <w:rPr>
            <w:rStyle w:val="Hyperlink"/>
            <w:rFonts w:cs="Arial"/>
            <w:kern w:val="0"/>
            <w:lang w:val="en-CA"/>
            <w14:ligatures w14:val="none"/>
          </w:rPr>
          <w:t>.1.3.1</w:t>
        </w:r>
      </w:hyperlink>
      <w:r w:rsidRPr="00F738D3">
        <w:rPr>
          <w:rFonts w:cs="Arial"/>
          <w:kern w:val="0"/>
          <w:lang w:val="en-CA"/>
          <w14:ligatures w14:val="none"/>
        </w:rPr>
        <w:t xml:space="preserve"> – </w:t>
      </w:r>
      <w:r>
        <w:rPr>
          <w:rFonts w:cs="Arial"/>
          <w:kern w:val="0"/>
          <w:lang w:val="en-CA"/>
          <w14:ligatures w14:val="none"/>
        </w:rPr>
        <w:t xml:space="preserve">DAR - </w:t>
      </w:r>
      <w:r w:rsidRPr="00F738D3">
        <w:rPr>
          <w:rFonts w:cs="Arial"/>
          <w:kern w:val="0"/>
          <w:lang w:val="en-CA"/>
          <w14:ligatures w14:val="none"/>
        </w:rPr>
        <w:t>If the driveway is designated as the accessible</w:t>
      </w:r>
      <w:r w:rsidR="007D1765">
        <w:rPr>
          <w:rFonts w:cs="Arial"/>
          <w:kern w:val="0"/>
          <w:lang w:val="en-CA"/>
          <w14:ligatures w14:val="none"/>
        </w:rPr>
        <w:t>-</w:t>
      </w:r>
      <w:r w:rsidRPr="00F738D3">
        <w:rPr>
          <w:rFonts w:cs="Arial"/>
          <w:kern w:val="0"/>
          <w:lang w:val="en-CA"/>
          <w14:ligatures w14:val="none"/>
        </w:rPr>
        <w:t>ready parking space, the area bordering the driveway is to be occupied by landscaping components that are easily removed without the requirement of a permit or demolition of landscaping such as trees.</w:t>
      </w:r>
    </w:p>
    <w:p w14:paraId="6F440DD6"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20D3CA92" w14:textId="77777777" w:rsidR="000A2B0E" w:rsidRPr="00F738D3" w:rsidRDefault="000A2B0E" w:rsidP="000045B1">
      <w:pPr>
        <w:pStyle w:val="Heading2"/>
        <w:spacing w:before="100" w:beforeAutospacing="1" w:after="160" w:line="276" w:lineRule="auto"/>
        <w:rPr>
          <w:lang w:val="en-CA"/>
        </w:rPr>
      </w:pPr>
      <w:bookmarkStart w:id="331" w:name="_Toc1183800279"/>
      <w:bookmarkStart w:id="332" w:name="_Toc193183551"/>
      <w:bookmarkStart w:id="333" w:name="_Toc196454743"/>
      <w:r w:rsidRPr="00F738D3">
        <w:rPr>
          <w:lang w:val="en-CA"/>
        </w:rPr>
        <w:t xml:space="preserve">B.4 Site </w:t>
      </w:r>
      <w:r>
        <w:rPr>
          <w:lang w:val="en-CA"/>
        </w:rPr>
        <w:t>p</w:t>
      </w:r>
      <w:r w:rsidRPr="00F738D3">
        <w:rPr>
          <w:lang w:val="en-CA"/>
        </w:rPr>
        <w:t>lan</w:t>
      </w:r>
      <w:bookmarkEnd w:id="331"/>
      <w:bookmarkEnd w:id="332"/>
      <w:bookmarkEnd w:id="333"/>
    </w:p>
    <w:p w14:paraId="780F1861" w14:textId="77777777" w:rsidR="000A2B0E" w:rsidRDefault="000A2B0E" w:rsidP="000045B1">
      <w:pPr>
        <w:keepLines/>
        <w:spacing w:before="100" w:beforeAutospacing="1" w:after="160"/>
        <w:rPr>
          <w:rFonts w:cs="Arial"/>
          <w:kern w:val="0"/>
          <w:szCs w:val="28"/>
          <w:lang w:val="en-CA"/>
          <w14:ligatures w14:val="none"/>
        </w:rPr>
      </w:pPr>
      <w:r w:rsidRPr="00F738D3">
        <w:rPr>
          <w:rFonts w:cs="Arial"/>
          <w:kern w:val="0"/>
          <w:szCs w:val="28"/>
          <w:lang w:val="en-CA"/>
          <w14:ligatures w14:val="none"/>
        </w:rPr>
        <w:t>Provide a clear overall site plan to show designated areas for future development that are to remain free from structural, mechanical, electrical, and plumbing features.</w:t>
      </w:r>
    </w:p>
    <w:p w14:paraId="76273D2B" w14:textId="77777777" w:rsidR="000A2B0E" w:rsidRPr="00F738D3" w:rsidRDefault="000A2B0E" w:rsidP="000045B1">
      <w:pPr>
        <w:keepLines/>
        <w:spacing w:before="100" w:beforeAutospacing="1" w:after="160"/>
        <w:rPr>
          <w:kern w:val="0"/>
          <w:lang w:val="en-CA"/>
          <w14:ligatures w14:val="none"/>
        </w:rPr>
      </w:pPr>
      <w:bookmarkStart w:id="334" w:name="_Toc771624643"/>
      <w:r>
        <w:rPr>
          <w:noProof/>
          <w:kern w:val="0"/>
          <w:lang w:val="en-CA"/>
          <w14:ligatures w14:val="none"/>
        </w:rPr>
        <w:t>Drawings to be developed and included.</w:t>
      </w:r>
    </w:p>
    <w:p w14:paraId="5A62853E" w14:textId="77777777" w:rsidR="000A2B0E" w:rsidRDefault="000A2B0E" w:rsidP="000045B1">
      <w:pPr>
        <w:keepLines/>
        <w:spacing w:before="100" w:beforeAutospacing="1" w:after="160"/>
        <w:rPr>
          <w:rFonts w:eastAsiaTheme="majorEastAsia" w:cs="Arial"/>
          <w:b/>
          <w:bCs/>
          <w:sz w:val="56"/>
          <w:szCs w:val="40"/>
        </w:rPr>
      </w:pPr>
      <w:r>
        <w:rPr>
          <w:rFonts w:cs="Arial"/>
          <w:bCs/>
        </w:rPr>
        <w:br w:type="page"/>
      </w:r>
    </w:p>
    <w:p w14:paraId="109E87A6" w14:textId="4FEA4F86" w:rsidR="000A2B0E" w:rsidRPr="00627FC6" w:rsidRDefault="000A2B0E" w:rsidP="000045B1">
      <w:pPr>
        <w:pStyle w:val="Heading1"/>
        <w:shd w:val="clear" w:color="auto" w:fill="FFFFFF" w:themeFill="background1"/>
        <w:spacing w:before="100" w:beforeAutospacing="1" w:after="160" w:line="276" w:lineRule="auto"/>
        <w:rPr>
          <w:rFonts w:cs="Arial"/>
          <w:b w:val="0"/>
          <w:bCs/>
        </w:rPr>
      </w:pPr>
      <w:bookmarkStart w:id="335" w:name="_Annex_C_(normative)"/>
      <w:bookmarkStart w:id="336" w:name="_Toc193183552"/>
      <w:bookmarkStart w:id="337" w:name="_Toc196454744"/>
      <w:bookmarkEnd w:id="335"/>
      <w:r w:rsidRPr="78177220">
        <w:rPr>
          <w:rFonts w:cs="Arial"/>
          <w:bCs/>
        </w:rPr>
        <w:lastRenderedPageBreak/>
        <w:t>Annex C</w:t>
      </w:r>
      <w:bookmarkEnd w:id="334"/>
      <w:r>
        <w:rPr>
          <w:rFonts w:cs="Arial"/>
          <w:bCs/>
        </w:rPr>
        <w:t xml:space="preserve"> (</w:t>
      </w:r>
      <w:r w:rsidR="00E86A7E">
        <w:rPr>
          <w:rFonts w:cs="Arial"/>
          <w:bCs/>
        </w:rPr>
        <w:t>informative</w:t>
      </w:r>
      <w:r>
        <w:rPr>
          <w:rFonts w:cs="Arial"/>
          <w:bCs/>
        </w:rPr>
        <w:t>)</w:t>
      </w:r>
      <w:bookmarkEnd w:id="336"/>
      <w:bookmarkEnd w:id="337"/>
    </w:p>
    <w:p w14:paraId="2CC6A2E7" w14:textId="77777777" w:rsidR="000A2B0E" w:rsidRPr="001B6B18" w:rsidRDefault="000A2B0E" w:rsidP="000045B1">
      <w:pPr>
        <w:keepLines/>
        <w:spacing w:before="100" w:beforeAutospacing="1" w:after="160"/>
        <w:rPr>
          <w:b/>
          <w:bCs/>
          <w:i/>
          <w:iCs/>
          <w:szCs w:val="28"/>
          <w:lang w:val="en-CA"/>
        </w:rPr>
      </w:pPr>
      <w:r w:rsidRPr="001B6B18">
        <w:rPr>
          <w:b/>
          <w:bCs/>
          <w:i/>
          <w:iCs/>
          <w:szCs w:val="28"/>
          <w:lang w:val="en-CA"/>
        </w:rPr>
        <w:t>Examples of DAR Requirements</w:t>
      </w:r>
    </w:p>
    <w:p w14:paraId="5B644937" w14:textId="77777777" w:rsidR="000A2B0E" w:rsidRPr="00635046" w:rsidRDefault="000A2B0E" w:rsidP="001B6B18">
      <w:pPr>
        <w:pStyle w:val="Heading2"/>
        <w:spacing w:before="100" w:beforeAutospacing="1" w:after="160" w:line="276" w:lineRule="auto"/>
        <w:ind w:left="1985" w:hanging="1985"/>
      </w:pPr>
      <w:bookmarkStart w:id="338" w:name="_Toc599801912"/>
      <w:bookmarkStart w:id="339" w:name="_Toc193183553"/>
      <w:bookmarkStart w:id="340" w:name="_Toc196454745"/>
      <w:r w:rsidRPr="00985036">
        <w:t>C.1 Accessib</w:t>
      </w:r>
      <w:r>
        <w:t>le</w:t>
      </w:r>
      <w:r w:rsidRPr="00985036">
        <w:t xml:space="preserve">-ready </w:t>
      </w:r>
      <w:r>
        <w:t>f</w:t>
      </w:r>
      <w:r w:rsidRPr="00985036">
        <w:t xml:space="preserve">eatures that </w:t>
      </w:r>
      <w:r>
        <w:t>r</w:t>
      </w:r>
      <w:r w:rsidRPr="00985036">
        <w:t xml:space="preserve">equire </w:t>
      </w:r>
      <w:r>
        <w:t>r</w:t>
      </w:r>
      <w:r w:rsidRPr="00985036">
        <w:t xml:space="preserve">emoving of </w:t>
      </w:r>
      <w:r>
        <w:t>c</w:t>
      </w:r>
      <w:r w:rsidRPr="00985036">
        <w:t xml:space="preserve">omponents such as </w:t>
      </w:r>
      <w:r>
        <w:t>w</w:t>
      </w:r>
      <w:r w:rsidRPr="00985036">
        <w:t xml:space="preserve">alls for </w:t>
      </w:r>
      <w:r>
        <w:t>c</w:t>
      </w:r>
      <w:r w:rsidRPr="00985036">
        <w:t xml:space="preserve">lear </w:t>
      </w:r>
      <w:r>
        <w:t>f</w:t>
      </w:r>
      <w:r w:rsidRPr="00985036">
        <w:t xml:space="preserve">loor </w:t>
      </w:r>
      <w:r>
        <w:t>s</w:t>
      </w:r>
      <w:r w:rsidRPr="00985036">
        <w:t>pace</w:t>
      </w:r>
      <w:bookmarkEnd w:id="338"/>
      <w:bookmarkEnd w:id="339"/>
      <w:bookmarkEnd w:id="340"/>
    </w:p>
    <w:p w14:paraId="31599FE5" w14:textId="65CBCBB2" w:rsidR="000A2B0E" w:rsidRDefault="000A2B0E" w:rsidP="000045B1">
      <w:pPr>
        <w:keepLines/>
        <w:spacing w:before="100" w:beforeAutospacing="1" w:after="160"/>
        <w:rPr>
          <w:rFonts w:cs="Arial"/>
          <w:lang w:val="en-CA"/>
        </w:rPr>
      </w:pPr>
      <w:r w:rsidRPr="78177220">
        <w:rPr>
          <w:rFonts w:cs="Arial"/>
          <w:lang w:val="en-CA"/>
        </w:rPr>
        <w:t xml:space="preserve">When the requirements for clear turning/floor spaces, reach ranges, and other space/area requirements are designated as a </w:t>
      </w:r>
      <w:r>
        <w:rPr>
          <w:rFonts w:cs="Arial"/>
          <w:lang w:val="en-CA"/>
        </w:rPr>
        <w:t>DAR</w:t>
      </w:r>
      <w:r w:rsidRPr="008F3B94">
        <w:rPr>
          <w:rFonts w:cs="Arial"/>
          <w:lang w:val="en-CA"/>
        </w:rPr>
        <w:t xml:space="preserve"> requirement</w:t>
      </w:r>
      <w:r w:rsidRPr="78177220">
        <w:rPr>
          <w:rFonts w:cs="Arial"/>
          <w:lang w:val="en-CA"/>
        </w:rPr>
        <w:t>, designated modifications shall be indicated on a floor plan to show the intended alteration (</w:t>
      </w:r>
      <w:r>
        <w:rPr>
          <w:rFonts w:cs="Arial"/>
          <w:lang w:val="en-CA"/>
        </w:rPr>
        <w:t>e</w:t>
      </w:r>
      <w:r w:rsidRPr="78177220">
        <w:rPr>
          <w:rFonts w:cs="Arial"/>
          <w:lang w:val="en-CA"/>
        </w:rPr>
        <w:t>xample</w:t>
      </w:r>
      <w:r>
        <w:rPr>
          <w:rFonts w:cs="Arial"/>
          <w:lang w:val="en-CA"/>
        </w:rPr>
        <w:t>s:</w:t>
      </w:r>
      <w:r w:rsidRPr="78177220">
        <w:rPr>
          <w:rFonts w:cs="Arial"/>
          <w:lang w:val="en-CA"/>
        </w:rPr>
        <w:t xml:space="preserve"> </w:t>
      </w:r>
      <w:r w:rsidR="00CF6420">
        <w:rPr>
          <w:rFonts w:cs="Arial"/>
          <w:lang w:val="en-CA"/>
        </w:rPr>
        <w:t>C</w:t>
      </w:r>
      <w:r w:rsidRPr="78177220">
        <w:rPr>
          <w:rFonts w:cs="Arial"/>
          <w:lang w:val="en-CA"/>
        </w:rPr>
        <w:t xml:space="preserve">lause </w:t>
      </w:r>
      <w:hyperlink w:anchor="_9.3.10.2_Bathroom_turning" w:history="1">
        <w:r w:rsidR="00CF6420">
          <w:rPr>
            <w:rStyle w:val="Hyperlink"/>
            <w:rFonts w:cs="Arial"/>
            <w:lang w:val="en-CA"/>
          </w:rPr>
          <w:t>12</w:t>
        </w:r>
        <w:r w:rsidRPr="00CF6420">
          <w:rPr>
            <w:rStyle w:val="Hyperlink"/>
            <w:rFonts w:cs="Arial"/>
            <w:lang w:val="en-CA"/>
          </w:rPr>
          <w:t>.3.10.2</w:t>
        </w:r>
      </w:hyperlink>
      <w:r>
        <w:rPr>
          <w:rFonts w:cs="Arial"/>
          <w:lang w:val="en-CA"/>
        </w:rPr>
        <w:t xml:space="preserve">, </w:t>
      </w:r>
      <w:r w:rsidRPr="78177220">
        <w:rPr>
          <w:rFonts w:cs="Arial"/>
          <w:lang w:val="en-CA"/>
        </w:rPr>
        <w:t xml:space="preserve">Bathroom turning space, </w:t>
      </w:r>
      <w:r w:rsidR="00CF6420">
        <w:rPr>
          <w:rFonts w:cs="Arial"/>
          <w:lang w:val="en-CA"/>
        </w:rPr>
        <w:t>C</w:t>
      </w:r>
      <w:r w:rsidRPr="78177220">
        <w:rPr>
          <w:rFonts w:cs="Arial"/>
          <w:lang w:val="en-CA"/>
        </w:rPr>
        <w:t xml:space="preserve">lause </w:t>
      </w:r>
      <w:hyperlink w:anchor="_9.3.10.9_Bathroom_toilet" w:history="1">
        <w:r w:rsidR="00CF6420">
          <w:rPr>
            <w:rStyle w:val="Hyperlink"/>
            <w:rFonts w:cs="Arial"/>
            <w:lang w:val="en-CA"/>
          </w:rPr>
          <w:t>12</w:t>
        </w:r>
        <w:r w:rsidRPr="00CF6420">
          <w:rPr>
            <w:rStyle w:val="Hyperlink"/>
            <w:rFonts w:cs="Arial"/>
            <w:lang w:val="en-CA"/>
          </w:rPr>
          <w:t>.3.10.9</w:t>
        </w:r>
      </w:hyperlink>
      <w:r>
        <w:rPr>
          <w:rFonts w:cs="Arial"/>
          <w:lang w:val="en-CA"/>
        </w:rPr>
        <w:t>,</w:t>
      </w:r>
      <w:r w:rsidRPr="78177220">
        <w:rPr>
          <w:rFonts w:cs="Arial"/>
          <w:lang w:val="en-CA"/>
        </w:rPr>
        <w:t xml:space="preserve"> Bathroom toilet and accessories, </w:t>
      </w:r>
      <w:r w:rsidR="00CF6420">
        <w:rPr>
          <w:rFonts w:cs="Arial"/>
          <w:lang w:val="en-CA"/>
        </w:rPr>
        <w:t>C</w:t>
      </w:r>
      <w:r w:rsidRPr="78177220">
        <w:rPr>
          <w:rFonts w:cs="Arial"/>
          <w:lang w:val="en-CA"/>
        </w:rPr>
        <w:t xml:space="preserve">lause </w:t>
      </w:r>
      <w:hyperlink w:anchor="_9.3.10.11_Bathroom_sink" w:history="1">
        <w:r w:rsidR="00CF6420">
          <w:rPr>
            <w:rStyle w:val="Hyperlink"/>
            <w:rFonts w:cs="Arial"/>
            <w:lang w:val="en-CA"/>
          </w:rPr>
          <w:t>12</w:t>
        </w:r>
        <w:r w:rsidRPr="00CF6420">
          <w:rPr>
            <w:rStyle w:val="Hyperlink"/>
            <w:rFonts w:cs="Arial"/>
            <w:lang w:val="en-CA"/>
          </w:rPr>
          <w:t>.3.10.11</w:t>
        </w:r>
      </w:hyperlink>
      <w:r>
        <w:rPr>
          <w:rFonts w:cs="Arial"/>
          <w:lang w:val="en-CA"/>
        </w:rPr>
        <w:t>,</w:t>
      </w:r>
      <w:r w:rsidRPr="78177220">
        <w:rPr>
          <w:rFonts w:cs="Arial"/>
          <w:lang w:val="en-CA"/>
        </w:rPr>
        <w:t xml:space="preserve"> Bathroom sink and vanity, </w:t>
      </w:r>
      <w:r w:rsidR="00CF6420">
        <w:rPr>
          <w:rFonts w:cs="Arial"/>
          <w:lang w:val="en-CA"/>
        </w:rPr>
        <w:t>C</w:t>
      </w:r>
      <w:r w:rsidRPr="78177220">
        <w:rPr>
          <w:rFonts w:cs="Arial"/>
          <w:lang w:val="en-CA"/>
        </w:rPr>
        <w:t xml:space="preserve">lause </w:t>
      </w:r>
      <w:hyperlink w:anchor="_9.3.10.12_Bathroom_showers" w:history="1">
        <w:r w:rsidR="00CF6420">
          <w:rPr>
            <w:rStyle w:val="Hyperlink"/>
            <w:rFonts w:cs="Arial"/>
            <w:lang w:val="en-CA"/>
          </w:rPr>
          <w:t>12</w:t>
        </w:r>
        <w:r w:rsidRPr="00CF6420">
          <w:rPr>
            <w:rStyle w:val="Hyperlink"/>
            <w:rFonts w:cs="Arial"/>
            <w:lang w:val="en-CA"/>
          </w:rPr>
          <w:t>.3.10.12</w:t>
        </w:r>
      </w:hyperlink>
      <w:r>
        <w:rPr>
          <w:rFonts w:cs="Arial"/>
          <w:lang w:val="en-CA"/>
        </w:rPr>
        <w:t>,</w:t>
      </w:r>
      <w:r w:rsidRPr="78177220">
        <w:rPr>
          <w:rFonts w:cs="Arial"/>
          <w:lang w:val="en-CA"/>
        </w:rPr>
        <w:t xml:space="preserve"> Bathroom </w:t>
      </w:r>
      <w:r>
        <w:rPr>
          <w:rFonts w:cs="Arial"/>
          <w:lang w:val="en-CA"/>
        </w:rPr>
        <w:t>s</w:t>
      </w:r>
      <w:r w:rsidRPr="78177220">
        <w:rPr>
          <w:rFonts w:cs="Arial"/>
          <w:lang w:val="en-CA"/>
        </w:rPr>
        <w:t xml:space="preserve">hower, </w:t>
      </w:r>
      <w:r>
        <w:rPr>
          <w:rFonts w:cs="Arial"/>
          <w:lang w:val="en-CA"/>
        </w:rPr>
        <w:t>c</w:t>
      </w:r>
      <w:r w:rsidRPr="78177220">
        <w:rPr>
          <w:rFonts w:cs="Arial"/>
          <w:lang w:val="en-CA"/>
        </w:rPr>
        <w:t xml:space="preserve">lause </w:t>
      </w:r>
      <w:hyperlink w:anchor="_9.3.10.13_Bathroom_bathtubs" w:history="1">
        <w:r w:rsidR="00CF6420">
          <w:rPr>
            <w:rStyle w:val="Hyperlink"/>
            <w:rFonts w:cs="Arial"/>
            <w:lang w:val="en-CA"/>
          </w:rPr>
          <w:t>12</w:t>
        </w:r>
        <w:r w:rsidRPr="00CF6420">
          <w:rPr>
            <w:rStyle w:val="Hyperlink"/>
            <w:rFonts w:cs="Arial"/>
            <w:lang w:val="en-CA"/>
          </w:rPr>
          <w:t>.3.10.13</w:t>
        </w:r>
      </w:hyperlink>
      <w:r>
        <w:rPr>
          <w:rFonts w:cs="Arial"/>
          <w:lang w:val="en-CA"/>
        </w:rPr>
        <w:t>,</w:t>
      </w:r>
      <w:r w:rsidRPr="78177220">
        <w:rPr>
          <w:rFonts w:cs="Arial"/>
          <w:lang w:val="en-CA"/>
        </w:rPr>
        <w:t xml:space="preserve"> Bathroom bathtubs, </w:t>
      </w:r>
      <w:r w:rsidR="00CF6420">
        <w:rPr>
          <w:rFonts w:cs="Arial"/>
          <w:lang w:val="en-CA"/>
        </w:rPr>
        <w:t>C</w:t>
      </w:r>
      <w:r w:rsidRPr="78177220">
        <w:rPr>
          <w:rFonts w:cs="Arial"/>
          <w:lang w:val="en-CA"/>
        </w:rPr>
        <w:t xml:space="preserve">lause </w:t>
      </w:r>
      <w:hyperlink w:anchor="_9.3.10.14_Bathroom_medicine" w:history="1">
        <w:r w:rsidR="00CF6420">
          <w:rPr>
            <w:rStyle w:val="Hyperlink"/>
            <w:rFonts w:cs="Arial"/>
            <w:lang w:val="en-CA"/>
          </w:rPr>
          <w:t>12</w:t>
        </w:r>
        <w:r w:rsidRPr="00CF6420">
          <w:rPr>
            <w:rStyle w:val="Hyperlink"/>
            <w:rFonts w:cs="Arial"/>
            <w:lang w:val="en-CA"/>
          </w:rPr>
          <w:t>.3.10.14</w:t>
        </w:r>
      </w:hyperlink>
      <w:r>
        <w:rPr>
          <w:rFonts w:cs="Arial"/>
          <w:lang w:val="en-CA"/>
        </w:rPr>
        <w:t>,</w:t>
      </w:r>
      <w:r w:rsidRPr="78177220">
        <w:rPr>
          <w:rFonts w:cs="Arial"/>
          <w:lang w:val="en-CA"/>
        </w:rPr>
        <w:t xml:space="preserve"> Medicine cabinets, </w:t>
      </w:r>
      <w:r w:rsidR="00CF6420">
        <w:rPr>
          <w:rFonts w:cs="Arial"/>
          <w:lang w:val="en-CA"/>
        </w:rPr>
        <w:t>C</w:t>
      </w:r>
      <w:r w:rsidRPr="78177220">
        <w:rPr>
          <w:rFonts w:cs="Arial"/>
          <w:lang w:val="en-CA"/>
        </w:rPr>
        <w:t xml:space="preserve">lause </w:t>
      </w:r>
      <w:hyperlink w:anchor="_9.3.10.15_Bathroom_storage" w:history="1">
        <w:r w:rsidR="00CF6420">
          <w:rPr>
            <w:rStyle w:val="Hyperlink"/>
            <w:rFonts w:cs="Arial"/>
            <w:lang w:val="en-CA"/>
          </w:rPr>
          <w:t>12</w:t>
        </w:r>
        <w:r w:rsidRPr="00CF6420">
          <w:rPr>
            <w:rStyle w:val="Hyperlink"/>
            <w:rFonts w:cs="Arial"/>
            <w:lang w:val="en-CA"/>
          </w:rPr>
          <w:t>.3.10.15</w:t>
        </w:r>
      </w:hyperlink>
      <w:r>
        <w:rPr>
          <w:rFonts w:cs="Arial"/>
          <w:lang w:val="en-CA"/>
        </w:rPr>
        <w:t>,</w:t>
      </w:r>
      <w:r w:rsidRPr="78177220">
        <w:rPr>
          <w:rFonts w:cs="Arial"/>
          <w:lang w:val="en-CA"/>
        </w:rPr>
        <w:t xml:space="preserve"> Bathroom storage, </w:t>
      </w:r>
      <w:r w:rsidR="00CF6420">
        <w:rPr>
          <w:rFonts w:cs="Arial"/>
          <w:lang w:val="en-CA"/>
        </w:rPr>
        <w:t>C</w:t>
      </w:r>
      <w:r w:rsidRPr="78177220">
        <w:rPr>
          <w:rFonts w:cs="Arial"/>
          <w:lang w:val="en-CA"/>
        </w:rPr>
        <w:t xml:space="preserve">lause </w:t>
      </w:r>
      <w:hyperlink w:anchor="_9.3.12_Bedrooms_area" w:history="1">
        <w:r w:rsidR="00CF6420">
          <w:rPr>
            <w:rStyle w:val="Hyperlink"/>
            <w:rFonts w:cs="Arial"/>
            <w:lang w:val="en-CA"/>
          </w:rPr>
          <w:t>12</w:t>
        </w:r>
        <w:r w:rsidRPr="00CF6420">
          <w:rPr>
            <w:rStyle w:val="Hyperlink"/>
            <w:rFonts w:cs="Arial"/>
            <w:lang w:val="en-CA"/>
          </w:rPr>
          <w:t>.3.12</w:t>
        </w:r>
      </w:hyperlink>
      <w:r>
        <w:rPr>
          <w:rFonts w:cs="Arial"/>
          <w:lang w:val="en-CA"/>
        </w:rPr>
        <w:t>,</w:t>
      </w:r>
      <w:r w:rsidRPr="78177220">
        <w:rPr>
          <w:rFonts w:cs="Arial"/>
          <w:lang w:val="en-CA"/>
        </w:rPr>
        <w:t xml:space="preserve"> Bedroom area requirements and </w:t>
      </w:r>
      <w:r w:rsidR="00CF6420">
        <w:rPr>
          <w:rFonts w:cs="Arial"/>
          <w:lang w:val="en-CA"/>
        </w:rPr>
        <w:t>C</w:t>
      </w:r>
      <w:r w:rsidRPr="78177220">
        <w:rPr>
          <w:rFonts w:cs="Arial"/>
          <w:lang w:val="en-CA"/>
        </w:rPr>
        <w:t xml:space="preserve">lause </w:t>
      </w:r>
      <w:hyperlink w:anchor="_9.3.14_Closets" w:history="1">
        <w:r w:rsidR="00CF6420">
          <w:rPr>
            <w:rStyle w:val="Hyperlink"/>
            <w:rFonts w:cs="Arial"/>
            <w:lang w:val="en-CA"/>
          </w:rPr>
          <w:t>12</w:t>
        </w:r>
        <w:r w:rsidRPr="00CF6420">
          <w:rPr>
            <w:rStyle w:val="Hyperlink"/>
            <w:rFonts w:cs="Arial"/>
            <w:lang w:val="en-CA"/>
          </w:rPr>
          <w:t>.3.14</w:t>
        </w:r>
      </w:hyperlink>
      <w:r>
        <w:rPr>
          <w:rFonts w:cs="Arial"/>
          <w:lang w:val="en-CA"/>
        </w:rPr>
        <w:t>,</w:t>
      </w:r>
      <w:r w:rsidRPr="78177220">
        <w:rPr>
          <w:rFonts w:cs="Arial"/>
          <w:lang w:val="en-CA"/>
        </w:rPr>
        <w:t xml:space="preserve"> Closets).</w:t>
      </w:r>
    </w:p>
    <w:p w14:paraId="5657D0A8" w14:textId="58E38D8D" w:rsidR="000A2B0E" w:rsidRPr="00627FC6" w:rsidRDefault="000A2B0E" w:rsidP="000045B1">
      <w:pPr>
        <w:keepLines/>
        <w:spacing w:before="100" w:beforeAutospacing="1" w:after="160"/>
        <w:rPr>
          <w:rFonts w:cs="Arial"/>
          <w:lang w:val="en-CA"/>
        </w:rPr>
      </w:pPr>
      <w:r w:rsidRPr="78177220">
        <w:rPr>
          <w:rFonts w:cs="Arial"/>
          <w:lang w:val="en-CA"/>
        </w:rPr>
        <w:t>Designated accessible</w:t>
      </w:r>
      <w:r w:rsidR="007D1765">
        <w:rPr>
          <w:rFonts w:cs="Arial"/>
          <w:lang w:val="en-CA"/>
        </w:rPr>
        <w:t>-</w:t>
      </w:r>
      <w:r w:rsidRPr="78177220">
        <w:rPr>
          <w:rFonts w:cs="Arial"/>
          <w:lang w:val="en-CA"/>
        </w:rPr>
        <w:t>ready rooms or walls shall be identified on the construction floor plans. This can be achieved through a wall legend, notes on plans, or as an additional drawing if clarifications are required.</w:t>
      </w:r>
    </w:p>
    <w:p w14:paraId="01ECAD47" w14:textId="77777777" w:rsidR="000A2B0E" w:rsidRPr="00627FC6" w:rsidRDefault="000A2B0E" w:rsidP="000045B1">
      <w:pPr>
        <w:keepLines/>
        <w:spacing w:before="100" w:beforeAutospacing="1" w:after="160"/>
        <w:rPr>
          <w:rFonts w:cs="Arial"/>
          <w:szCs w:val="28"/>
          <w:lang w:val="en-CA"/>
        </w:rPr>
      </w:pPr>
      <w:r w:rsidRPr="00627FC6">
        <w:rPr>
          <w:rFonts w:cs="Arial"/>
          <w:szCs w:val="28"/>
          <w:lang w:val="en-CA"/>
        </w:rPr>
        <w:t>The following is an example of a modification to achieve all requirements for an accessible bedroom, closet, as well as bathroom. Image 1 shows the construction floor plan, image 2 shows the intended final layout for accessible use, while image 3 shows a simplified version of the modifications required.</w:t>
      </w:r>
    </w:p>
    <w:p w14:paraId="6FC03403" w14:textId="201FA4B8" w:rsidR="000A2B0E" w:rsidRDefault="000A2B0E" w:rsidP="000045B1">
      <w:pPr>
        <w:keepLines/>
        <w:spacing w:before="100" w:beforeAutospacing="1" w:after="160"/>
        <w:rPr>
          <w:rFonts w:cs="Arial"/>
          <w:szCs w:val="28"/>
          <w:lang w:val="en-CA"/>
        </w:rPr>
      </w:pPr>
      <w:r w:rsidRPr="00627FC6">
        <w:rPr>
          <w:rFonts w:cs="Arial"/>
          <w:szCs w:val="28"/>
          <w:lang w:val="en-CA"/>
        </w:rPr>
        <w:t xml:space="preserve">For simple modifications such as deleting a closet to achieve a path of travel as required in </w:t>
      </w:r>
      <w:r w:rsidR="00FE3633">
        <w:rPr>
          <w:rFonts w:cs="Arial"/>
          <w:szCs w:val="28"/>
          <w:lang w:val="en-CA"/>
        </w:rPr>
        <w:t>C</w:t>
      </w:r>
      <w:r w:rsidRPr="00627FC6">
        <w:rPr>
          <w:rFonts w:cs="Arial"/>
          <w:szCs w:val="28"/>
          <w:lang w:val="en-CA"/>
        </w:rPr>
        <w:t xml:space="preserve">lause </w:t>
      </w:r>
      <w:hyperlink w:anchor="_9.3.3_Area_allowances" w:history="1">
        <w:r w:rsidR="00FE3633">
          <w:rPr>
            <w:rStyle w:val="Hyperlink"/>
            <w:rFonts w:cs="Arial"/>
            <w:szCs w:val="28"/>
            <w:lang w:val="en-CA"/>
          </w:rPr>
          <w:t>12</w:t>
        </w:r>
        <w:r w:rsidRPr="00FE3633">
          <w:rPr>
            <w:rStyle w:val="Hyperlink"/>
            <w:rFonts w:cs="Arial"/>
            <w:szCs w:val="28"/>
            <w:lang w:val="en-CA"/>
          </w:rPr>
          <w:t>.3.3</w:t>
        </w:r>
      </w:hyperlink>
      <w:r w:rsidRPr="00627FC6">
        <w:rPr>
          <w:rFonts w:cs="Arial"/>
          <w:szCs w:val="28"/>
          <w:lang w:val="en-CA"/>
        </w:rPr>
        <w:t xml:space="preserve"> or </w:t>
      </w:r>
      <w:r w:rsidR="00FE3633">
        <w:rPr>
          <w:rFonts w:cs="Arial"/>
          <w:szCs w:val="28"/>
          <w:lang w:val="en-CA"/>
        </w:rPr>
        <w:t>C</w:t>
      </w:r>
      <w:r w:rsidRPr="00627FC6">
        <w:rPr>
          <w:rFonts w:cs="Arial"/>
          <w:szCs w:val="28"/>
          <w:lang w:val="en-CA"/>
        </w:rPr>
        <w:t xml:space="preserve">lause </w:t>
      </w:r>
      <w:hyperlink w:anchor="_9.3.2.3_Two_doors" w:history="1">
        <w:r w:rsidR="00FE3633">
          <w:rPr>
            <w:rStyle w:val="Hyperlink"/>
            <w:rFonts w:cs="Arial"/>
            <w:szCs w:val="28"/>
            <w:lang w:val="en-CA"/>
          </w:rPr>
          <w:t>12</w:t>
        </w:r>
        <w:r w:rsidRPr="00FE3633">
          <w:rPr>
            <w:rStyle w:val="Hyperlink"/>
            <w:rFonts w:cs="Arial"/>
            <w:szCs w:val="28"/>
            <w:lang w:val="en-CA"/>
          </w:rPr>
          <w:t>.3.2.3</w:t>
        </w:r>
      </w:hyperlink>
      <w:r w:rsidRPr="00627FC6">
        <w:rPr>
          <w:rFonts w:cs="Arial"/>
          <w:szCs w:val="28"/>
          <w:lang w:val="en-CA"/>
        </w:rPr>
        <w:t>, this alteration may be achieved through information shown in Image 1.</w:t>
      </w:r>
    </w:p>
    <w:p w14:paraId="3B985246"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lastRenderedPageBreak/>
        <w:t>Drawings to be developed and included.</w:t>
      </w:r>
    </w:p>
    <w:p w14:paraId="57E01741" w14:textId="77777777" w:rsidR="000A2B0E" w:rsidRPr="00985036" w:rsidRDefault="000A2B0E" w:rsidP="000045B1">
      <w:pPr>
        <w:pStyle w:val="Heading2"/>
        <w:spacing w:before="100" w:beforeAutospacing="1" w:after="160" w:line="276" w:lineRule="auto"/>
      </w:pPr>
      <w:bookmarkStart w:id="341" w:name="_Toc896875785"/>
      <w:bookmarkStart w:id="342" w:name="_Toc193183554"/>
      <w:bookmarkStart w:id="343" w:name="_Toc196454746"/>
      <w:r w:rsidRPr="00985036">
        <w:t xml:space="preserve">C.2 Maneuvering at </w:t>
      </w:r>
      <w:r>
        <w:t>d</w:t>
      </w:r>
      <w:r w:rsidRPr="00985036">
        <w:t xml:space="preserve">oors with </w:t>
      </w:r>
      <w:r>
        <w:t>d</w:t>
      </w:r>
      <w:r w:rsidRPr="00985036">
        <w:t xml:space="preserve">oors in </w:t>
      </w:r>
      <w:r>
        <w:t>s</w:t>
      </w:r>
      <w:r w:rsidRPr="00985036">
        <w:t>eries</w:t>
      </w:r>
      <w:bookmarkEnd w:id="341"/>
      <w:bookmarkEnd w:id="342"/>
      <w:bookmarkEnd w:id="343"/>
    </w:p>
    <w:p w14:paraId="4AE8F0CE" w14:textId="084CDB61" w:rsidR="000A2B0E" w:rsidRPr="00627FC6" w:rsidRDefault="000A2B0E" w:rsidP="000045B1">
      <w:pPr>
        <w:keepLines/>
        <w:spacing w:before="100" w:beforeAutospacing="1" w:after="160"/>
        <w:rPr>
          <w:lang w:val="en-CA"/>
        </w:rPr>
      </w:pPr>
      <w:r w:rsidRPr="78177220">
        <w:rPr>
          <w:lang w:val="en-CA"/>
        </w:rPr>
        <w:t xml:space="preserve">Where doors in series do not conform with </w:t>
      </w:r>
      <w:r w:rsidR="00FE3633">
        <w:rPr>
          <w:lang w:val="en-CA"/>
        </w:rPr>
        <w:t>C</w:t>
      </w:r>
      <w:r w:rsidRPr="78177220">
        <w:rPr>
          <w:lang w:val="en-CA"/>
        </w:rPr>
        <w:t xml:space="preserve">lause </w:t>
      </w:r>
      <w:hyperlink w:anchor="_9.3.2.3_Two_doors" w:history="1">
        <w:r w:rsidR="00FE3633">
          <w:rPr>
            <w:rStyle w:val="Hyperlink"/>
            <w:lang w:val="en-CA"/>
          </w:rPr>
          <w:t>12</w:t>
        </w:r>
        <w:r w:rsidRPr="00FE3633">
          <w:rPr>
            <w:rStyle w:val="Hyperlink"/>
            <w:lang w:val="en-CA"/>
          </w:rPr>
          <w:t>.3.2.</w:t>
        </w:r>
        <w:r w:rsidR="00E60F41">
          <w:rPr>
            <w:rStyle w:val="Hyperlink"/>
            <w:lang w:val="en-CA"/>
          </w:rPr>
          <w:t>3 a)</w:t>
        </w:r>
      </w:hyperlink>
      <w:r w:rsidRPr="78177220">
        <w:rPr>
          <w:lang w:val="en-CA"/>
        </w:rPr>
        <w:t>, the area shall be designed and noted on the construction drawing to indicate planned compliance. Image 4 indicates a portion of the wall to be constructed as removable to resolve the restricting area.</w:t>
      </w:r>
    </w:p>
    <w:p w14:paraId="5039745B" w14:textId="5D3D29D6" w:rsidR="000A2B0E" w:rsidRPr="00AE3537" w:rsidRDefault="000A2B0E" w:rsidP="000045B1">
      <w:pPr>
        <w:keepLines/>
        <w:spacing w:before="100" w:beforeAutospacing="1" w:after="160"/>
        <w:rPr>
          <w:kern w:val="0"/>
          <w:lang w:val="en-CA"/>
          <w14:ligatures w14:val="none"/>
        </w:rPr>
      </w:pPr>
      <w:bookmarkStart w:id="344" w:name="_Toc575786602"/>
      <w:r>
        <w:rPr>
          <w:noProof/>
          <w:kern w:val="0"/>
          <w:lang w:val="en-CA"/>
          <w14:ligatures w14:val="none"/>
        </w:rPr>
        <w:t>Drawings to be developed and included.</w:t>
      </w:r>
    </w:p>
    <w:p w14:paraId="4731B368" w14:textId="0A3F991C" w:rsidR="000A2B0E" w:rsidRPr="00985036" w:rsidRDefault="000A2B0E" w:rsidP="000045B1">
      <w:pPr>
        <w:pStyle w:val="Heading2"/>
        <w:spacing w:before="100" w:beforeAutospacing="1" w:after="160" w:line="276" w:lineRule="auto"/>
      </w:pPr>
      <w:bookmarkStart w:id="345" w:name="_Toc193183555"/>
      <w:bookmarkStart w:id="346" w:name="_Toc196454747"/>
      <w:r w:rsidRPr="00985036">
        <w:t>C.3 Accessib</w:t>
      </w:r>
      <w:r>
        <w:t>le</w:t>
      </w:r>
      <w:r w:rsidR="005315CC">
        <w:t>-</w:t>
      </w:r>
      <w:r w:rsidRPr="00985036">
        <w:t xml:space="preserve">ready </w:t>
      </w:r>
      <w:r>
        <w:t>f</w:t>
      </w:r>
      <w:r w:rsidRPr="00985036">
        <w:t xml:space="preserve">eatures that </w:t>
      </w:r>
      <w:r>
        <w:t>r</w:t>
      </w:r>
      <w:r w:rsidRPr="00985036">
        <w:t xml:space="preserve">equire </w:t>
      </w:r>
      <w:r>
        <w:t>s</w:t>
      </w:r>
      <w:r w:rsidRPr="00985036">
        <w:t xml:space="preserve">tructural </w:t>
      </w:r>
      <w:r>
        <w:t>f</w:t>
      </w:r>
      <w:r w:rsidRPr="00985036">
        <w:t xml:space="preserve">raming </w:t>
      </w:r>
      <w:r>
        <w:t>p</w:t>
      </w:r>
      <w:r w:rsidRPr="00985036">
        <w:t>rerequisites</w:t>
      </w:r>
      <w:bookmarkEnd w:id="344"/>
      <w:bookmarkEnd w:id="345"/>
      <w:bookmarkEnd w:id="346"/>
    </w:p>
    <w:p w14:paraId="58BC6948" w14:textId="0F6C1A10" w:rsidR="000A2B0E" w:rsidRDefault="000A2B0E" w:rsidP="000045B1">
      <w:pPr>
        <w:keepLines/>
        <w:spacing w:before="100" w:beforeAutospacing="1" w:after="160"/>
        <w:rPr>
          <w:lang w:val="en-CA"/>
        </w:rPr>
      </w:pPr>
      <w:r w:rsidRPr="78177220">
        <w:rPr>
          <w:lang w:val="en-CA"/>
        </w:rPr>
        <w:t>Where an accessible</w:t>
      </w:r>
      <w:r w:rsidR="007D1765">
        <w:rPr>
          <w:lang w:val="en-CA"/>
        </w:rPr>
        <w:t>-</w:t>
      </w:r>
      <w:r w:rsidRPr="78177220">
        <w:rPr>
          <w:lang w:val="en-CA"/>
        </w:rPr>
        <w:t>ready dwelling has more than one storey, and an elevating device is not installed at</w:t>
      </w:r>
      <w:r w:rsidR="00B64B56">
        <w:rPr>
          <w:lang w:val="en-CA"/>
        </w:rPr>
        <w:t xml:space="preserve"> the</w:t>
      </w:r>
      <w:r w:rsidRPr="78177220">
        <w:rPr>
          <w:lang w:val="en-CA"/>
        </w:rPr>
        <w:t xml:space="preserve"> time of construction, a designated area shall be identified on construction plans, as well as structural notes on framing for this area. This area shall remain clear of any electrical, mechanical, or plumbing systems. Image 5 shows designated area, wall assemblies required to fulfil the modifications, as well as a note for structural framing requirements.</w:t>
      </w:r>
    </w:p>
    <w:p w14:paraId="4F1FDA74"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140C722E" w14:textId="772F0BCA" w:rsidR="000A2B0E" w:rsidRPr="00985036" w:rsidRDefault="000A2B0E" w:rsidP="000045B1">
      <w:pPr>
        <w:pStyle w:val="Heading2"/>
        <w:spacing w:before="100" w:beforeAutospacing="1" w:after="160" w:line="276" w:lineRule="auto"/>
      </w:pPr>
      <w:bookmarkStart w:id="347" w:name="_Toc340172830"/>
      <w:bookmarkStart w:id="348" w:name="_Toc193183556"/>
      <w:bookmarkStart w:id="349" w:name="_Toc196454748"/>
      <w:r w:rsidRPr="00985036">
        <w:lastRenderedPageBreak/>
        <w:t>C.4 Accessib</w:t>
      </w:r>
      <w:r>
        <w:t>le</w:t>
      </w:r>
      <w:r w:rsidR="007D1765">
        <w:t>-</w:t>
      </w:r>
      <w:r w:rsidRPr="00985036">
        <w:t xml:space="preserve">ready </w:t>
      </w:r>
      <w:r>
        <w:t>f</w:t>
      </w:r>
      <w:r w:rsidRPr="00985036">
        <w:t xml:space="preserve">eatures that </w:t>
      </w:r>
      <w:r>
        <w:t>r</w:t>
      </w:r>
      <w:r w:rsidRPr="00985036">
        <w:t xml:space="preserve">equire </w:t>
      </w:r>
      <w:r>
        <w:t>s</w:t>
      </w:r>
      <w:r w:rsidRPr="00985036">
        <w:t xml:space="preserve">tructural </w:t>
      </w:r>
      <w:r>
        <w:t>f</w:t>
      </w:r>
      <w:r w:rsidRPr="00985036">
        <w:t xml:space="preserve">raming </w:t>
      </w:r>
      <w:r>
        <w:t>p</w:t>
      </w:r>
      <w:r w:rsidRPr="00985036">
        <w:t>rerequisites</w:t>
      </w:r>
      <w:bookmarkEnd w:id="347"/>
      <w:bookmarkEnd w:id="348"/>
      <w:bookmarkEnd w:id="349"/>
    </w:p>
    <w:p w14:paraId="55755FD3" w14:textId="4A4DA274" w:rsidR="000A2B0E" w:rsidRPr="00E60F41" w:rsidRDefault="000A2B0E" w:rsidP="000045B1">
      <w:pPr>
        <w:keepLines/>
        <w:spacing w:before="100" w:beforeAutospacing="1" w:after="160"/>
        <w:rPr>
          <w:rFonts w:cs="Arial"/>
          <w:lang w:val="en-CA"/>
        </w:rPr>
      </w:pPr>
      <w:r w:rsidRPr="78177220">
        <w:rPr>
          <w:rFonts w:cs="Arial"/>
          <w:lang w:val="en-CA"/>
        </w:rPr>
        <w:t xml:space="preserve">Cabinetry areas that require clear floor space, knee and toe clearance for stationary working areas to comply with </w:t>
      </w:r>
      <w:r w:rsidR="00FE3633">
        <w:rPr>
          <w:rFonts w:cs="Arial"/>
          <w:lang w:val="en-CA"/>
        </w:rPr>
        <w:t>C</w:t>
      </w:r>
      <w:r w:rsidRPr="78177220">
        <w:rPr>
          <w:rFonts w:cs="Arial"/>
          <w:lang w:val="en-CA"/>
        </w:rPr>
        <w:t xml:space="preserve">lause </w:t>
      </w:r>
      <w:hyperlink w:anchor="_9.3.4_Area_allowances" w:history="1">
        <w:r w:rsidR="00FE3633">
          <w:rPr>
            <w:rStyle w:val="Hyperlink"/>
            <w:rFonts w:cs="Arial"/>
            <w:lang w:val="en-CA"/>
          </w:rPr>
          <w:t>12</w:t>
        </w:r>
        <w:r w:rsidRPr="00FE3633">
          <w:rPr>
            <w:rStyle w:val="Hyperlink"/>
            <w:rFonts w:cs="Arial"/>
            <w:lang w:val="en-CA"/>
          </w:rPr>
          <w:t>.3.4</w:t>
        </w:r>
      </w:hyperlink>
      <w:r w:rsidRPr="78177220">
        <w:rPr>
          <w:rFonts w:cs="Arial"/>
          <w:lang w:val="en-CA"/>
        </w:rPr>
        <w:t xml:space="preserve">, such as kitchens, bathrooms, laundry rooms, need not be indicated on the accessible-ready construction plan as long as cabinetry can be replaced with compliant items. </w:t>
      </w:r>
    </w:p>
    <w:p w14:paraId="36C93248" w14:textId="2910D286" w:rsidR="000A2B0E" w:rsidRPr="00627FC6" w:rsidRDefault="000A2B0E" w:rsidP="000045B1">
      <w:pPr>
        <w:keepLines/>
        <w:spacing w:before="100" w:beforeAutospacing="1" w:after="160"/>
        <w:rPr>
          <w:rFonts w:cs="Arial"/>
          <w:szCs w:val="28"/>
          <w:lang w:val="en-CA"/>
        </w:rPr>
      </w:pPr>
      <w:r w:rsidRPr="00627FC6">
        <w:rPr>
          <w:rFonts w:cs="Arial"/>
          <w:szCs w:val="28"/>
          <w:lang w:val="en-CA"/>
        </w:rPr>
        <w:t>If there is a built-in feature, such as a kitchen island, that is to be installed in the designated clear floor space, there is to be no plumbing or mechanical included in the feature that would require modification.</w:t>
      </w:r>
    </w:p>
    <w:p w14:paraId="4E56BE68" w14:textId="2951E7BD" w:rsidR="000A2B0E" w:rsidRDefault="000A2B0E" w:rsidP="000045B1">
      <w:pPr>
        <w:keepLines/>
        <w:spacing w:before="100" w:beforeAutospacing="1" w:after="160"/>
        <w:rPr>
          <w:rFonts w:cs="Arial"/>
          <w:szCs w:val="28"/>
          <w:lang w:val="en-CA"/>
        </w:rPr>
      </w:pPr>
      <w:r w:rsidRPr="00627FC6">
        <w:rPr>
          <w:rFonts w:cs="Arial"/>
          <w:szCs w:val="28"/>
          <w:lang w:val="en-CA"/>
        </w:rPr>
        <w:t>Image 6 shows a kitchen layout that does not comply with the design requirements as the island has plumbing that would require to be relocated to give proper space for workspace at the cook top and sink location. Remove of the laundry wall to allow for clear floor space would also require plumbing, mechanical and electrical relocations.</w:t>
      </w:r>
    </w:p>
    <w:p w14:paraId="70D37BB0" w14:textId="2ABA1E09" w:rsidR="00FE3633" w:rsidRDefault="000A2B0E" w:rsidP="000045B1">
      <w:pPr>
        <w:keepLines/>
        <w:spacing w:before="100" w:beforeAutospacing="1" w:after="160"/>
        <w:rPr>
          <w:noProof/>
          <w:kern w:val="0"/>
          <w:lang w:val="en-CA"/>
          <w14:ligatures w14:val="none"/>
        </w:rPr>
      </w:pPr>
      <w:r>
        <w:rPr>
          <w:noProof/>
          <w:kern w:val="0"/>
          <w:lang w:val="en-CA"/>
          <w14:ligatures w14:val="none"/>
        </w:rPr>
        <w:t>Drawings to be developed and included.</w:t>
      </w:r>
    </w:p>
    <w:p w14:paraId="2F680014" w14:textId="0EA298C5" w:rsidR="000A2B0E" w:rsidRPr="00E60F41" w:rsidRDefault="00FE3633" w:rsidP="001B4C25">
      <w:pPr>
        <w:keepLines/>
        <w:spacing w:before="100" w:beforeAutospacing="1" w:after="160"/>
        <w:rPr>
          <w:noProof/>
          <w:kern w:val="0"/>
          <w:lang w:val="en-CA"/>
          <w14:ligatures w14:val="none"/>
        </w:rPr>
      </w:pPr>
      <w:r>
        <w:rPr>
          <w:noProof/>
          <w:kern w:val="0"/>
          <w:lang w:val="en-CA"/>
          <w14:ligatures w14:val="none"/>
        </w:rPr>
        <w:br w:type="page"/>
      </w:r>
      <w:bookmarkEnd w:id="305"/>
    </w:p>
    <w:p w14:paraId="6E8AB0DC" w14:textId="08DAC8F0" w:rsidR="00FE771B" w:rsidRPr="00F45B71" w:rsidRDefault="00FE771B"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r w:rsidRPr="003E4750">
        <w:rPr>
          <w:rFonts w:cs="Arial"/>
          <w:noProof/>
          <w:szCs w:val="28"/>
          <w:lang w:val="en-CA" w:eastAsia="en-CA"/>
        </w:rPr>
        <w:lastRenderedPageBreak/>
        <w:drawing>
          <wp:inline distT="0" distB="0" distL="0" distR="0" wp14:anchorId="4C5B4A32" wp14:editId="653A440B">
            <wp:extent cx="2148664" cy="1703705"/>
            <wp:effectExtent l="0" t="0" r="4445" b="0"/>
            <wp:docPr id="648272534" name="Picture 648272534" descr="Accessibility Standards Cana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ccessibility Standards Canada logo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1634" cy="1721918"/>
                    </a:xfrm>
                    <a:prstGeom prst="rect">
                      <a:avLst/>
                    </a:prstGeom>
                    <a:noFill/>
                    <a:ln>
                      <a:noFill/>
                    </a:ln>
                  </pic:spPr>
                </pic:pic>
              </a:graphicData>
            </a:graphic>
          </wp:inline>
        </w:drawing>
      </w:r>
    </w:p>
    <w:p w14:paraId="4FBCE661"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439E805A" w14:textId="6E615EE7" w:rsidR="00FE771B" w:rsidRPr="00F45B71" w:rsidRDefault="001D4247"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7B2759">
        <w:rPr>
          <w:noProof/>
        </w:rPr>
        <w:drawing>
          <wp:inline distT="0" distB="0" distL="0" distR="0" wp14:anchorId="2882BA28" wp14:editId="3A2C5C49">
            <wp:extent cx="1839600" cy="1839600"/>
            <wp:effectExtent l="0" t="0" r="8255" b="8255"/>
            <wp:docPr id="30682287" name="Picture 30682287"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32AEDF14" w14:textId="77777777" w:rsidR="00FE771B" w:rsidRPr="00F45B71" w:rsidRDefault="00FE771B" w:rsidP="000045B1">
      <w:pPr>
        <w:keepLines/>
        <w:tabs>
          <w:tab w:val="left" w:pos="5459"/>
        </w:tabs>
        <w:overflowPunct w:val="0"/>
        <w:autoSpaceDE w:val="0"/>
        <w:autoSpaceDN w:val="0"/>
        <w:adjustRightInd w:val="0"/>
        <w:spacing w:after="0"/>
        <w:textAlignment w:val="baseline"/>
        <w:rPr>
          <w:rFonts w:eastAsia="Times New Roman" w:cs="Arial"/>
          <w:kern w:val="0"/>
          <w:szCs w:val="28"/>
          <w:lang w:val="en-GB"/>
          <w14:ligatures w14:val="none"/>
        </w:rPr>
      </w:pPr>
    </w:p>
    <w:p w14:paraId="79B0C8B2" w14:textId="77777777" w:rsidR="00FE771B" w:rsidRPr="00F45B71" w:rsidRDefault="00FE771B" w:rsidP="000045B1">
      <w:pPr>
        <w:keepLines/>
        <w:tabs>
          <w:tab w:val="left" w:pos="5459"/>
        </w:tabs>
        <w:overflowPunct w:val="0"/>
        <w:autoSpaceDE w:val="0"/>
        <w:autoSpaceDN w:val="0"/>
        <w:adjustRightInd w:val="0"/>
        <w:spacing w:after="0"/>
        <w:jc w:val="center"/>
        <w:textAlignment w:val="baseline"/>
        <w:rPr>
          <w:rFonts w:eastAsia="Times New Roman" w:cs="Arial"/>
          <w:kern w:val="0"/>
          <w:szCs w:val="28"/>
          <w:lang w:val="en-GB"/>
          <w14:ligatures w14:val="none"/>
        </w:rPr>
      </w:pPr>
    </w:p>
    <w:p w14:paraId="0E104AFB" w14:textId="011403D8"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sidR="0078520F">
        <w:rPr>
          <w:rFonts w:eastAsia="Times New Roman" w:cs="Arial"/>
          <w:kern w:val="0"/>
          <w:szCs w:val="28"/>
          <w:lang w:val="en-GB"/>
          <w14:ligatures w14:val="none"/>
        </w:rPr>
        <w:t>May</w:t>
      </w:r>
      <w:r w:rsidRPr="00F45B71">
        <w:rPr>
          <w:rFonts w:eastAsia="Times New Roman" w:cs="Arial"/>
          <w:kern w:val="0"/>
          <w:szCs w:val="28"/>
          <w:lang w:val="en-GB"/>
          <w14:ligatures w14:val="none"/>
        </w:rPr>
        <w:t xml:space="preserve"> 202</w:t>
      </w:r>
      <w:r w:rsidR="00FE3633">
        <w:rPr>
          <w:rFonts w:eastAsia="Times New Roman" w:cs="Arial"/>
          <w:kern w:val="0"/>
          <w:szCs w:val="28"/>
          <w:lang w:val="en-GB"/>
          <w14:ligatures w14:val="none"/>
        </w:rPr>
        <w:t>5</w:t>
      </w:r>
      <w:r w:rsidRPr="00F45B71">
        <w:rPr>
          <w:rFonts w:eastAsia="Times New Roman" w:cs="Arial"/>
          <w:kern w:val="0"/>
          <w:szCs w:val="28"/>
          <w:lang w:val="en-GB"/>
          <w14:ligatures w14:val="none"/>
        </w:rPr>
        <w:t xml:space="preserve"> by Accessibility Standards Canada</w:t>
      </w:r>
    </w:p>
    <w:p w14:paraId="22192B78"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3AA55B7B" w14:textId="2C3A7CA1" w:rsidR="00FE771B" w:rsidRPr="00FE3633" w:rsidRDefault="00FE771B"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r w:rsidRPr="00FE3633">
        <w:rPr>
          <w:rFonts w:eastAsia="Times New Roman" w:cs="Arial"/>
          <w:kern w:val="0"/>
          <w:szCs w:val="28"/>
          <w:lang w:val="fr-CA"/>
          <w14:ligatures w14:val="none"/>
        </w:rPr>
        <w:t>320, S</w:t>
      </w:r>
      <w:r w:rsidR="00FE3633" w:rsidRPr="00FE3633">
        <w:rPr>
          <w:rFonts w:eastAsia="Times New Roman" w:cs="Arial"/>
          <w:kern w:val="0"/>
          <w:szCs w:val="28"/>
          <w:lang w:val="fr-CA"/>
          <w14:ligatures w14:val="none"/>
        </w:rPr>
        <w:t xml:space="preserve">aint </w:t>
      </w:r>
      <w:r w:rsidRPr="00FE3633">
        <w:rPr>
          <w:rFonts w:eastAsia="Times New Roman" w:cs="Arial"/>
          <w:kern w:val="0"/>
          <w:szCs w:val="28"/>
          <w:lang w:val="fr-CA"/>
          <w14:ligatures w14:val="none"/>
        </w:rPr>
        <w:t>Joseph Boulevard, Suite 246, Gatineau, QC, K1A 0H3</w:t>
      </w:r>
    </w:p>
    <w:p w14:paraId="74B3630F" w14:textId="77777777" w:rsidR="00FE771B" w:rsidRPr="00FE3633" w:rsidRDefault="00FE771B"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p>
    <w:p w14:paraId="20EC2D70"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25"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1F97E640"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2168E072" w14:textId="43049D68" w:rsidR="00FE771B" w:rsidRPr="00F45B71" w:rsidRDefault="009E53A7"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r w:rsidRPr="00F45B71">
        <w:rPr>
          <w:rFonts w:eastAsia="Times New Roman" w:cs="Arial"/>
          <w:kern w:val="0"/>
          <w:szCs w:val="28"/>
          <w:lang w:val="fr-CA"/>
          <w14:ligatures w14:val="none"/>
        </w:rPr>
        <w:t xml:space="preserve">Cette norme nationale du </w:t>
      </w:r>
      <w:r w:rsidR="00CD03BC">
        <w:rPr>
          <w:rFonts w:eastAsia="Times New Roman" w:cs="Arial"/>
          <w:kern w:val="0"/>
          <w:szCs w:val="28"/>
          <w:lang w:val="fr-CA"/>
          <w14:ligatures w14:val="none"/>
        </w:rPr>
        <w:t>C</w:t>
      </w:r>
      <w:r w:rsidRPr="00F45B71">
        <w:rPr>
          <w:rFonts w:eastAsia="Times New Roman" w:cs="Arial"/>
          <w:kern w:val="0"/>
          <w:szCs w:val="28"/>
          <w:lang w:val="fr-CA"/>
          <w14:ligatures w14:val="none"/>
        </w:rPr>
        <w:t>anada est disponible en versions française et anglaise.</w:t>
      </w:r>
    </w:p>
    <w:p w14:paraId="4F773BEC" w14:textId="77777777" w:rsidR="00FE771B" w:rsidRPr="00F45B71" w:rsidRDefault="00FE771B" w:rsidP="000045B1">
      <w:pPr>
        <w:keepLines/>
        <w:spacing w:after="0"/>
        <w:rPr>
          <w:rFonts w:eastAsia="Times New Roman" w:cs="Arial"/>
          <w:kern w:val="0"/>
          <w:szCs w:val="28"/>
          <w:lang w:val="fr-CA"/>
          <w14:ligatures w14:val="none"/>
        </w:rPr>
      </w:pPr>
    </w:p>
    <w:p w14:paraId="2C42A3A7" w14:textId="38351D76" w:rsidR="00FE771B" w:rsidRPr="00F45B71" w:rsidRDefault="00FE771B"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ICS code(s): </w:t>
      </w:r>
      <w:bookmarkStart w:id="350" w:name="_Hlk194570237"/>
      <w:r w:rsidR="00FE3633">
        <w:rPr>
          <w:rStyle w:val="ui-provider"/>
        </w:rPr>
        <w:t>91.010, 91.040, 91.060, 91.090, and 91.120</w:t>
      </w:r>
      <w:r w:rsidR="00FE3633">
        <w:rPr>
          <w:rFonts w:eastAsia="Times New Roman" w:cs="Arial"/>
          <w:kern w:val="0"/>
          <w:szCs w:val="28"/>
          <w:lang w:val="en-GB"/>
          <w14:ligatures w14:val="none"/>
        </w:rPr>
        <w:t>.</w:t>
      </w:r>
      <w:bookmarkEnd w:id="350"/>
    </w:p>
    <w:bookmarkEnd w:id="115"/>
    <w:p w14:paraId="61A59EF6" w14:textId="77777777" w:rsidR="00C62758" w:rsidRPr="00C62758" w:rsidRDefault="00C62758"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C62758">
        <w:rPr>
          <w:rFonts w:eastAsia="Times New Roman" w:cs="Arial"/>
          <w:kern w:val="0"/>
          <w:szCs w:val="28"/>
          <w:lang w:val="en-GB"/>
          <w14:ligatures w14:val="none"/>
        </w:rPr>
        <w:t xml:space="preserve">ISBN </w:t>
      </w:r>
      <w:r w:rsidRPr="00C62758">
        <w:rPr>
          <w:szCs w:val="28"/>
        </w:rPr>
        <w:t>978-0-660-77008-6</w:t>
      </w:r>
    </w:p>
    <w:p w14:paraId="29D02DFE" w14:textId="77777777" w:rsidR="00C62758" w:rsidRPr="00C62758" w:rsidRDefault="00C62758" w:rsidP="000045B1">
      <w:pPr>
        <w:keepLines/>
        <w:overflowPunct w:val="0"/>
        <w:autoSpaceDE w:val="0"/>
        <w:autoSpaceDN w:val="0"/>
        <w:adjustRightInd w:val="0"/>
        <w:spacing w:after="180"/>
        <w:textAlignment w:val="baseline"/>
        <w:rPr>
          <w:rFonts w:eastAsia="Times New Roman" w:cs="Arial"/>
          <w:kern w:val="0"/>
          <w:szCs w:val="28"/>
          <w:lang w:val="en-CA"/>
          <w14:ligatures w14:val="none"/>
        </w:rPr>
      </w:pPr>
      <w:r w:rsidRPr="000A6935">
        <w:rPr>
          <w:rFonts w:eastAsia="Times New Roman" w:cs="Arial"/>
          <w:kern w:val="0"/>
          <w:szCs w:val="28"/>
          <w:lang w:val="en-CA"/>
          <w14:ligatures w14:val="none"/>
        </w:rPr>
        <w:t xml:space="preserve">Catalogue number </w:t>
      </w:r>
      <w:r w:rsidRPr="00C62758">
        <w:rPr>
          <w:rFonts w:eastAsia="Times New Roman" w:cs="Arial"/>
          <w:kern w:val="0"/>
          <w:szCs w:val="28"/>
          <w:lang w:val="en-CA"/>
          <w14:ligatures w14:val="none"/>
        </w:rPr>
        <w:t>AS4-42/2025E-PDF</w:t>
      </w:r>
    </w:p>
    <w:p w14:paraId="10472ACE" w14:textId="77777777" w:rsidR="00BD1717" w:rsidRPr="00FE3633" w:rsidRDefault="00BD1717" w:rsidP="000045B1">
      <w:pPr>
        <w:keepLines/>
        <w:rPr>
          <w:lang w:val="fr-CA"/>
        </w:rPr>
      </w:pPr>
    </w:p>
    <w:sectPr w:rsidR="00BD1717" w:rsidRPr="00FE3633" w:rsidSect="001746FE">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6FAB" w14:textId="77777777" w:rsidR="00726EB3" w:rsidRDefault="00726EB3" w:rsidP="00AC1A0F">
      <w:pPr>
        <w:spacing w:after="0" w:line="240" w:lineRule="auto"/>
      </w:pPr>
      <w:r>
        <w:separator/>
      </w:r>
    </w:p>
  </w:endnote>
  <w:endnote w:type="continuationSeparator" w:id="0">
    <w:p w14:paraId="5B06C6C9" w14:textId="77777777" w:rsidR="00726EB3" w:rsidRDefault="00726EB3"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6C05"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2054"/>
      <w:docPartObj>
        <w:docPartGallery w:val="Page Numbers (Bottom of Page)"/>
        <w:docPartUnique/>
      </w:docPartObj>
    </w:sdtPr>
    <w:sdtEndPr>
      <w:rPr>
        <w:noProof/>
      </w:rPr>
    </w:sdtEndPr>
    <w:sdtContent>
      <w:p w14:paraId="050A08A1" w14:textId="6F4B2C49" w:rsidR="00951738" w:rsidRDefault="006F4568" w:rsidP="000A6935">
        <w:pPr>
          <w:pStyle w:val="Footer"/>
          <w:jc w:val="right"/>
        </w:pPr>
        <w:r w:rsidRPr="00D82F40">
          <w:rPr>
            <w:sz w:val="36"/>
            <w:szCs w:val="36"/>
          </w:rPr>
          <w:fldChar w:fldCharType="begin"/>
        </w:r>
        <w:r w:rsidRPr="00D82F40">
          <w:rPr>
            <w:sz w:val="36"/>
            <w:szCs w:val="36"/>
          </w:rPr>
          <w:instrText xml:space="preserve"> PAGE   \* MERGEFORMAT </w:instrText>
        </w:r>
        <w:r w:rsidRPr="00D82F40">
          <w:rPr>
            <w:sz w:val="36"/>
            <w:szCs w:val="36"/>
          </w:rPr>
          <w:fldChar w:fldCharType="separate"/>
        </w:r>
        <w:r w:rsidRPr="00D82F40">
          <w:rPr>
            <w:noProof/>
            <w:sz w:val="36"/>
            <w:szCs w:val="36"/>
          </w:rPr>
          <w:t>2</w:t>
        </w:r>
        <w:r w:rsidRPr="00D82F40">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932" w14:textId="050026E4"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F7C0B" w14:textId="77777777" w:rsidR="00726EB3" w:rsidRDefault="00726EB3" w:rsidP="00AC1A0F">
      <w:pPr>
        <w:spacing w:after="0" w:line="240" w:lineRule="auto"/>
      </w:pPr>
      <w:r>
        <w:separator/>
      </w:r>
    </w:p>
  </w:footnote>
  <w:footnote w:type="continuationSeparator" w:id="0">
    <w:p w14:paraId="09E7B129" w14:textId="77777777" w:rsidR="00726EB3" w:rsidRDefault="00726EB3"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4F17"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1A35" w14:textId="2DB95D29"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E9C3" w14:textId="4C8AB4C6"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03248"/>
    <w:multiLevelType w:val="multilevel"/>
    <w:tmpl w:val="C46CE8E6"/>
    <w:numStyleLink w:val="NumberedList"/>
  </w:abstractNum>
  <w:abstractNum w:abstractNumId="2" w15:restartNumberingAfterBreak="0">
    <w:nsid w:val="01346269"/>
    <w:multiLevelType w:val="multilevel"/>
    <w:tmpl w:val="C46CE8E6"/>
    <w:numStyleLink w:val="NumberedList"/>
  </w:abstractNum>
  <w:abstractNum w:abstractNumId="3" w15:restartNumberingAfterBreak="0">
    <w:nsid w:val="019B415F"/>
    <w:multiLevelType w:val="hybridMultilevel"/>
    <w:tmpl w:val="BF92D128"/>
    <w:lvl w:ilvl="0" w:tplc="F77A8FD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1045FA"/>
    <w:multiLevelType w:val="multilevel"/>
    <w:tmpl w:val="A96E5C84"/>
    <w:numStyleLink w:val="BulletedList"/>
  </w:abstractNum>
  <w:abstractNum w:abstractNumId="5" w15:restartNumberingAfterBreak="0">
    <w:nsid w:val="042D5B3B"/>
    <w:multiLevelType w:val="multilevel"/>
    <w:tmpl w:val="C46CE8E6"/>
    <w:numStyleLink w:val="NumberedList"/>
  </w:abstractNum>
  <w:abstractNum w:abstractNumId="6" w15:restartNumberingAfterBreak="0">
    <w:nsid w:val="048A42B9"/>
    <w:multiLevelType w:val="multilevel"/>
    <w:tmpl w:val="C46CE8E6"/>
    <w:numStyleLink w:val="NumberedList"/>
  </w:abstractNum>
  <w:abstractNum w:abstractNumId="7" w15:restartNumberingAfterBreak="0">
    <w:nsid w:val="058452ED"/>
    <w:multiLevelType w:val="hybridMultilevel"/>
    <w:tmpl w:val="E00E3E5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63A11A0"/>
    <w:multiLevelType w:val="multilevel"/>
    <w:tmpl w:val="DB921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80A1C99"/>
    <w:multiLevelType w:val="multilevel"/>
    <w:tmpl w:val="A96E5C84"/>
    <w:numStyleLink w:val="BulletedList"/>
  </w:abstractNum>
  <w:abstractNum w:abstractNumId="10" w15:restartNumberingAfterBreak="0">
    <w:nsid w:val="081131B1"/>
    <w:multiLevelType w:val="hybridMultilevel"/>
    <w:tmpl w:val="63CE5BAE"/>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82F3141"/>
    <w:multiLevelType w:val="hybridMultilevel"/>
    <w:tmpl w:val="FFFFFFFF"/>
    <w:lvl w:ilvl="0" w:tplc="52B2E068">
      <w:start w:val="1"/>
      <w:numFmt w:val="bullet"/>
      <w:lvlText w:val="-"/>
      <w:lvlJc w:val="left"/>
      <w:pPr>
        <w:ind w:left="720" w:hanging="360"/>
      </w:pPr>
      <w:rPr>
        <w:rFonts w:ascii="Aptos" w:hAnsi="Aptos" w:hint="default"/>
      </w:rPr>
    </w:lvl>
    <w:lvl w:ilvl="1" w:tplc="A194419E">
      <w:start w:val="1"/>
      <w:numFmt w:val="bullet"/>
      <w:lvlText w:val="o"/>
      <w:lvlJc w:val="left"/>
      <w:pPr>
        <w:ind w:left="1440" w:hanging="360"/>
      </w:pPr>
      <w:rPr>
        <w:rFonts w:ascii="Courier New" w:hAnsi="Courier New" w:hint="default"/>
      </w:rPr>
    </w:lvl>
    <w:lvl w:ilvl="2" w:tplc="AC027E06">
      <w:start w:val="1"/>
      <w:numFmt w:val="bullet"/>
      <w:lvlText w:val=""/>
      <w:lvlJc w:val="left"/>
      <w:pPr>
        <w:ind w:left="2160" w:hanging="360"/>
      </w:pPr>
      <w:rPr>
        <w:rFonts w:ascii="Wingdings" w:hAnsi="Wingdings" w:hint="default"/>
      </w:rPr>
    </w:lvl>
    <w:lvl w:ilvl="3" w:tplc="337EBA32">
      <w:start w:val="1"/>
      <w:numFmt w:val="bullet"/>
      <w:lvlText w:val=""/>
      <w:lvlJc w:val="left"/>
      <w:pPr>
        <w:ind w:left="2880" w:hanging="360"/>
      </w:pPr>
      <w:rPr>
        <w:rFonts w:ascii="Symbol" w:hAnsi="Symbol" w:hint="default"/>
      </w:rPr>
    </w:lvl>
    <w:lvl w:ilvl="4" w:tplc="B1CEDF98">
      <w:start w:val="1"/>
      <w:numFmt w:val="bullet"/>
      <w:lvlText w:val="o"/>
      <w:lvlJc w:val="left"/>
      <w:pPr>
        <w:ind w:left="3600" w:hanging="360"/>
      </w:pPr>
      <w:rPr>
        <w:rFonts w:ascii="Courier New" w:hAnsi="Courier New" w:hint="default"/>
      </w:rPr>
    </w:lvl>
    <w:lvl w:ilvl="5" w:tplc="66C65B62">
      <w:start w:val="1"/>
      <w:numFmt w:val="bullet"/>
      <w:lvlText w:val=""/>
      <w:lvlJc w:val="left"/>
      <w:pPr>
        <w:ind w:left="4320" w:hanging="360"/>
      </w:pPr>
      <w:rPr>
        <w:rFonts w:ascii="Wingdings" w:hAnsi="Wingdings" w:hint="default"/>
      </w:rPr>
    </w:lvl>
    <w:lvl w:ilvl="6" w:tplc="4AB0D9FE">
      <w:start w:val="1"/>
      <w:numFmt w:val="bullet"/>
      <w:lvlText w:val=""/>
      <w:lvlJc w:val="left"/>
      <w:pPr>
        <w:ind w:left="5040" w:hanging="360"/>
      </w:pPr>
      <w:rPr>
        <w:rFonts w:ascii="Symbol" w:hAnsi="Symbol" w:hint="default"/>
      </w:rPr>
    </w:lvl>
    <w:lvl w:ilvl="7" w:tplc="79B81ADE">
      <w:start w:val="1"/>
      <w:numFmt w:val="bullet"/>
      <w:lvlText w:val="o"/>
      <w:lvlJc w:val="left"/>
      <w:pPr>
        <w:ind w:left="5760" w:hanging="360"/>
      </w:pPr>
      <w:rPr>
        <w:rFonts w:ascii="Courier New" w:hAnsi="Courier New" w:hint="default"/>
      </w:rPr>
    </w:lvl>
    <w:lvl w:ilvl="8" w:tplc="02164730">
      <w:start w:val="1"/>
      <w:numFmt w:val="bullet"/>
      <w:lvlText w:val=""/>
      <w:lvlJc w:val="left"/>
      <w:pPr>
        <w:ind w:left="6480" w:hanging="360"/>
      </w:pPr>
      <w:rPr>
        <w:rFonts w:ascii="Wingdings" w:hAnsi="Wingdings" w:hint="default"/>
      </w:rPr>
    </w:lvl>
  </w:abstractNum>
  <w:abstractNum w:abstractNumId="12" w15:restartNumberingAfterBreak="0">
    <w:nsid w:val="094E293E"/>
    <w:multiLevelType w:val="multilevel"/>
    <w:tmpl w:val="C46CE8E6"/>
    <w:numStyleLink w:val="NumberedList"/>
  </w:abstractNum>
  <w:abstractNum w:abstractNumId="13" w15:restartNumberingAfterBreak="0">
    <w:nsid w:val="0B6A0312"/>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CA6AC8"/>
    <w:multiLevelType w:val="multilevel"/>
    <w:tmpl w:val="A96E5C84"/>
    <w:numStyleLink w:val="BulletedList"/>
  </w:abstractNum>
  <w:abstractNum w:abstractNumId="15" w15:restartNumberingAfterBreak="0">
    <w:nsid w:val="0CF84929"/>
    <w:multiLevelType w:val="multilevel"/>
    <w:tmpl w:val="C46CE8E6"/>
    <w:numStyleLink w:val="NumberedList"/>
  </w:abstractNum>
  <w:abstractNum w:abstractNumId="16" w15:restartNumberingAfterBreak="0">
    <w:nsid w:val="0D4D6E5F"/>
    <w:multiLevelType w:val="multilevel"/>
    <w:tmpl w:val="C46CE8E6"/>
    <w:numStyleLink w:val="NumberedList"/>
  </w:abstractNum>
  <w:abstractNum w:abstractNumId="17" w15:restartNumberingAfterBreak="0">
    <w:nsid w:val="0D7A219E"/>
    <w:multiLevelType w:val="hybridMultilevel"/>
    <w:tmpl w:val="9FC85F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0D7A394F"/>
    <w:multiLevelType w:val="hybridMultilevel"/>
    <w:tmpl w:val="8CCE3E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0D907D66"/>
    <w:multiLevelType w:val="hybridMultilevel"/>
    <w:tmpl w:val="03C039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0FB011B1"/>
    <w:multiLevelType w:val="multilevel"/>
    <w:tmpl w:val="C46CE8E6"/>
    <w:numStyleLink w:val="NumberedList"/>
  </w:abstractNum>
  <w:abstractNum w:abstractNumId="21" w15:restartNumberingAfterBreak="0">
    <w:nsid w:val="11DE168D"/>
    <w:multiLevelType w:val="hybridMultilevel"/>
    <w:tmpl w:val="EEB06C0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1E66835"/>
    <w:multiLevelType w:val="multilevel"/>
    <w:tmpl w:val="C46CE8E6"/>
    <w:numStyleLink w:val="NumberedList"/>
  </w:abstractNum>
  <w:abstractNum w:abstractNumId="23" w15:restartNumberingAfterBreak="0">
    <w:nsid w:val="12E208F0"/>
    <w:multiLevelType w:val="multilevel"/>
    <w:tmpl w:val="C46CE8E6"/>
    <w:numStyleLink w:val="NumberedList"/>
  </w:abstractNum>
  <w:abstractNum w:abstractNumId="24" w15:restartNumberingAfterBreak="0">
    <w:nsid w:val="12E46896"/>
    <w:multiLevelType w:val="hybridMultilevel"/>
    <w:tmpl w:val="E188D81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30967D8"/>
    <w:multiLevelType w:val="multilevel"/>
    <w:tmpl w:val="C46CE8E6"/>
    <w:numStyleLink w:val="NumberedList"/>
  </w:abstractNum>
  <w:abstractNum w:abstractNumId="26" w15:restartNumberingAfterBreak="0">
    <w:nsid w:val="13486F4B"/>
    <w:multiLevelType w:val="multilevel"/>
    <w:tmpl w:val="A96E5C84"/>
    <w:numStyleLink w:val="BulletedList"/>
  </w:abstractNum>
  <w:abstractNum w:abstractNumId="27" w15:restartNumberingAfterBreak="0">
    <w:nsid w:val="14466B2E"/>
    <w:multiLevelType w:val="hybridMultilevel"/>
    <w:tmpl w:val="B928E53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4622881"/>
    <w:multiLevelType w:val="multilevel"/>
    <w:tmpl w:val="4DC02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30" w15:restartNumberingAfterBreak="0">
    <w:nsid w:val="15866937"/>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EC2302"/>
    <w:multiLevelType w:val="multilevel"/>
    <w:tmpl w:val="998E6C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71408B0"/>
    <w:multiLevelType w:val="hybridMultilevel"/>
    <w:tmpl w:val="196818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292CFF"/>
    <w:multiLevelType w:val="hybridMultilevel"/>
    <w:tmpl w:val="E47E69F6"/>
    <w:lvl w:ilvl="0" w:tplc="9D10DF5A">
      <w:start w:val="1"/>
      <w:numFmt w:val="lowerLetter"/>
      <w:lvlText w:val="%1)"/>
      <w:lvlJc w:val="left"/>
      <w:pPr>
        <w:ind w:left="1780" w:hanging="360"/>
      </w:pPr>
    </w:lvl>
    <w:lvl w:ilvl="1" w:tplc="0CAED272">
      <w:start w:val="1"/>
      <w:numFmt w:val="lowerLetter"/>
      <w:lvlText w:val="%2)"/>
      <w:lvlJc w:val="left"/>
      <w:pPr>
        <w:ind w:left="1780" w:hanging="360"/>
      </w:pPr>
    </w:lvl>
    <w:lvl w:ilvl="2" w:tplc="F98ABC06">
      <w:start w:val="1"/>
      <w:numFmt w:val="lowerLetter"/>
      <w:lvlText w:val="%3)"/>
      <w:lvlJc w:val="left"/>
      <w:pPr>
        <w:ind w:left="1780" w:hanging="360"/>
      </w:pPr>
    </w:lvl>
    <w:lvl w:ilvl="3" w:tplc="BC78DE3C">
      <w:start w:val="1"/>
      <w:numFmt w:val="lowerLetter"/>
      <w:lvlText w:val="%4)"/>
      <w:lvlJc w:val="left"/>
      <w:pPr>
        <w:ind w:left="1780" w:hanging="360"/>
      </w:pPr>
    </w:lvl>
    <w:lvl w:ilvl="4" w:tplc="42A8AA64">
      <w:start w:val="1"/>
      <w:numFmt w:val="lowerLetter"/>
      <w:lvlText w:val="%5)"/>
      <w:lvlJc w:val="left"/>
      <w:pPr>
        <w:ind w:left="1780" w:hanging="360"/>
      </w:pPr>
    </w:lvl>
    <w:lvl w:ilvl="5" w:tplc="41723632">
      <w:start w:val="1"/>
      <w:numFmt w:val="lowerLetter"/>
      <w:lvlText w:val="%6)"/>
      <w:lvlJc w:val="left"/>
      <w:pPr>
        <w:ind w:left="1780" w:hanging="360"/>
      </w:pPr>
    </w:lvl>
    <w:lvl w:ilvl="6" w:tplc="A8D6B6F0">
      <w:start w:val="1"/>
      <w:numFmt w:val="lowerLetter"/>
      <w:lvlText w:val="%7)"/>
      <w:lvlJc w:val="left"/>
      <w:pPr>
        <w:ind w:left="1780" w:hanging="360"/>
      </w:pPr>
    </w:lvl>
    <w:lvl w:ilvl="7" w:tplc="B7CED7DA">
      <w:start w:val="1"/>
      <w:numFmt w:val="lowerLetter"/>
      <w:lvlText w:val="%8)"/>
      <w:lvlJc w:val="left"/>
      <w:pPr>
        <w:ind w:left="1780" w:hanging="360"/>
      </w:pPr>
    </w:lvl>
    <w:lvl w:ilvl="8" w:tplc="72D4AAE2">
      <w:start w:val="1"/>
      <w:numFmt w:val="lowerLetter"/>
      <w:lvlText w:val="%9)"/>
      <w:lvlJc w:val="left"/>
      <w:pPr>
        <w:ind w:left="1780" w:hanging="360"/>
      </w:pPr>
    </w:lvl>
  </w:abstractNum>
  <w:abstractNum w:abstractNumId="34" w15:restartNumberingAfterBreak="0">
    <w:nsid w:val="1850794D"/>
    <w:multiLevelType w:val="multilevel"/>
    <w:tmpl w:val="C46CE8E6"/>
    <w:numStyleLink w:val="NumberedList"/>
  </w:abstractNum>
  <w:abstractNum w:abstractNumId="35" w15:restartNumberingAfterBreak="0">
    <w:nsid w:val="19114A75"/>
    <w:multiLevelType w:val="multilevel"/>
    <w:tmpl w:val="C46CE8E6"/>
    <w:numStyleLink w:val="NumberedList"/>
  </w:abstractNum>
  <w:abstractNum w:abstractNumId="36" w15:restartNumberingAfterBreak="0">
    <w:nsid w:val="1AA0249A"/>
    <w:multiLevelType w:val="hybridMultilevel"/>
    <w:tmpl w:val="C060C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1AB01A29"/>
    <w:multiLevelType w:val="multilevel"/>
    <w:tmpl w:val="664AC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BD8714B"/>
    <w:multiLevelType w:val="multilevel"/>
    <w:tmpl w:val="C46CE8E6"/>
    <w:numStyleLink w:val="NumberedList"/>
  </w:abstractNum>
  <w:abstractNum w:abstractNumId="39" w15:restartNumberingAfterBreak="0">
    <w:nsid w:val="1D1E3EF4"/>
    <w:multiLevelType w:val="hybridMultilevel"/>
    <w:tmpl w:val="A47E1B5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15:restartNumberingAfterBreak="0">
    <w:nsid w:val="1D2255A4"/>
    <w:multiLevelType w:val="multilevel"/>
    <w:tmpl w:val="7E5AC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3108C1"/>
    <w:multiLevelType w:val="hybridMultilevel"/>
    <w:tmpl w:val="20801A9A"/>
    <w:lvl w:ilvl="0" w:tplc="CA6E9B30">
      <w:start w:val="1"/>
      <w:numFmt w:val="lowerLetter"/>
      <w:lvlText w:val="%1)"/>
      <w:lvlJc w:val="left"/>
      <w:pPr>
        <w:ind w:left="1060" w:hanging="360"/>
      </w:pPr>
    </w:lvl>
    <w:lvl w:ilvl="1" w:tplc="04768C5C">
      <w:start w:val="1"/>
      <w:numFmt w:val="lowerLetter"/>
      <w:lvlText w:val="%2)"/>
      <w:lvlJc w:val="left"/>
      <w:pPr>
        <w:ind w:left="1060" w:hanging="360"/>
      </w:pPr>
    </w:lvl>
    <w:lvl w:ilvl="2" w:tplc="322C19F4">
      <w:start w:val="1"/>
      <w:numFmt w:val="lowerLetter"/>
      <w:lvlText w:val="%3)"/>
      <w:lvlJc w:val="left"/>
      <w:pPr>
        <w:ind w:left="1060" w:hanging="360"/>
      </w:pPr>
    </w:lvl>
    <w:lvl w:ilvl="3" w:tplc="FC7A78A4">
      <w:start w:val="1"/>
      <w:numFmt w:val="lowerLetter"/>
      <w:lvlText w:val="%4)"/>
      <w:lvlJc w:val="left"/>
      <w:pPr>
        <w:ind w:left="1060" w:hanging="360"/>
      </w:pPr>
    </w:lvl>
    <w:lvl w:ilvl="4" w:tplc="8ECA4B84">
      <w:start w:val="1"/>
      <w:numFmt w:val="lowerLetter"/>
      <w:lvlText w:val="%5)"/>
      <w:lvlJc w:val="left"/>
      <w:pPr>
        <w:ind w:left="1060" w:hanging="360"/>
      </w:pPr>
    </w:lvl>
    <w:lvl w:ilvl="5" w:tplc="5C8A9064">
      <w:start w:val="1"/>
      <w:numFmt w:val="lowerLetter"/>
      <w:lvlText w:val="%6)"/>
      <w:lvlJc w:val="left"/>
      <w:pPr>
        <w:ind w:left="1060" w:hanging="360"/>
      </w:pPr>
    </w:lvl>
    <w:lvl w:ilvl="6" w:tplc="DB4C7E42">
      <w:start w:val="1"/>
      <w:numFmt w:val="lowerLetter"/>
      <w:lvlText w:val="%7)"/>
      <w:lvlJc w:val="left"/>
      <w:pPr>
        <w:ind w:left="1060" w:hanging="360"/>
      </w:pPr>
    </w:lvl>
    <w:lvl w:ilvl="7" w:tplc="2C284DA6">
      <w:start w:val="1"/>
      <w:numFmt w:val="lowerLetter"/>
      <w:lvlText w:val="%8)"/>
      <w:lvlJc w:val="left"/>
      <w:pPr>
        <w:ind w:left="1060" w:hanging="360"/>
      </w:pPr>
    </w:lvl>
    <w:lvl w:ilvl="8" w:tplc="6CD226FC">
      <w:start w:val="1"/>
      <w:numFmt w:val="lowerLetter"/>
      <w:lvlText w:val="%9)"/>
      <w:lvlJc w:val="left"/>
      <w:pPr>
        <w:ind w:left="1060" w:hanging="360"/>
      </w:pPr>
    </w:lvl>
  </w:abstractNum>
  <w:abstractNum w:abstractNumId="42" w15:restartNumberingAfterBreak="0">
    <w:nsid w:val="1D7377D7"/>
    <w:multiLevelType w:val="multilevel"/>
    <w:tmpl w:val="C46CE8E6"/>
    <w:numStyleLink w:val="NumberedList"/>
  </w:abstractNum>
  <w:abstractNum w:abstractNumId="43" w15:restartNumberingAfterBreak="0">
    <w:nsid w:val="1E5714F0"/>
    <w:multiLevelType w:val="multilevel"/>
    <w:tmpl w:val="A96E5C84"/>
    <w:numStyleLink w:val="BulletedList"/>
  </w:abstractNum>
  <w:abstractNum w:abstractNumId="44" w15:restartNumberingAfterBreak="0">
    <w:nsid w:val="1E920CC7"/>
    <w:multiLevelType w:val="multilevel"/>
    <w:tmpl w:val="C46CE8E6"/>
    <w:numStyleLink w:val="NumberedList"/>
  </w:abstractNum>
  <w:abstractNum w:abstractNumId="45" w15:restartNumberingAfterBreak="0">
    <w:nsid w:val="1FBB0AA5"/>
    <w:multiLevelType w:val="multilevel"/>
    <w:tmpl w:val="A96E5C84"/>
    <w:numStyleLink w:val="BulletedList"/>
  </w:abstractNum>
  <w:abstractNum w:abstractNumId="46" w15:restartNumberingAfterBreak="0">
    <w:nsid w:val="20203062"/>
    <w:multiLevelType w:val="multilevel"/>
    <w:tmpl w:val="A96E5C84"/>
    <w:numStyleLink w:val="BulletedList"/>
  </w:abstractNum>
  <w:abstractNum w:abstractNumId="47" w15:restartNumberingAfterBreak="0">
    <w:nsid w:val="20657368"/>
    <w:multiLevelType w:val="multilevel"/>
    <w:tmpl w:val="C46CE8E6"/>
    <w:numStyleLink w:val="NumberedList"/>
  </w:abstractNum>
  <w:abstractNum w:abstractNumId="48" w15:restartNumberingAfterBreak="0">
    <w:nsid w:val="21697C7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6752297"/>
    <w:multiLevelType w:val="hybridMultilevel"/>
    <w:tmpl w:val="63CE5BAE"/>
    <w:lvl w:ilvl="0" w:tplc="3CF4B8AC">
      <w:start w:val="1"/>
      <w:numFmt w:val="lowerLetter"/>
      <w:lvlText w:val="%1)"/>
      <w:lvlJc w:val="left"/>
      <w:pPr>
        <w:ind w:left="1080" w:hanging="360"/>
      </w:pPr>
    </w:lvl>
    <w:lvl w:ilvl="1" w:tplc="2D7696AA">
      <w:start w:val="1"/>
      <w:numFmt w:val="lowerRoman"/>
      <w:lvlText w:val="%2)"/>
      <w:lvlJc w:val="right"/>
      <w:pPr>
        <w:ind w:left="1800" w:hanging="360"/>
      </w:pPr>
    </w:lvl>
    <w:lvl w:ilvl="2" w:tplc="A64ACF10" w:tentative="1">
      <w:start w:val="1"/>
      <w:numFmt w:val="lowerRoman"/>
      <w:lvlText w:val="%3."/>
      <w:lvlJc w:val="right"/>
      <w:pPr>
        <w:ind w:left="2520" w:hanging="180"/>
      </w:pPr>
    </w:lvl>
    <w:lvl w:ilvl="3" w:tplc="10027290" w:tentative="1">
      <w:start w:val="1"/>
      <w:numFmt w:val="decimal"/>
      <w:lvlText w:val="%4."/>
      <w:lvlJc w:val="left"/>
      <w:pPr>
        <w:ind w:left="3240" w:hanging="360"/>
      </w:pPr>
    </w:lvl>
    <w:lvl w:ilvl="4" w:tplc="96AE0D12" w:tentative="1">
      <w:start w:val="1"/>
      <w:numFmt w:val="lowerLetter"/>
      <w:lvlText w:val="%5."/>
      <w:lvlJc w:val="left"/>
      <w:pPr>
        <w:ind w:left="3960" w:hanging="360"/>
      </w:pPr>
    </w:lvl>
    <w:lvl w:ilvl="5" w:tplc="CFA0CFDE" w:tentative="1">
      <w:start w:val="1"/>
      <w:numFmt w:val="lowerRoman"/>
      <w:lvlText w:val="%6."/>
      <w:lvlJc w:val="right"/>
      <w:pPr>
        <w:ind w:left="4680" w:hanging="180"/>
      </w:pPr>
    </w:lvl>
    <w:lvl w:ilvl="6" w:tplc="EDD6D266" w:tentative="1">
      <w:start w:val="1"/>
      <w:numFmt w:val="decimal"/>
      <w:lvlText w:val="%7."/>
      <w:lvlJc w:val="left"/>
      <w:pPr>
        <w:ind w:left="5400" w:hanging="360"/>
      </w:pPr>
    </w:lvl>
    <w:lvl w:ilvl="7" w:tplc="303E267E" w:tentative="1">
      <w:start w:val="1"/>
      <w:numFmt w:val="lowerLetter"/>
      <w:lvlText w:val="%8."/>
      <w:lvlJc w:val="left"/>
      <w:pPr>
        <w:ind w:left="6120" w:hanging="360"/>
      </w:pPr>
    </w:lvl>
    <w:lvl w:ilvl="8" w:tplc="3D8C95A2" w:tentative="1">
      <w:start w:val="1"/>
      <w:numFmt w:val="lowerRoman"/>
      <w:lvlText w:val="%9."/>
      <w:lvlJc w:val="right"/>
      <w:pPr>
        <w:ind w:left="6840" w:hanging="180"/>
      </w:pPr>
    </w:lvl>
  </w:abstractNum>
  <w:abstractNum w:abstractNumId="50" w15:restartNumberingAfterBreak="0">
    <w:nsid w:val="267A606A"/>
    <w:multiLevelType w:val="multilevel"/>
    <w:tmpl w:val="C46CE8E6"/>
    <w:numStyleLink w:val="NumberedList"/>
  </w:abstractNum>
  <w:abstractNum w:abstractNumId="51" w15:restartNumberingAfterBreak="0">
    <w:nsid w:val="26E02054"/>
    <w:multiLevelType w:val="hybridMultilevel"/>
    <w:tmpl w:val="63CE5BAE"/>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6E26A0A"/>
    <w:multiLevelType w:val="multilevel"/>
    <w:tmpl w:val="C46CE8E6"/>
    <w:numStyleLink w:val="NumberedList"/>
  </w:abstractNum>
  <w:abstractNum w:abstractNumId="53" w15:restartNumberingAfterBreak="0">
    <w:nsid w:val="26FC41D8"/>
    <w:multiLevelType w:val="multilevel"/>
    <w:tmpl w:val="A96E5C84"/>
    <w:numStyleLink w:val="BulletedList"/>
  </w:abstractNum>
  <w:abstractNum w:abstractNumId="54" w15:restartNumberingAfterBreak="0">
    <w:nsid w:val="282C696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956E05"/>
    <w:multiLevelType w:val="hybridMultilevel"/>
    <w:tmpl w:val="196818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2A4C5999"/>
    <w:multiLevelType w:val="hybridMultilevel"/>
    <w:tmpl w:val="DBAA897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2A536A8E"/>
    <w:multiLevelType w:val="multilevel"/>
    <w:tmpl w:val="C46CE8E6"/>
    <w:numStyleLink w:val="NumberedList"/>
  </w:abstractNum>
  <w:abstractNum w:abstractNumId="58" w15:restartNumberingAfterBreak="0">
    <w:nsid w:val="2B7A227E"/>
    <w:multiLevelType w:val="hybridMultilevel"/>
    <w:tmpl w:val="C2BAE8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2C947630"/>
    <w:multiLevelType w:val="hybridMultilevel"/>
    <w:tmpl w:val="DE7E3C2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2CC83364"/>
    <w:multiLevelType w:val="hybridMultilevel"/>
    <w:tmpl w:val="6CCAF174"/>
    <w:lvl w:ilvl="0" w:tplc="10090017">
      <w:start w:val="1"/>
      <w:numFmt w:val="lowerLetter"/>
      <w:lvlText w:val="%1)"/>
      <w:lvlJc w:val="left"/>
      <w:pPr>
        <w:ind w:left="794" w:hanging="360"/>
      </w:pPr>
    </w:lvl>
    <w:lvl w:ilvl="1" w:tplc="74AC4C94">
      <w:start w:val="1"/>
      <w:numFmt w:val="lowerRoman"/>
      <w:lvlText w:val="%2)"/>
      <w:lvlJc w:val="right"/>
      <w:pPr>
        <w:ind w:left="1514" w:hanging="360"/>
      </w:pPr>
    </w:lvl>
    <w:lvl w:ilvl="2" w:tplc="1009001B" w:tentative="1">
      <w:start w:val="1"/>
      <w:numFmt w:val="lowerRoman"/>
      <w:lvlText w:val="%3."/>
      <w:lvlJc w:val="right"/>
      <w:pPr>
        <w:ind w:left="2234" w:hanging="180"/>
      </w:pPr>
    </w:lvl>
    <w:lvl w:ilvl="3" w:tplc="1009000F" w:tentative="1">
      <w:start w:val="1"/>
      <w:numFmt w:val="decimal"/>
      <w:lvlText w:val="%4."/>
      <w:lvlJc w:val="left"/>
      <w:pPr>
        <w:ind w:left="2954" w:hanging="360"/>
      </w:pPr>
    </w:lvl>
    <w:lvl w:ilvl="4" w:tplc="10090019" w:tentative="1">
      <w:start w:val="1"/>
      <w:numFmt w:val="lowerLetter"/>
      <w:lvlText w:val="%5."/>
      <w:lvlJc w:val="left"/>
      <w:pPr>
        <w:ind w:left="3674" w:hanging="360"/>
      </w:pPr>
    </w:lvl>
    <w:lvl w:ilvl="5" w:tplc="1009001B" w:tentative="1">
      <w:start w:val="1"/>
      <w:numFmt w:val="lowerRoman"/>
      <w:lvlText w:val="%6."/>
      <w:lvlJc w:val="right"/>
      <w:pPr>
        <w:ind w:left="4394" w:hanging="180"/>
      </w:pPr>
    </w:lvl>
    <w:lvl w:ilvl="6" w:tplc="1009000F" w:tentative="1">
      <w:start w:val="1"/>
      <w:numFmt w:val="decimal"/>
      <w:lvlText w:val="%7."/>
      <w:lvlJc w:val="left"/>
      <w:pPr>
        <w:ind w:left="5114" w:hanging="360"/>
      </w:pPr>
    </w:lvl>
    <w:lvl w:ilvl="7" w:tplc="10090019" w:tentative="1">
      <w:start w:val="1"/>
      <w:numFmt w:val="lowerLetter"/>
      <w:lvlText w:val="%8."/>
      <w:lvlJc w:val="left"/>
      <w:pPr>
        <w:ind w:left="5834" w:hanging="360"/>
      </w:pPr>
    </w:lvl>
    <w:lvl w:ilvl="8" w:tplc="1009001B" w:tentative="1">
      <w:start w:val="1"/>
      <w:numFmt w:val="lowerRoman"/>
      <w:lvlText w:val="%9."/>
      <w:lvlJc w:val="right"/>
      <w:pPr>
        <w:ind w:left="6554" w:hanging="180"/>
      </w:pPr>
    </w:lvl>
  </w:abstractNum>
  <w:abstractNum w:abstractNumId="61" w15:restartNumberingAfterBreak="0">
    <w:nsid w:val="2DD75359"/>
    <w:multiLevelType w:val="hybridMultilevel"/>
    <w:tmpl w:val="E65CE5FE"/>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2F1F78DE"/>
    <w:multiLevelType w:val="multilevel"/>
    <w:tmpl w:val="A96E5C84"/>
    <w:numStyleLink w:val="BulletedList"/>
  </w:abstractNum>
  <w:abstractNum w:abstractNumId="63" w15:restartNumberingAfterBreak="0">
    <w:nsid w:val="30026CE4"/>
    <w:multiLevelType w:val="multilevel"/>
    <w:tmpl w:val="7584A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1C47BEC"/>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29F2A7A"/>
    <w:multiLevelType w:val="multilevel"/>
    <w:tmpl w:val="C46CE8E6"/>
    <w:numStyleLink w:val="NumberedList"/>
  </w:abstractNum>
  <w:abstractNum w:abstractNumId="66" w15:restartNumberingAfterBreak="0">
    <w:nsid w:val="33016678"/>
    <w:multiLevelType w:val="multilevel"/>
    <w:tmpl w:val="C46CE8E6"/>
    <w:numStyleLink w:val="NumberedList"/>
  </w:abstractNum>
  <w:abstractNum w:abstractNumId="67" w15:restartNumberingAfterBreak="0">
    <w:nsid w:val="3396334F"/>
    <w:multiLevelType w:val="multilevel"/>
    <w:tmpl w:val="C46CE8E6"/>
    <w:numStyleLink w:val="NumberedList"/>
  </w:abstractNum>
  <w:abstractNum w:abstractNumId="68" w15:restartNumberingAfterBreak="0">
    <w:nsid w:val="34D16645"/>
    <w:multiLevelType w:val="multilevel"/>
    <w:tmpl w:val="C46CE8E6"/>
    <w:numStyleLink w:val="NumberedList"/>
  </w:abstractNum>
  <w:abstractNum w:abstractNumId="69" w15:restartNumberingAfterBreak="0">
    <w:nsid w:val="35EC4DF1"/>
    <w:multiLevelType w:val="hybridMultilevel"/>
    <w:tmpl w:val="9934D076"/>
    <w:lvl w:ilvl="0" w:tplc="10090017">
      <w:start w:val="1"/>
      <w:numFmt w:val="lowerLetter"/>
      <w:lvlText w:val="%1)"/>
      <w:lvlJc w:val="left"/>
      <w:pPr>
        <w:ind w:left="795" w:hanging="360"/>
      </w:p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70" w15:restartNumberingAfterBreak="0">
    <w:nsid w:val="36692611"/>
    <w:multiLevelType w:val="hybridMultilevel"/>
    <w:tmpl w:val="DA6E34EA"/>
    <w:lvl w:ilvl="0" w:tplc="68504108">
      <w:start w:val="1"/>
      <w:numFmt w:val="lowerLetter"/>
      <w:lvlText w:val="%1)"/>
      <w:lvlJc w:val="left"/>
      <w:pPr>
        <w:ind w:left="720" w:hanging="360"/>
      </w:pPr>
      <w:rPr>
        <w:rFonts w:ascii="Calibri" w:eastAsiaTheme="minorEastAsia" w:hAnsi="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371151F2"/>
    <w:multiLevelType w:val="multilevel"/>
    <w:tmpl w:val="C46CE8E6"/>
    <w:numStyleLink w:val="NumberedList"/>
  </w:abstractNum>
  <w:abstractNum w:abstractNumId="72" w15:restartNumberingAfterBreak="0">
    <w:nsid w:val="37AF60F5"/>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7FC7E75"/>
    <w:multiLevelType w:val="multilevel"/>
    <w:tmpl w:val="3D2AD9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8CE0656"/>
    <w:multiLevelType w:val="hybridMultilevel"/>
    <w:tmpl w:val="5FCEE584"/>
    <w:lvl w:ilvl="0" w:tplc="10090011">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75"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76" w15:restartNumberingAfterBreak="0">
    <w:nsid w:val="3E226EDC"/>
    <w:multiLevelType w:val="hybridMultilevel"/>
    <w:tmpl w:val="E2660D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3E4516A8"/>
    <w:multiLevelType w:val="multilevel"/>
    <w:tmpl w:val="A96E5C84"/>
    <w:numStyleLink w:val="BulletedList"/>
  </w:abstractNum>
  <w:abstractNum w:abstractNumId="78" w15:restartNumberingAfterBreak="0">
    <w:nsid w:val="3EF34482"/>
    <w:multiLevelType w:val="multilevel"/>
    <w:tmpl w:val="E4902E62"/>
    <w:lvl w:ilvl="0">
      <w:start w:val="1"/>
      <w:numFmt w:val="lowerLetter"/>
      <w:lvlText w:val="%1)"/>
      <w:lvlJc w:val="left"/>
      <w:pPr>
        <w:tabs>
          <w:tab w:val="num" w:pos="720"/>
        </w:tabs>
        <w:ind w:left="720" w:hanging="360"/>
      </w:pPr>
      <w:rPr>
        <w:rFonts w:asciiTheme="minorBidi" w:eastAsia="Times New Roman" w:hAnsiTheme="minorBidi" w:cstheme="minorBidi"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427C41"/>
    <w:multiLevelType w:val="multilevel"/>
    <w:tmpl w:val="73F27568"/>
    <w:lvl w:ilvl="0">
      <w:start w:val="1"/>
      <w:numFmt w:val="decimal"/>
      <w:pStyle w:val="Heading1"/>
      <w:suff w:val="space"/>
      <w:lvlText w:val="%1"/>
      <w:lvlJc w:val="left"/>
      <w:pPr>
        <w:ind w:left="432" w:hanging="432"/>
      </w:pPr>
      <w:rPr>
        <w:b/>
        <w:bCs w:val="0"/>
      </w:rPr>
    </w:lvl>
    <w:lvl w:ilvl="1">
      <w:start w:val="1"/>
      <w:numFmt w:val="decimal"/>
      <w:pStyle w:val="Heading2"/>
      <w:suff w:val="space"/>
      <w:lvlText w:val="%1.%2"/>
      <w:lvlJc w:val="left"/>
      <w:pPr>
        <w:ind w:left="432" w:hanging="432"/>
      </w:pPr>
      <w:rPr>
        <w:rFonts w:hint="default"/>
        <w:b/>
        <w:bCs w:val="0"/>
        <w:sz w:val="48"/>
        <w:szCs w:val="48"/>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80" w15:restartNumberingAfterBreak="0">
    <w:nsid w:val="3F8628BE"/>
    <w:multiLevelType w:val="multilevel"/>
    <w:tmpl w:val="51EA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F9A3123"/>
    <w:multiLevelType w:val="multilevel"/>
    <w:tmpl w:val="C46CE8E6"/>
    <w:numStyleLink w:val="NumberedList"/>
  </w:abstractNum>
  <w:abstractNum w:abstractNumId="82" w15:restartNumberingAfterBreak="0">
    <w:nsid w:val="40886DB8"/>
    <w:multiLevelType w:val="multilevel"/>
    <w:tmpl w:val="C46CE8E6"/>
    <w:numStyleLink w:val="NumberedList"/>
  </w:abstractNum>
  <w:abstractNum w:abstractNumId="83"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42811753"/>
    <w:multiLevelType w:val="multilevel"/>
    <w:tmpl w:val="C46CE8E6"/>
    <w:numStyleLink w:val="NumberedList"/>
  </w:abstractNum>
  <w:abstractNum w:abstractNumId="85" w15:restartNumberingAfterBreak="0">
    <w:nsid w:val="42D350CB"/>
    <w:multiLevelType w:val="multilevel"/>
    <w:tmpl w:val="C46CE8E6"/>
    <w:numStyleLink w:val="NumberedList"/>
  </w:abstractNum>
  <w:abstractNum w:abstractNumId="86" w15:restartNumberingAfterBreak="0">
    <w:nsid w:val="434F5D0D"/>
    <w:multiLevelType w:val="hybridMultilevel"/>
    <w:tmpl w:val="12581DE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43804CA6"/>
    <w:multiLevelType w:val="hybridMultilevel"/>
    <w:tmpl w:val="C0A86ECE"/>
    <w:lvl w:ilvl="0" w:tplc="10090017">
      <w:start w:val="1"/>
      <w:numFmt w:val="lowerLetter"/>
      <w:lvlText w:val="%1)"/>
      <w:lvlJc w:val="left"/>
      <w:pPr>
        <w:ind w:left="720" w:hanging="360"/>
      </w:pPr>
      <w:rPr>
        <w:rFonts w:hint="default"/>
      </w:rPr>
    </w:lvl>
    <w:lvl w:ilvl="1" w:tplc="51662EA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441C1CD3"/>
    <w:multiLevelType w:val="multilevel"/>
    <w:tmpl w:val="C46CE8E6"/>
    <w:numStyleLink w:val="NumberedList"/>
  </w:abstractNum>
  <w:abstractNum w:abstractNumId="89" w15:restartNumberingAfterBreak="0">
    <w:nsid w:val="44A52741"/>
    <w:multiLevelType w:val="multilevel"/>
    <w:tmpl w:val="A96E5C84"/>
    <w:numStyleLink w:val="BulletedList"/>
  </w:abstractNum>
  <w:abstractNum w:abstractNumId="90" w15:restartNumberingAfterBreak="0">
    <w:nsid w:val="470013C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71E7CCA"/>
    <w:multiLevelType w:val="multilevel"/>
    <w:tmpl w:val="67D02E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7C16FF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8D9677F"/>
    <w:multiLevelType w:val="multilevel"/>
    <w:tmpl w:val="A96E5C84"/>
    <w:numStyleLink w:val="BulletedList"/>
  </w:abstractNum>
  <w:abstractNum w:abstractNumId="94" w15:restartNumberingAfterBreak="0">
    <w:nsid w:val="49FF05BF"/>
    <w:multiLevelType w:val="multilevel"/>
    <w:tmpl w:val="5C6C2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ADE588F"/>
    <w:multiLevelType w:val="multilevel"/>
    <w:tmpl w:val="C46CE8E6"/>
    <w:numStyleLink w:val="NumberedList"/>
  </w:abstractNum>
  <w:abstractNum w:abstractNumId="96" w15:restartNumberingAfterBreak="0">
    <w:nsid w:val="4AEA4070"/>
    <w:multiLevelType w:val="hybridMultilevel"/>
    <w:tmpl w:val="18ACC2B6"/>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4B1A6415"/>
    <w:multiLevelType w:val="multilevel"/>
    <w:tmpl w:val="A96E5C84"/>
    <w:numStyleLink w:val="BulletedList"/>
  </w:abstractNum>
  <w:abstractNum w:abstractNumId="98" w15:restartNumberingAfterBreak="0">
    <w:nsid w:val="4C5348ED"/>
    <w:multiLevelType w:val="multilevel"/>
    <w:tmpl w:val="F6A49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CC203BF"/>
    <w:multiLevelType w:val="multilevel"/>
    <w:tmpl w:val="C46CE8E6"/>
    <w:numStyleLink w:val="NumberedList"/>
  </w:abstractNum>
  <w:abstractNum w:abstractNumId="100" w15:restartNumberingAfterBreak="0">
    <w:nsid w:val="4E310251"/>
    <w:multiLevelType w:val="multilevel"/>
    <w:tmpl w:val="C46CE8E6"/>
    <w:numStyleLink w:val="NumberedList"/>
  </w:abstractNum>
  <w:abstractNum w:abstractNumId="101" w15:restartNumberingAfterBreak="0">
    <w:nsid w:val="4E5A1EA2"/>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F245B17"/>
    <w:multiLevelType w:val="multilevel"/>
    <w:tmpl w:val="C46CE8E6"/>
    <w:numStyleLink w:val="NumberedList"/>
  </w:abstractNum>
  <w:abstractNum w:abstractNumId="103" w15:restartNumberingAfterBreak="0">
    <w:nsid w:val="51ACB925"/>
    <w:multiLevelType w:val="hybridMultilevel"/>
    <w:tmpl w:val="FFFFFFFF"/>
    <w:lvl w:ilvl="0" w:tplc="A796BA7A">
      <w:start w:val="1"/>
      <w:numFmt w:val="bullet"/>
      <w:lvlText w:val="-"/>
      <w:lvlJc w:val="left"/>
      <w:pPr>
        <w:ind w:left="720" w:hanging="360"/>
      </w:pPr>
      <w:rPr>
        <w:rFonts w:ascii="Aptos" w:hAnsi="Aptos" w:hint="default"/>
      </w:rPr>
    </w:lvl>
    <w:lvl w:ilvl="1" w:tplc="82F45CAA">
      <w:start w:val="1"/>
      <w:numFmt w:val="bullet"/>
      <w:lvlText w:val="o"/>
      <w:lvlJc w:val="left"/>
      <w:pPr>
        <w:ind w:left="1440" w:hanging="360"/>
      </w:pPr>
      <w:rPr>
        <w:rFonts w:ascii="Courier New" w:hAnsi="Courier New" w:hint="default"/>
      </w:rPr>
    </w:lvl>
    <w:lvl w:ilvl="2" w:tplc="6504CFAA">
      <w:start w:val="1"/>
      <w:numFmt w:val="bullet"/>
      <w:lvlText w:val=""/>
      <w:lvlJc w:val="left"/>
      <w:pPr>
        <w:ind w:left="2160" w:hanging="360"/>
      </w:pPr>
      <w:rPr>
        <w:rFonts w:ascii="Wingdings" w:hAnsi="Wingdings" w:hint="default"/>
      </w:rPr>
    </w:lvl>
    <w:lvl w:ilvl="3" w:tplc="2512855A">
      <w:start w:val="1"/>
      <w:numFmt w:val="bullet"/>
      <w:lvlText w:val=""/>
      <w:lvlJc w:val="left"/>
      <w:pPr>
        <w:ind w:left="2880" w:hanging="360"/>
      </w:pPr>
      <w:rPr>
        <w:rFonts w:ascii="Symbol" w:hAnsi="Symbol" w:hint="default"/>
      </w:rPr>
    </w:lvl>
    <w:lvl w:ilvl="4" w:tplc="42A40736">
      <w:start w:val="1"/>
      <w:numFmt w:val="bullet"/>
      <w:lvlText w:val="o"/>
      <w:lvlJc w:val="left"/>
      <w:pPr>
        <w:ind w:left="3600" w:hanging="360"/>
      </w:pPr>
      <w:rPr>
        <w:rFonts w:ascii="Courier New" w:hAnsi="Courier New" w:hint="default"/>
      </w:rPr>
    </w:lvl>
    <w:lvl w:ilvl="5" w:tplc="20A012B8">
      <w:start w:val="1"/>
      <w:numFmt w:val="bullet"/>
      <w:lvlText w:val=""/>
      <w:lvlJc w:val="left"/>
      <w:pPr>
        <w:ind w:left="4320" w:hanging="360"/>
      </w:pPr>
      <w:rPr>
        <w:rFonts w:ascii="Wingdings" w:hAnsi="Wingdings" w:hint="default"/>
      </w:rPr>
    </w:lvl>
    <w:lvl w:ilvl="6" w:tplc="7D9C3F98">
      <w:start w:val="1"/>
      <w:numFmt w:val="bullet"/>
      <w:lvlText w:val=""/>
      <w:lvlJc w:val="left"/>
      <w:pPr>
        <w:ind w:left="5040" w:hanging="360"/>
      </w:pPr>
      <w:rPr>
        <w:rFonts w:ascii="Symbol" w:hAnsi="Symbol" w:hint="default"/>
      </w:rPr>
    </w:lvl>
    <w:lvl w:ilvl="7" w:tplc="1B249138">
      <w:start w:val="1"/>
      <w:numFmt w:val="bullet"/>
      <w:lvlText w:val="o"/>
      <w:lvlJc w:val="left"/>
      <w:pPr>
        <w:ind w:left="5760" w:hanging="360"/>
      </w:pPr>
      <w:rPr>
        <w:rFonts w:ascii="Courier New" w:hAnsi="Courier New" w:hint="default"/>
      </w:rPr>
    </w:lvl>
    <w:lvl w:ilvl="8" w:tplc="7E5C21E2">
      <w:start w:val="1"/>
      <w:numFmt w:val="bullet"/>
      <w:lvlText w:val=""/>
      <w:lvlJc w:val="left"/>
      <w:pPr>
        <w:ind w:left="6480" w:hanging="360"/>
      </w:pPr>
      <w:rPr>
        <w:rFonts w:ascii="Wingdings" w:hAnsi="Wingdings" w:hint="default"/>
      </w:rPr>
    </w:lvl>
  </w:abstractNum>
  <w:abstractNum w:abstractNumId="104" w15:restartNumberingAfterBreak="0">
    <w:nsid w:val="53371FDB"/>
    <w:multiLevelType w:val="multilevel"/>
    <w:tmpl w:val="7EEA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455183E"/>
    <w:multiLevelType w:val="multilevel"/>
    <w:tmpl w:val="C46CE8E6"/>
    <w:numStyleLink w:val="NumberedList"/>
  </w:abstractNum>
  <w:abstractNum w:abstractNumId="106" w15:restartNumberingAfterBreak="0">
    <w:nsid w:val="55057288"/>
    <w:multiLevelType w:val="multilevel"/>
    <w:tmpl w:val="A96E5C84"/>
    <w:numStyleLink w:val="BulletedList"/>
  </w:abstractNum>
  <w:abstractNum w:abstractNumId="107" w15:restartNumberingAfterBreak="0">
    <w:nsid w:val="55D47707"/>
    <w:multiLevelType w:val="hybridMultilevel"/>
    <w:tmpl w:val="FC1E906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55FC7762"/>
    <w:multiLevelType w:val="multilevel"/>
    <w:tmpl w:val="C46CE8E6"/>
    <w:numStyleLink w:val="NumberedList"/>
  </w:abstractNum>
  <w:abstractNum w:abstractNumId="109" w15:restartNumberingAfterBreak="0">
    <w:nsid w:val="57CF5BCE"/>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80E5F04"/>
    <w:multiLevelType w:val="multilevel"/>
    <w:tmpl w:val="BCE2B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89E777B"/>
    <w:multiLevelType w:val="multilevel"/>
    <w:tmpl w:val="A96E5C84"/>
    <w:numStyleLink w:val="BulletedList"/>
  </w:abstractNum>
  <w:abstractNum w:abstractNumId="112" w15:restartNumberingAfterBreak="0">
    <w:nsid w:val="59A54BB2"/>
    <w:multiLevelType w:val="multilevel"/>
    <w:tmpl w:val="A96E5C84"/>
    <w:numStyleLink w:val="BulletedList"/>
  </w:abstractNum>
  <w:abstractNum w:abstractNumId="113" w15:restartNumberingAfterBreak="0">
    <w:nsid w:val="5B145008"/>
    <w:multiLevelType w:val="hybridMultilevel"/>
    <w:tmpl w:val="2B943D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5B5C280B"/>
    <w:multiLevelType w:val="hybridMultilevel"/>
    <w:tmpl w:val="E47CF0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5B854023"/>
    <w:multiLevelType w:val="hybridMultilevel"/>
    <w:tmpl w:val="62A60C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5C3245DD"/>
    <w:multiLevelType w:val="multilevel"/>
    <w:tmpl w:val="C46CE8E6"/>
    <w:numStyleLink w:val="NumberedList"/>
  </w:abstractNum>
  <w:abstractNum w:abstractNumId="117" w15:restartNumberingAfterBreak="0">
    <w:nsid w:val="5C6D0E9D"/>
    <w:multiLevelType w:val="multilevel"/>
    <w:tmpl w:val="73E45E66"/>
    <w:lvl w:ilvl="0">
      <w:start w:val="1"/>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19" w15:restartNumberingAfterBreak="0">
    <w:nsid w:val="5D8A4275"/>
    <w:multiLevelType w:val="multilevel"/>
    <w:tmpl w:val="A96E5C84"/>
    <w:numStyleLink w:val="BulletedList"/>
  </w:abstractNum>
  <w:abstractNum w:abstractNumId="120" w15:restartNumberingAfterBreak="0">
    <w:nsid w:val="5E9E11DB"/>
    <w:multiLevelType w:val="multilevel"/>
    <w:tmpl w:val="A96E5C84"/>
    <w:numStyleLink w:val="BulletedList"/>
  </w:abstractNum>
  <w:abstractNum w:abstractNumId="121" w15:restartNumberingAfterBreak="0">
    <w:nsid w:val="6084024D"/>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2592FE8"/>
    <w:multiLevelType w:val="hybridMultilevel"/>
    <w:tmpl w:val="10D074E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15:restartNumberingAfterBreak="0">
    <w:nsid w:val="631C778D"/>
    <w:multiLevelType w:val="multilevel"/>
    <w:tmpl w:val="C46CE8E6"/>
    <w:numStyleLink w:val="NumberedList"/>
  </w:abstractNum>
  <w:abstractNum w:abstractNumId="124"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25" w15:restartNumberingAfterBreak="0">
    <w:nsid w:val="64C93C3B"/>
    <w:multiLevelType w:val="hybridMultilevel"/>
    <w:tmpl w:val="F25C7A22"/>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6" w15:restartNumberingAfterBreak="0">
    <w:nsid w:val="650A6D8A"/>
    <w:multiLevelType w:val="multilevel"/>
    <w:tmpl w:val="C46CE8E6"/>
    <w:numStyleLink w:val="NumberedList"/>
  </w:abstractNum>
  <w:abstractNum w:abstractNumId="127" w15:restartNumberingAfterBreak="0">
    <w:nsid w:val="652D4C6F"/>
    <w:multiLevelType w:val="multilevel"/>
    <w:tmpl w:val="C46CE8E6"/>
    <w:numStyleLink w:val="NumberedList"/>
  </w:abstractNum>
  <w:abstractNum w:abstractNumId="128" w15:restartNumberingAfterBreak="0">
    <w:nsid w:val="65F53D7D"/>
    <w:multiLevelType w:val="multilevel"/>
    <w:tmpl w:val="50761A88"/>
    <w:lvl w:ilvl="0">
      <w:start w:val="9"/>
      <w:numFmt w:val="decimal"/>
      <w:lvlText w:val="%1"/>
      <w:lvlJc w:val="left"/>
      <w:pPr>
        <w:ind w:left="1008" w:hanging="1008"/>
      </w:pPr>
      <w:rPr>
        <w:rFonts w:cstheme="majorBidi" w:hint="default"/>
      </w:rPr>
    </w:lvl>
    <w:lvl w:ilvl="1">
      <w:start w:val="3"/>
      <w:numFmt w:val="decimal"/>
      <w:lvlText w:val="%1.%2"/>
      <w:lvlJc w:val="left"/>
      <w:pPr>
        <w:ind w:left="1008" w:hanging="1008"/>
      </w:pPr>
      <w:rPr>
        <w:rFonts w:cstheme="majorBidi" w:hint="default"/>
      </w:rPr>
    </w:lvl>
    <w:lvl w:ilvl="2">
      <w:start w:val="2"/>
      <w:numFmt w:val="decimal"/>
      <w:lvlText w:val="%1.%2.%3"/>
      <w:lvlJc w:val="left"/>
      <w:pPr>
        <w:ind w:left="1008" w:hanging="1008"/>
      </w:pPr>
      <w:rPr>
        <w:rFonts w:cstheme="majorBidi" w:hint="default"/>
      </w:rPr>
    </w:lvl>
    <w:lvl w:ilvl="3">
      <w:start w:val="8"/>
      <w:numFmt w:val="decimal"/>
      <w:lvlText w:val="%1.%2.%3.%4"/>
      <w:lvlJc w:val="left"/>
      <w:pPr>
        <w:ind w:left="1080" w:hanging="1080"/>
      </w:pPr>
      <w:rPr>
        <w:rFonts w:cstheme="majorBidi" w:hint="default"/>
      </w:rPr>
    </w:lvl>
    <w:lvl w:ilvl="4">
      <w:start w:val="1"/>
      <w:numFmt w:val="decimal"/>
      <w:lvlText w:val="%1.%2.%3.%4.%5"/>
      <w:lvlJc w:val="left"/>
      <w:pPr>
        <w:ind w:left="1440" w:hanging="144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800" w:hanging="180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129"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0" w15:restartNumberingAfterBreak="0">
    <w:nsid w:val="675872A1"/>
    <w:multiLevelType w:val="multilevel"/>
    <w:tmpl w:val="C46CE8E6"/>
    <w:numStyleLink w:val="NumberedList"/>
  </w:abstractNum>
  <w:abstractNum w:abstractNumId="131" w15:restartNumberingAfterBreak="0">
    <w:nsid w:val="67922926"/>
    <w:multiLevelType w:val="multilevel"/>
    <w:tmpl w:val="C46CE8E6"/>
    <w:numStyleLink w:val="NumberedList"/>
  </w:abstractNum>
  <w:abstractNum w:abstractNumId="132" w15:restartNumberingAfterBreak="0">
    <w:nsid w:val="67C54123"/>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83D3DF1"/>
    <w:multiLevelType w:val="hybridMultilevel"/>
    <w:tmpl w:val="DBAA897A"/>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8402C02"/>
    <w:multiLevelType w:val="multilevel"/>
    <w:tmpl w:val="C46CE8E6"/>
    <w:numStyleLink w:val="NumberedList"/>
  </w:abstractNum>
  <w:abstractNum w:abstractNumId="135" w15:restartNumberingAfterBreak="0">
    <w:nsid w:val="691173AF"/>
    <w:multiLevelType w:val="multilevel"/>
    <w:tmpl w:val="A96E5C84"/>
    <w:numStyleLink w:val="BulletedList"/>
  </w:abstractNum>
  <w:abstractNum w:abstractNumId="136" w15:restartNumberingAfterBreak="0">
    <w:nsid w:val="6998375B"/>
    <w:multiLevelType w:val="hybridMultilevel"/>
    <w:tmpl w:val="5FCEE584"/>
    <w:lvl w:ilvl="0" w:tplc="FFFFFFFF">
      <w:start w:val="1"/>
      <w:numFmt w:val="decimal"/>
      <w:lvlText w:val="%1)"/>
      <w:lvlJc w:val="left"/>
      <w:pPr>
        <w:ind w:left="795" w:hanging="360"/>
      </w:pPr>
    </w:lvl>
    <w:lvl w:ilvl="1" w:tplc="FFFFFFFF">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37" w15:restartNumberingAfterBreak="0">
    <w:nsid w:val="69F47477"/>
    <w:multiLevelType w:val="multilevel"/>
    <w:tmpl w:val="C46CE8E6"/>
    <w:numStyleLink w:val="NumberedList"/>
  </w:abstractNum>
  <w:abstractNum w:abstractNumId="138" w15:restartNumberingAfterBreak="0">
    <w:nsid w:val="6ACF5F30"/>
    <w:multiLevelType w:val="hybridMultilevel"/>
    <w:tmpl w:val="D9761F1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15:restartNumberingAfterBreak="0">
    <w:nsid w:val="6C2926C9"/>
    <w:multiLevelType w:val="hybridMultilevel"/>
    <w:tmpl w:val="4320A3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0" w15:restartNumberingAfterBreak="0">
    <w:nsid w:val="6CF54E58"/>
    <w:multiLevelType w:val="hybridMultilevel"/>
    <w:tmpl w:val="9822E5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1"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DD55FCD"/>
    <w:multiLevelType w:val="hybridMultilevel"/>
    <w:tmpl w:val="9206640A"/>
    <w:lvl w:ilvl="0" w:tplc="260AB0D6">
      <w:start w:val="1"/>
      <w:numFmt w:val="lowerLetter"/>
      <w:lvlText w:val="%1)"/>
      <w:lvlJc w:val="left"/>
      <w:pPr>
        <w:ind w:left="1080" w:hanging="360"/>
      </w:pPr>
    </w:lvl>
    <w:lvl w:ilvl="1" w:tplc="74AC4C94">
      <w:start w:val="1"/>
      <w:numFmt w:val="lowerRoman"/>
      <w:lvlText w:val="%2)"/>
      <w:lvlJc w:val="right"/>
      <w:pPr>
        <w:ind w:left="1800" w:hanging="360"/>
      </w:pPr>
    </w:lvl>
    <w:lvl w:ilvl="2" w:tplc="5B843F50">
      <w:start w:val="1"/>
      <w:numFmt w:val="decimal"/>
      <w:lvlText w:val="%3."/>
      <w:lvlJc w:val="left"/>
      <w:pPr>
        <w:ind w:left="2700" w:hanging="360"/>
      </w:pPr>
      <w:rPr>
        <w:rFonts w:hint="default"/>
      </w:rPr>
    </w:lvl>
    <w:lvl w:ilvl="3" w:tplc="473061D8" w:tentative="1">
      <w:start w:val="1"/>
      <w:numFmt w:val="decimal"/>
      <w:lvlText w:val="%4."/>
      <w:lvlJc w:val="left"/>
      <w:pPr>
        <w:ind w:left="3240" w:hanging="360"/>
      </w:pPr>
    </w:lvl>
    <w:lvl w:ilvl="4" w:tplc="EF985950" w:tentative="1">
      <w:start w:val="1"/>
      <w:numFmt w:val="lowerLetter"/>
      <w:lvlText w:val="%5."/>
      <w:lvlJc w:val="left"/>
      <w:pPr>
        <w:ind w:left="3960" w:hanging="360"/>
      </w:pPr>
    </w:lvl>
    <w:lvl w:ilvl="5" w:tplc="CDACD34C" w:tentative="1">
      <w:start w:val="1"/>
      <w:numFmt w:val="lowerRoman"/>
      <w:lvlText w:val="%6."/>
      <w:lvlJc w:val="right"/>
      <w:pPr>
        <w:ind w:left="4680" w:hanging="180"/>
      </w:pPr>
    </w:lvl>
    <w:lvl w:ilvl="6" w:tplc="A64EB222" w:tentative="1">
      <w:start w:val="1"/>
      <w:numFmt w:val="decimal"/>
      <w:lvlText w:val="%7."/>
      <w:lvlJc w:val="left"/>
      <w:pPr>
        <w:ind w:left="5400" w:hanging="360"/>
      </w:pPr>
    </w:lvl>
    <w:lvl w:ilvl="7" w:tplc="7A44E162" w:tentative="1">
      <w:start w:val="1"/>
      <w:numFmt w:val="lowerLetter"/>
      <w:lvlText w:val="%8."/>
      <w:lvlJc w:val="left"/>
      <w:pPr>
        <w:ind w:left="6120" w:hanging="360"/>
      </w:pPr>
    </w:lvl>
    <w:lvl w:ilvl="8" w:tplc="F4282BEE" w:tentative="1">
      <w:start w:val="1"/>
      <w:numFmt w:val="lowerRoman"/>
      <w:lvlText w:val="%9."/>
      <w:lvlJc w:val="right"/>
      <w:pPr>
        <w:ind w:left="6840" w:hanging="180"/>
      </w:pPr>
    </w:lvl>
  </w:abstractNum>
  <w:abstractNum w:abstractNumId="143" w15:restartNumberingAfterBreak="0">
    <w:nsid w:val="6EF7525A"/>
    <w:multiLevelType w:val="multilevel"/>
    <w:tmpl w:val="A96E5C84"/>
    <w:numStyleLink w:val="BulletedList"/>
  </w:abstractNum>
  <w:abstractNum w:abstractNumId="144" w15:restartNumberingAfterBreak="0">
    <w:nsid w:val="6F6543CD"/>
    <w:multiLevelType w:val="hybridMultilevel"/>
    <w:tmpl w:val="928458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5" w15:restartNumberingAfterBreak="0">
    <w:nsid w:val="7012271C"/>
    <w:multiLevelType w:val="multilevel"/>
    <w:tmpl w:val="C46CE8E6"/>
    <w:numStyleLink w:val="NumberedList"/>
  </w:abstractNum>
  <w:abstractNum w:abstractNumId="146" w15:restartNumberingAfterBreak="0">
    <w:nsid w:val="70303F14"/>
    <w:multiLevelType w:val="hybridMultilevel"/>
    <w:tmpl w:val="C52C9AB8"/>
    <w:lvl w:ilvl="0" w:tplc="5B0A0A9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7" w15:restartNumberingAfterBreak="0">
    <w:nsid w:val="7149465F"/>
    <w:multiLevelType w:val="multilevel"/>
    <w:tmpl w:val="D8F60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1993F09"/>
    <w:multiLevelType w:val="hybridMultilevel"/>
    <w:tmpl w:val="FBF6B954"/>
    <w:lvl w:ilvl="0" w:tplc="3C2E1702">
      <w:start w:val="1"/>
      <w:numFmt w:val="lowerLetter"/>
      <w:lvlText w:val="%1)"/>
      <w:lvlJc w:val="left"/>
      <w:pPr>
        <w:ind w:left="1780" w:hanging="360"/>
      </w:pPr>
    </w:lvl>
    <w:lvl w:ilvl="1" w:tplc="28128F86">
      <w:start w:val="1"/>
      <w:numFmt w:val="lowerLetter"/>
      <w:lvlText w:val="%2)"/>
      <w:lvlJc w:val="left"/>
      <w:pPr>
        <w:ind w:left="1780" w:hanging="360"/>
      </w:pPr>
    </w:lvl>
    <w:lvl w:ilvl="2" w:tplc="8D266192">
      <w:start w:val="1"/>
      <w:numFmt w:val="lowerLetter"/>
      <w:lvlText w:val="%3)"/>
      <w:lvlJc w:val="left"/>
      <w:pPr>
        <w:ind w:left="1780" w:hanging="360"/>
      </w:pPr>
    </w:lvl>
    <w:lvl w:ilvl="3" w:tplc="8F5899B8">
      <w:start w:val="1"/>
      <w:numFmt w:val="lowerLetter"/>
      <w:lvlText w:val="%4)"/>
      <w:lvlJc w:val="left"/>
      <w:pPr>
        <w:ind w:left="1780" w:hanging="360"/>
      </w:pPr>
    </w:lvl>
    <w:lvl w:ilvl="4" w:tplc="C2E67C78">
      <w:start w:val="1"/>
      <w:numFmt w:val="lowerLetter"/>
      <w:lvlText w:val="%5)"/>
      <w:lvlJc w:val="left"/>
      <w:pPr>
        <w:ind w:left="1780" w:hanging="360"/>
      </w:pPr>
    </w:lvl>
    <w:lvl w:ilvl="5" w:tplc="823CAA90">
      <w:start w:val="1"/>
      <w:numFmt w:val="lowerLetter"/>
      <w:lvlText w:val="%6)"/>
      <w:lvlJc w:val="left"/>
      <w:pPr>
        <w:ind w:left="1780" w:hanging="360"/>
      </w:pPr>
    </w:lvl>
    <w:lvl w:ilvl="6" w:tplc="F34C6C50">
      <w:start w:val="1"/>
      <w:numFmt w:val="lowerLetter"/>
      <w:lvlText w:val="%7)"/>
      <w:lvlJc w:val="left"/>
      <w:pPr>
        <w:ind w:left="1780" w:hanging="360"/>
      </w:pPr>
    </w:lvl>
    <w:lvl w:ilvl="7" w:tplc="AF9C74D4">
      <w:start w:val="1"/>
      <w:numFmt w:val="lowerLetter"/>
      <w:lvlText w:val="%8)"/>
      <w:lvlJc w:val="left"/>
      <w:pPr>
        <w:ind w:left="1780" w:hanging="360"/>
      </w:pPr>
    </w:lvl>
    <w:lvl w:ilvl="8" w:tplc="53FA19DE">
      <w:start w:val="1"/>
      <w:numFmt w:val="lowerLetter"/>
      <w:lvlText w:val="%9)"/>
      <w:lvlJc w:val="left"/>
      <w:pPr>
        <w:ind w:left="1780" w:hanging="360"/>
      </w:pPr>
    </w:lvl>
  </w:abstractNum>
  <w:abstractNum w:abstractNumId="149" w15:restartNumberingAfterBreak="0">
    <w:nsid w:val="72B55E0A"/>
    <w:multiLevelType w:val="hybridMultilevel"/>
    <w:tmpl w:val="E0F6FD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0" w15:restartNumberingAfterBreak="0">
    <w:nsid w:val="73B232E6"/>
    <w:multiLevelType w:val="multilevel"/>
    <w:tmpl w:val="C46CE8E6"/>
    <w:numStyleLink w:val="NumberedList"/>
  </w:abstractNum>
  <w:abstractNum w:abstractNumId="151" w15:restartNumberingAfterBreak="0">
    <w:nsid w:val="740702D7"/>
    <w:multiLevelType w:val="multilevel"/>
    <w:tmpl w:val="C46CE8E6"/>
    <w:numStyleLink w:val="NumberedList"/>
  </w:abstractNum>
  <w:abstractNum w:abstractNumId="152"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53" w15:restartNumberingAfterBreak="0">
    <w:nsid w:val="76001E6F"/>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64F783D"/>
    <w:multiLevelType w:val="hybridMultilevel"/>
    <w:tmpl w:val="C1043D80"/>
    <w:lvl w:ilvl="0" w:tplc="10090017">
      <w:start w:val="1"/>
      <w:numFmt w:val="lowerLetter"/>
      <w:lvlText w:val="%1)"/>
      <w:lvlJc w:val="left"/>
      <w:pPr>
        <w:ind w:left="720" w:hanging="360"/>
      </w:pPr>
      <w:rPr>
        <w:rFonts w:hint="default"/>
      </w:r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15:restartNumberingAfterBreak="0">
    <w:nsid w:val="766A1128"/>
    <w:multiLevelType w:val="multilevel"/>
    <w:tmpl w:val="C46CE8E6"/>
    <w:numStyleLink w:val="NumberedList"/>
  </w:abstractNum>
  <w:abstractNum w:abstractNumId="156" w15:restartNumberingAfterBreak="0">
    <w:nsid w:val="76E1630F"/>
    <w:multiLevelType w:val="multilevel"/>
    <w:tmpl w:val="C46CE8E6"/>
    <w:numStyleLink w:val="NumberedList"/>
  </w:abstractNum>
  <w:abstractNum w:abstractNumId="157" w15:restartNumberingAfterBreak="0">
    <w:nsid w:val="77542002"/>
    <w:multiLevelType w:val="multilevel"/>
    <w:tmpl w:val="A96E5C84"/>
    <w:numStyleLink w:val="BulletedList"/>
  </w:abstractNum>
  <w:abstractNum w:abstractNumId="158" w15:restartNumberingAfterBreak="0">
    <w:nsid w:val="77F24503"/>
    <w:multiLevelType w:val="multilevel"/>
    <w:tmpl w:val="7A6E6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8854B4C"/>
    <w:multiLevelType w:val="multilevel"/>
    <w:tmpl w:val="E7960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9A04F42"/>
    <w:multiLevelType w:val="multilevel"/>
    <w:tmpl w:val="C46CE8E6"/>
    <w:numStyleLink w:val="NumberedList"/>
  </w:abstractNum>
  <w:abstractNum w:abstractNumId="161" w15:restartNumberingAfterBreak="0">
    <w:nsid w:val="7A8336FC"/>
    <w:multiLevelType w:val="hybridMultilevel"/>
    <w:tmpl w:val="63B0BDF8"/>
    <w:lvl w:ilvl="0" w:tplc="10090011">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62" w15:restartNumberingAfterBreak="0">
    <w:nsid w:val="7B1A6CF2"/>
    <w:multiLevelType w:val="hybridMultilevel"/>
    <w:tmpl w:val="8152C910"/>
    <w:lvl w:ilvl="0" w:tplc="10090001">
      <w:start w:val="1"/>
      <w:numFmt w:val="bullet"/>
      <w:lvlText w:val=""/>
      <w:lvlJc w:val="left"/>
      <w:pPr>
        <w:ind w:left="952" w:hanging="360"/>
      </w:pPr>
      <w:rPr>
        <w:rFonts w:ascii="Symbol" w:hAnsi="Symbol" w:hint="default"/>
      </w:rPr>
    </w:lvl>
    <w:lvl w:ilvl="1" w:tplc="10090003" w:tentative="1">
      <w:start w:val="1"/>
      <w:numFmt w:val="bullet"/>
      <w:lvlText w:val="o"/>
      <w:lvlJc w:val="left"/>
      <w:pPr>
        <w:ind w:left="1672" w:hanging="360"/>
      </w:pPr>
      <w:rPr>
        <w:rFonts w:ascii="Courier New" w:hAnsi="Courier New" w:cs="Courier New" w:hint="default"/>
      </w:rPr>
    </w:lvl>
    <w:lvl w:ilvl="2" w:tplc="10090005" w:tentative="1">
      <w:start w:val="1"/>
      <w:numFmt w:val="bullet"/>
      <w:lvlText w:val=""/>
      <w:lvlJc w:val="left"/>
      <w:pPr>
        <w:ind w:left="2392" w:hanging="360"/>
      </w:pPr>
      <w:rPr>
        <w:rFonts w:ascii="Wingdings" w:hAnsi="Wingdings" w:hint="default"/>
      </w:rPr>
    </w:lvl>
    <w:lvl w:ilvl="3" w:tplc="10090001" w:tentative="1">
      <w:start w:val="1"/>
      <w:numFmt w:val="bullet"/>
      <w:lvlText w:val=""/>
      <w:lvlJc w:val="left"/>
      <w:pPr>
        <w:ind w:left="3112" w:hanging="360"/>
      </w:pPr>
      <w:rPr>
        <w:rFonts w:ascii="Symbol" w:hAnsi="Symbol" w:hint="default"/>
      </w:rPr>
    </w:lvl>
    <w:lvl w:ilvl="4" w:tplc="10090003" w:tentative="1">
      <w:start w:val="1"/>
      <w:numFmt w:val="bullet"/>
      <w:lvlText w:val="o"/>
      <w:lvlJc w:val="left"/>
      <w:pPr>
        <w:ind w:left="3832" w:hanging="360"/>
      </w:pPr>
      <w:rPr>
        <w:rFonts w:ascii="Courier New" w:hAnsi="Courier New" w:cs="Courier New" w:hint="default"/>
      </w:rPr>
    </w:lvl>
    <w:lvl w:ilvl="5" w:tplc="10090005" w:tentative="1">
      <w:start w:val="1"/>
      <w:numFmt w:val="bullet"/>
      <w:lvlText w:val=""/>
      <w:lvlJc w:val="left"/>
      <w:pPr>
        <w:ind w:left="4552" w:hanging="360"/>
      </w:pPr>
      <w:rPr>
        <w:rFonts w:ascii="Wingdings" w:hAnsi="Wingdings" w:hint="default"/>
      </w:rPr>
    </w:lvl>
    <w:lvl w:ilvl="6" w:tplc="10090001" w:tentative="1">
      <w:start w:val="1"/>
      <w:numFmt w:val="bullet"/>
      <w:lvlText w:val=""/>
      <w:lvlJc w:val="left"/>
      <w:pPr>
        <w:ind w:left="5272" w:hanging="360"/>
      </w:pPr>
      <w:rPr>
        <w:rFonts w:ascii="Symbol" w:hAnsi="Symbol" w:hint="default"/>
      </w:rPr>
    </w:lvl>
    <w:lvl w:ilvl="7" w:tplc="10090003" w:tentative="1">
      <w:start w:val="1"/>
      <w:numFmt w:val="bullet"/>
      <w:lvlText w:val="o"/>
      <w:lvlJc w:val="left"/>
      <w:pPr>
        <w:ind w:left="5992" w:hanging="360"/>
      </w:pPr>
      <w:rPr>
        <w:rFonts w:ascii="Courier New" w:hAnsi="Courier New" w:cs="Courier New" w:hint="default"/>
      </w:rPr>
    </w:lvl>
    <w:lvl w:ilvl="8" w:tplc="10090005" w:tentative="1">
      <w:start w:val="1"/>
      <w:numFmt w:val="bullet"/>
      <w:lvlText w:val=""/>
      <w:lvlJc w:val="left"/>
      <w:pPr>
        <w:ind w:left="6712" w:hanging="360"/>
      </w:pPr>
      <w:rPr>
        <w:rFonts w:ascii="Wingdings" w:hAnsi="Wingdings" w:hint="default"/>
      </w:rPr>
    </w:lvl>
  </w:abstractNum>
  <w:abstractNum w:abstractNumId="163" w15:restartNumberingAfterBreak="0">
    <w:nsid w:val="7BC45FF1"/>
    <w:multiLevelType w:val="hybridMultilevel"/>
    <w:tmpl w:val="FC1E9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D422D0D"/>
    <w:multiLevelType w:val="hybridMultilevel"/>
    <w:tmpl w:val="0B52C90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9317961">
    <w:abstractNumId w:val="29"/>
  </w:num>
  <w:num w:numId="2" w16cid:durableId="520900762">
    <w:abstractNumId w:val="124"/>
  </w:num>
  <w:num w:numId="3" w16cid:durableId="817916886">
    <w:abstractNumId w:val="79"/>
  </w:num>
  <w:num w:numId="4" w16cid:durableId="1332374549">
    <w:abstractNumId w:val="75"/>
  </w:num>
  <w:num w:numId="5" w16cid:durableId="25718837">
    <w:abstractNumId w:val="129"/>
  </w:num>
  <w:num w:numId="6" w16cid:durableId="573323255">
    <w:abstractNumId w:val="118"/>
  </w:num>
  <w:num w:numId="7" w16cid:durableId="101344136">
    <w:abstractNumId w:val="46"/>
  </w:num>
  <w:num w:numId="8" w16cid:durableId="1442338482">
    <w:abstractNumId w:val="62"/>
  </w:num>
  <w:num w:numId="9" w16cid:durableId="660548498">
    <w:abstractNumId w:val="97"/>
  </w:num>
  <w:num w:numId="10" w16cid:durableId="983047770">
    <w:abstractNumId w:val="22"/>
  </w:num>
  <w:num w:numId="11" w16cid:durableId="1650400585">
    <w:abstractNumId w:val="77"/>
  </w:num>
  <w:num w:numId="12" w16cid:durableId="307319619">
    <w:abstractNumId w:val="1"/>
  </w:num>
  <w:num w:numId="13" w16cid:durableId="2097051518">
    <w:abstractNumId w:val="137"/>
  </w:num>
  <w:num w:numId="14" w16cid:durableId="1222248830">
    <w:abstractNumId w:val="131"/>
  </w:num>
  <w:num w:numId="15" w16cid:durableId="321349594">
    <w:abstractNumId w:val="130"/>
  </w:num>
  <w:num w:numId="16" w16cid:durableId="1960406240">
    <w:abstractNumId w:val="50"/>
  </w:num>
  <w:num w:numId="17" w16cid:durableId="1161893497">
    <w:abstractNumId w:val="106"/>
  </w:num>
  <w:num w:numId="18" w16cid:durableId="802427019">
    <w:abstractNumId w:val="134"/>
  </w:num>
  <w:num w:numId="19" w16cid:durableId="378628130">
    <w:abstractNumId w:val="68"/>
  </w:num>
  <w:num w:numId="20" w16cid:durableId="845748925">
    <w:abstractNumId w:val="15"/>
  </w:num>
  <w:num w:numId="21" w16cid:durableId="2052804500">
    <w:abstractNumId w:val="66"/>
  </w:num>
  <w:num w:numId="22" w16cid:durableId="1097480105">
    <w:abstractNumId w:val="25"/>
  </w:num>
  <w:num w:numId="23" w16cid:durableId="571545673">
    <w:abstractNumId w:val="102"/>
  </w:num>
  <w:num w:numId="24" w16cid:durableId="855076696">
    <w:abstractNumId w:val="82"/>
  </w:num>
  <w:num w:numId="25" w16cid:durableId="1763645328">
    <w:abstractNumId w:val="23"/>
  </w:num>
  <w:num w:numId="26" w16cid:durableId="2140370051">
    <w:abstractNumId w:val="20"/>
  </w:num>
  <w:num w:numId="27" w16cid:durableId="1533155540">
    <w:abstractNumId w:val="81"/>
  </w:num>
  <w:num w:numId="28" w16cid:durableId="265232746">
    <w:abstractNumId w:val="52"/>
  </w:num>
  <w:num w:numId="29" w16cid:durableId="2084526695">
    <w:abstractNumId w:val="150"/>
  </w:num>
  <w:num w:numId="30" w16cid:durableId="1163666556">
    <w:abstractNumId w:val="108"/>
  </w:num>
  <w:num w:numId="31" w16cid:durableId="1539585682">
    <w:abstractNumId w:val="85"/>
  </w:num>
  <w:num w:numId="32" w16cid:durableId="2073459302">
    <w:abstractNumId w:val="145"/>
  </w:num>
  <w:num w:numId="33" w16cid:durableId="832331881">
    <w:abstractNumId w:val="151"/>
  </w:num>
  <w:num w:numId="34" w16cid:durableId="14236516">
    <w:abstractNumId w:val="38"/>
  </w:num>
  <w:num w:numId="35" w16cid:durableId="1405836217">
    <w:abstractNumId w:val="34"/>
  </w:num>
  <w:num w:numId="36" w16cid:durableId="1937906104">
    <w:abstractNumId w:val="123"/>
  </w:num>
  <w:num w:numId="37" w16cid:durableId="1220633170">
    <w:abstractNumId w:val="84"/>
  </w:num>
  <w:num w:numId="38" w16cid:durableId="1511068935">
    <w:abstractNumId w:val="105"/>
  </w:num>
  <w:num w:numId="39" w16cid:durableId="2086756301">
    <w:abstractNumId w:val="155"/>
  </w:num>
  <w:num w:numId="40" w16cid:durableId="1544248949">
    <w:abstractNumId w:val="5"/>
  </w:num>
  <w:num w:numId="41" w16cid:durableId="1291403438">
    <w:abstractNumId w:val="47"/>
  </w:num>
  <w:num w:numId="42" w16cid:durableId="873734518">
    <w:abstractNumId w:val="127"/>
  </w:num>
  <w:num w:numId="43" w16cid:durableId="1970472344">
    <w:abstractNumId w:val="88"/>
  </w:num>
  <w:num w:numId="44" w16cid:durableId="46221072">
    <w:abstractNumId w:val="160"/>
  </w:num>
  <w:num w:numId="45" w16cid:durableId="2094862175">
    <w:abstractNumId w:val="126"/>
  </w:num>
  <w:num w:numId="46" w16cid:durableId="65568706">
    <w:abstractNumId w:val="156"/>
  </w:num>
  <w:num w:numId="47" w16cid:durableId="1051539027">
    <w:abstractNumId w:val="100"/>
  </w:num>
  <w:num w:numId="48" w16cid:durableId="1748377388">
    <w:abstractNumId w:val="44"/>
  </w:num>
  <w:num w:numId="49" w16cid:durableId="1140540470">
    <w:abstractNumId w:val="16"/>
  </w:num>
  <w:num w:numId="50" w16cid:durableId="1094130941">
    <w:abstractNumId w:val="95"/>
  </w:num>
  <w:num w:numId="51" w16cid:durableId="544220222">
    <w:abstractNumId w:val="12"/>
  </w:num>
  <w:num w:numId="52" w16cid:durableId="1205141504">
    <w:abstractNumId w:val="42"/>
  </w:num>
  <w:num w:numId="53" w16cid:durableId="1777826174">
    <w:abstractNumId w:val="67"/>
  </w:num>
  <w:num w:numId="54" w16cid:durableId="1992174133">
    <w:abstractNumId w:val="116"/>
  </w:num>
  <w:num w:numId="55" w16cid:durableId="1710762573">
    <w:abstractNumId w:val="2"/>
  </w:num>
  <w:num w:numId="56" w16cid:durableId="2089494003">
    <w:abstractNumId w:val="35"/>
  </w:num>
  <w:num w:numId="57" w16cid:durableId="615335851">
    <w:abstractNumId w:val="65"/>
  </w:num>
  <w:num w:numId="58" w16cid:durableId="1418019925">
    <w:abstractNumId w:val="57"/>
  </w:num>
  <w:num w:numId="59" w16cid:durableId="1290554572">
    <w:abstractNumId w:val="6"/>
  </w:num>
  <w:num w:numId="60" w16cid:durableId="1591887417">
    <w:abstractNumId w:val="71"/>
  </w:num>
  <w:num w:numId="61" w16cid:durableId="272369889">
    <w:abstractNumId w:val="99"/>
  </w:num>
  <w:num w:numId="62" w16cid:durableId="1857697754">
    <w:abstractNumId w:val="0"/>
  </w:num>
  <w:num w:numId="63" w16cid:durableId="5982551">
    <w:abstractNumId w:val="152"/>
  </w:num>
  <w:num w:numId="64" w16cid:durableId="806505511">
    <w:abstractNumId w:val="83"/>
  </w:num>
  <w:num w:numId="65" w16cid:durableId="723023060">
    <w:abstractNumId w:val="141"/>
  </w:num>
  <w:num w:numId="66" w16cid:durableId="621884428">
    <w:abstractNumId w:val="119"/>
  </w:num>
  <w:num w:numId="67" w16cid:durableId="1749768306">
    <w:abstractNumId w:val="93"/>
  </w:num>
  <w:num w:numId="68" w16cid:durableId="422337499">
    <w:abstractNumId w:val="36"/>
  </w:num>
  <w:num w:numId="69" w16cid:durableId="1403874497">
    <w:abstractNumId w:val="70"/>
  </w:num>
  <w:num w:numId="70" w16cid:durableId="985743568">
    <w:abstractNumId w:val="53"/>
  </w:num>
  <w:num w:numId="71" w16cid:durableId="32585366">
    <w:abstractNumId w:val="89"/>
  </w:num>
  <w:num w:numId="72" w16cid:durableId="1803963199">
    <w:abstractNumId w:val="76"/>
  </w:num>
  <w:num w:numId="73" w16cid:durableId="690229894">
    <w:abstractNumId w:val="33"/>
  </w:num>
  <w:num w:numId="74" w16cid:durableId="1850874852">
    <w:abstractNumId w:val="41"/>
  </w:num>
  <w:num w:numId="75" w16cid:durableId="1337807487">
    <w:abstractNumId w:val="148"/>
  </w:num>
  <w:num w:numId="76" w16cid:durableId="451286387">
    <w:abstractNumId w:val="117"/>
  </w:num>
  <w:num w:numId="77" w16cid:durableId="848913712">
    <w:abstractNumId w:val="58"/>
  </w:num>
  <w:num w:numId="78" w16cid:durableId="1578515669">
    <w:abstractNumId w:val="142"/>
  </w:num>
  <w:num w:numId="79" w16cid:durableId="1240022666">
    <w:abstractNumId w:val="162"/>
  </w:num>
  <w:num w:numId="80" w16cid:durableId="110322851">
    <w:abstractNumId w:val="9"/>
  </w:num>
  <w:num w:numId="81" w16cid:durableId="1370760209">
    <w:abstractNumId w:val="120"/>
  </w:num>
  <w:num w:numId="82" w16cid:durableId="391387267">
    <w:abstractNumId w:val="43"/>
  </w:num>
  <w:num w:numId="83" w16cid:durableId="911548971">
    <w:abstractNumId w:val="14"/>
  </w:num>
  <w:num w:numId="84" w16cid:durableId="351155405">
    <w:abstractNumId w:val="135"/>
  </w:num>
  <w:num w:numId="85" w16cid:durableId="1477525526">
    <w:abstractNumId w:val="111"/>
  </w:num>
  <w:num w:numId="86" w16cid:durableId="1790733145">
    <w:abstractNumId w:val="26"/>
  </w:num>
  <w:num w:numId="87" w16cid:durableId="209805222">
    <w:abstractNumId w:val="45"/>
  </w:num>
  <w:num w:numId="88" w16cid:durableId="1483499716">
    <w:abstractNumId w:val="161"/>
  </w:num>
  <w:num w:numId="89" w16cid:durableId="1088115768">
    <w:abstractNumId w:val="74"/>
  </w:num>
  <w:num w:numId="90" w16cid:durableId="1987736741">
    <w:abstractNumId w:val="49"/>
  </w:num>
  <w:num w:numId="91" w16cid:durableId="1997682510">
    <w:abstractNumId w:val="51"/>
  </w:num>
  <w:num w:numId="92" w16cid:durableId="1847354851">
    <w:abstractNumId w:val="154"/>
  </w:num>
  <w:num w:numId="93" w16cid:durableId="653795029">
    <w:abstractNumId w:val="7"/>
  </w:num>
  <w:num w:numId="94" w16cid:durableId="171460253">
    <w:abstractNumId w:val="56"/>
  </w:num>
  <w:num w:numId="95" w16cid:durableId="383063279">
    <w:abstractNumId w:val="87"/>
  </w:num>
  <w:num w:numId="96" w16cid:durableId="1390347090">
    <w:abstractNumId w:val="39"/>
  </w:num>
  <w:num w:numId="97" w16cid:durableId="1049957963">
    <w:abstractNumId w:val="139"/>
  </w:num>
  <w:num w:numId="98" w16cid:durableId="1915504062">
    <w:abstractNumId w:val="96"/>
  </w:num>
  <w:num w:numId="99" w16cid:durableId="268203811">
    <w:abstractNumId w:val="113"/>
  </w:num>
  <w:num w:numId="100" w16cid:durableId="980156498">
    <w:abstractNumId w:val="144"/>
  </w:num>
  <w:num w:numId="101" w16cid:durableId="945503124">
    <w:abstractNumId w:val="122"/>
  </w:num>
  <w:num w:numId="102" w16cid:durableId="1876190401">
    <w:abstractNumId w:val="27"/>
  </w:num>
  <w:num w:numId="103" w16cid:durableId="366879972">
    <w:abstractNumId w:val="164"/>
  </w:num>
  <w:num w:numId="104" w16cid:durableId="798692239">
    <w:abstractNumId w:val="18"/>
  </w:num>
  <w:num w:numId="105" w16cid:durableId="477452631">
    <w:abstractNumId w:val="61"/>
  </w:num>
  <w:num w:numId="106" w16cid:durableId="1206064855">
    <w:abstractNumId w:val="8"/>
  </w:num>
  <w:num w:numId="107" w16cid:durableId="1717927182">
    <w:abstractNumId w:val="91"/>
  </w:num>
  <w:num w:numId="108" w16cid:durableId="1761173974">
    <w:abstractNumId w:val="37"/>
  </w:num>
  <w:num w:numId="109" w16cid:durableId="254629393">
    <w:abstractNumId w:val="31"/>
  </w:num>
  <w:num w:numId="110" w16cid:durableId="1374617889">
    <w:abstractNumId w:val="17"/>
  </w:num>
  <w:num w:numId="111" w16cid:durableId="947077433">
    <w:abstractNumId w:val="115"/>
  </w:num>
  <w:num w:numId="112" w16cid:durableId="915473901">
    <w:abstractNumId w:val="153"/>
  </w:num>
  <w:num w:numId="113" w16cid:durableId="1539930314">
    <w:abstractNumId w:val="72"/>
  </w:num>
  <w:num w:numId="114" w16cid:durableId="660424194">
    <w:abstractNumId w:val="109"/>
  </w:num>
  <w:num w:numId="115" w16cid:durableId="1936476375">
    <w:abstractNumId w:val="101"/>
  </w:num>
  <w:num w:numId="116" w16cid:durableId="1816214174">
    <w:abstractNumId w:val="121"/>
  </w:num>
  <w:num w:numId="117" w16cid:durableId="1045641840">
    <w:abstractNumId w:val="55"/>
  </w:num>
  <w:num w:numId="118" w16cid:durableId="2055882863">
    <w:abstractNumId w:val="54"/>
  </w:num>
  <w:num w:numId="119" w16cid:durableId="987827174">
    <w:abstractNumId w:val="48"/>
  </w:num>
  <w:num w:numId="120" w16cid:durableId="520245389">
    <w:abstractNumId w:val="90"/>
  </w:num>
  <w:num w:numId="121" w16cid:durableId="1180006326">
    <w:abstractNumId w:val="92"/>
  </w:num>
  <w:num w:numId="122" w16cid:durableId="1929003317">
    <w:abstractNumId w:val="32"/>
  </w:num>
  <w:num w:numId="123" w16cid:durableId="790130594">
    <w:abstractNumId w:val="114"/>
  </w:num>
  <w:num w:numId="124" w16cid:durableId="1825510906">
    <w:abstractNumId w:val="107"/>
  </w:num>
  <w:num w:numId="125" w16cid:durableId="1935741305">
    <w:abstractNumId w:val="149"/>
  </w:num>
  <w:num w:numId="126" w16cid:durableId="1506632884">
    <w:abstractNumId w:val="24"/>
  </w:num>
  <w:num w:numId="127" w16cid:durableId="1128090747">
    <w:abstractNumId w:val="86"/>
  </w:num>
  <w:num w:numId="128" w16cid:durableId="785462761">
    <w:abstractNumId w:val="138"/>
  </w:num>
  <w:num w:numId="129" w16cid:durableId="134377525">
    <w:abstractNumId w:val="125"/>
  </w:num>
  <w:num w:numId="130" w16cid:durableId="1457605015">
    <w:abstractNumId w:val="11"/>
  </w:num>
  <w:num w:numId="131" w16cid:durableId="547691335">
    <w:abstractNumId w:val="103"/>
  </w:num>
  <w:num w:numId="132" w16cid:durableId="613947417">
    <w:abstractNumId w:val="78"/>
  </w:num>
  <w:num w:numId="133" w16cid:durableId="976495626">
    <w:abstractNumId w:val="104"/>
  </w:num>
  <w:num w:numId="134" w16cid:durableId="1304190796">
    <w:abstractNumId w:val="158"/>
  </w:num>
  <w:num w:numId="135" w16cid:durableId="1435978665">
    <w:abstractNumId w:val="28"/>
  </w:num>
  <w:num w:numId="136" w16cid:durableId="2123264620">
    <w:abstractNumId w:val="73"/>
  </w:num>
  <w:num w:numId="137" w16cid:durableId="743991374">
    <w:abstractNumId w:val="94"/>
  </w:num>
  <w:num w:numId="138" w16cid:durableId="1172062607">
    <w:abstractNumId w:val="40"/>
  </w:num>
  <w:num w:numId="139" w16cid:durableId="708070004">
    <w:abstractNumId w:val="159"/>
  </w:num>
  <w:num w:numId="140" w16cid:durableId="787316406">
    <w:abstractNumId w:val="98"/>
  </w:num>
  <w:num w:numId="141" w16cid:durableId="1440875189">
    <w:abstractNumId w:val="63"/>
  </w:num>
  <w:num w:numId="142" w16cid:durableId="1441799942">
    <w:abstractNumId w:val="110"/>
  </w:num>
  <w:num w:numId="143" w16cid:durableId="2081633381">
    <w:abstractNumId w:val="80"/>
  </w:num>
  <w:num w:numId="144" w16cid:durableId="1080559686">
    <w:abstractNumId w:val="147"/>
  </w:num>
  <w:num w:numId="145" w16cid:durableId="1277712720">
    <w:abstractNumId w:val="146"/>
  </w:num>
  <w:num w:numId="146" w16cid:durableId="839932256">
    <w:abstractNumId w:val="19"/>
  </w:num>
  <w:num w:numId="147" w16cid:durableId="111095934">
    <w:abstractNumId w:val="21"/>
  </w:num>
  <w:num w:numId="148" w16cid:durableId="1653607504">
    <w:abstractNumId w:val="136"/>
  </w:num>
  <w:num w:numId="149" w16cid:durableId="1715502847">
    <w:abstractNumId w:val="163"/>
  </w:num>
  <w:num w:numId="150" w16cid:durableId="385839249">
    <w:abstractNumId w:val="59"/>
  </w:num>
  <w:num w:numId="151" w16cid:durableId="414674238">
    <w:abstractNumId w:val="69"/>
  </w:num>
  <w:num w:numId="152" w16cid:durableId="108090934">
    <w:abstractNumId w:val="133"/>
  </w:num>
  <w:num w:numId="153" w16cid:durableId="290985704">
    <w:abstractNumId w:val="132"/>
  </w:num>
  <w:num w:numId="154" w16cid:durableId="1579052523">
    <w:abstractNumId w:val="64"/>
  </w:num>
  <w:num w:numId="155" w16cid:durableId="843592843">
    <w:abstractNumId w:val="30"/>
  </w:num>
  <w:num w:numId="156" w16cid:durableId="156848687">
    <w:abstractNumId w:val="13"/>
  </w:num>
  <w:num w:numId="157" w16cid:durableId="332027682">
    <w:abstractNumId w:val="10"/>
  </w:num>
  <w:num w:numId="158" w16cid:durableId="436755101">
    <w:abstractNumId w:val="128"/>
  </w:num>
  <w:num w:numId="159" w16cid:durableId="801388503">
    <w:abstractNumId w:val="140"/>
  </w:num>
  <w:num w:numId="160" w16cid:durableId="136991049">
    <w:abstractNumId w:val="60"/>
  </w:num>
  <w:num w:numId="161" w16cid:durableId="1330478368">
    <w:abstractNumId w:val="3"/>
  </w:num>
  <w:num w:numId="162" w16cid:durableId="568272581">
    <w:abstractNumId w:val="4"/>
  </w:num>
  <w:num w:numId="163" w16cid:durableId="1043988615">
    <w:abstractNumId w:val="112"/>
  </w:num>
  <w:num w:numId="164" w16cid:durableId="655571887">
    <w:abstractNumId w:val="157"/>
  </w:num>
  <w:num w:numId="165" w16cid:durableId="939027052">
    <w:abstractNumId w:val="14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IvuxI2orqgHI7yUKDAU6dSkIXHvZm+zdKzDOqkFNrdYt6ti+uGleGP72s1yy1y+IoEaBDGPUILeHlht4OLspVQ==" w:salt="O8HyYf6vtvJpr3ZQWidRng=="/>
  <w:styleLockTheme/>
  <w:styleLockQFSet/>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1160"/>
    <w:rsid w:val="000045B1"/>
    <w:rsid w:val="00005CE9"/>
    <w:rsid w:val="00005E53"/>
    <w:rsid w:val="00006038"/>
    <w:rsid w:val="0000709F"/>
    <w:rsid w:val="0001085B"/>
    <w:rsid w:val="0001104D"/>
    <w:rsid w:val="00012410"/>
    <w:rsid w:val="00020341"/>
    <w:rsid w:val="00020704"/>
    <w:rsid w:val="00021565"/>
    <w:rsid w:val="000249F2"/>
    <w:rsid w:val="00026167"/>
    <w:rsid w:val="000265D0"/>
    <w:rsid w:val="0002792B"/>
    <w:rsid w:val="00031F3F"/>
    <w:rsid w:val="00033B66"/>
    <w:rsid w:val="0004038F"/>
    <w:rsid w:val="00042CB7"/>
    <w:rsid w:val="00043B01"/>
    <w:rsid w:val="00044C6A"/>
    <w:rsid w:val="0004500C"/>
    <w:rsid w:val="00056F87"/>
    <w:rsid w:val="000573CA"/>
    <w:rsid w:val="0006511B"/>
    <w:rsid w:val="000717FC"/>
    <w:rsid w:val="000733CF"/>
    <w:rsid w:val="000755CB"/>
    <w:rsid w:val="00081BB8"/>
    <w:rsid w:val="00084F73"/>
    <w:rsid w:val="00085ECC"/>
    <w:rsid w:val="000877E0"/>
    <w:rsid w:val="00094528"/>
    <w:rsid w:val="000959D5"/>
    <w:rsid w:val="00095B17"/>
    <w:rsid w:val="000A1BA9"/>
    <w:rsid w:val="000A1C64"/>
    <w:rsid w:val="000A2B0E"/>
    <w:rsid w:val="000A2B60"/>
    <w:rsid w:val="000A2BD4"/>
    <w:rsid w:val="000A302D"/>
    <w:rsid w:val="000A444E"/>
    <w:rsid w:val="000A5137"/>
    <w:rsid w:val="000A5E1E"/>
    <w:rsid w:val="000A61B3"/>
    <w:rsid w:val="000A6935"/>
    <w:rsid w:val="000B093A"/>
    <w:rsid w:val="000B0EC1"/>
    <w:rsid w:val="000B151D"/>
    <w:rsid w:val="000B1B09"/>
    <w:rsid w:val="000B214D"/>
    <w:rsid w:val="000B2330"/>
    <w:rsid w:val="000B2B59"/>
    <w:rsid w:val="000B2D78"/>
    <w:rsid w:val="000B40AC"/>
    <w:rsid w:val="000B62DC"/>
    <w:rsid w:val="000C124F"/>
    <w:rsid w:val="000C1583"/>
    <w:rsid w:val="000C1F01"/>
    <w:rsid w:val="000C311D"/>
    <w:rsid w:val="000D13D4"/>
    <w:rsid w:val="000D1A39"/>
    <w:rsid w:val="000D1E43"/>
    <w:rsid w:val="000D3A79"/>
    <w:rsid w:val="000D6287"/>
    <w:rsid w:val="000D785A"/>
    <w:rsid w:val="000E074B"/>
    <w:rsid w:val="000E409D"/>
    <w:rsid w:val="000E67A3"/>
    <w:rsid w:val="000E7763"/>
    <w:rsid w:val="000F174C"/>
    <w:rsid w:val="000F6529"/>
    <w:rsid w:val="00101796"/>
    <w:rsid w:val="001027F0"/>
    <w:rsid w:val="00107C1E"/>
    <w:rsid w:val="001103B9"/>
    <w:rsid w:val="00113545"/>
    <w:rsid w:val="00113DCE"/>
    <w:rsid w:val="001158C4"/>
    <w:rsid w:val="001164B2"/>
    <w:rsid w:val="001176BA"/>
    <w:rsid w:val="00120391"/>
    <w:rsid w:val="00120621"/>
    <w:rsid w:val="001229F4"/>
    <w:rsid w:val="001232E7"/>
    <w:rsid w:val="00124FC6"/>
    <w:rsid w:val="00125E38"/>
    <w:rsid w:val="0013193C"/>
    <w:rsid w:val="00131DAE"/>
    <w:rsid w:val="001325C2"/>
    <w:rsid w:val="00133181"/>
    <w:rsid w:val="001352A1"/>
    <w:rsid w:val="001354E7"/>
    <w:rsid w:val="00142041"/>
    <w:rsid w:val="001423A7"/>
    <w:rsid w:val="001437B1"/>
    <w:rsid w:val="00143829"/>
    <w:rsid w:val="001441CF"/>
    <w:rsid w:val="00144E7F"/>
    <w:rsid w:val="001476CA"/>
    <w:rsid w:val="001500BB"/>
    <w:rsid w:val="00153062"/>
    <w:rsid w:val="0015321C"/>
    <w:rsid w:val="0015379F"/>
    <w:rsid w:val="0016049D"/>
    <w:rsid w:val="00160CB4"/>
    <w:rsid w:val="001612BB"/>
    <w:rsid w:val="0016462E"/>
    <w:rsid w:val="001666E2"/>
    <w:rsid w:val="001668DD"/>
    <w:rsid w:val="001673CF"/>
    <w:rsid w:val="00167F7D"/>
    <w:rsid w:val="0017004A"/>
    <w:rsid w:val="0017025D"/>
    <w:rsid w:val="00173614"/>
    <w:rsid w:val="00173799"/>
    <w:rsid w:val="00174619"/>
    <w:rsid w:val="001746FE"/>
    <w:rsid w:val="0017614D"/>
    <w:rsid w:val="0017717A"/>
    <w:rsid w:val="00177B15"/>
    <w:rsid w:val="001815C2"/>
    <w:rsid w:val="00181972"/>
    <w:rsid w:val="00181A4B"/>
    <w:rsid w:val="00181FA6"/>
    <w:rsid w:val="00183548"/>
    <w:rsid w:val="0018421E"/>
    <w:rsid w:val="00184BEE"/>
    <w:rsid w:val="001921DB"/>
    <w:rsid w:val="00192C6A"/>
    <w:rsid w:val="0019347A"/>
    <w:rsid w:val="00193A26"/>
    <w:rsid w:val="00194FD8"/>
    <w:rsid w:val="00195216"/>
    <w:rsid w:val="001952D2"/>
    <w:rsid w:val="00196477"/>
    <w:rsid w:val="001964CE"/>
    <w:rsid w:val="001973A4"/>
    <w:rsid w:val="00197FBA"/>
    <w:rsid w:val="001A3707"/>
    <w:rsid w:val="001A51F4"/>
    <w:rsid w:val="001A5324"/>
    <w:rsid w:val="001A5E43"/>
    <w:rsid w:val="001A5FC8"/>
    <w:rsid w:val="001A7E12"/>
    <w:rsid w:val="001B0E06"/>
    <w:rsid w:val="001B28AC"/>
    <w:rsid w:val="001B3183"/>
    <w:rsid w:val="001B39B6"/>
    <w:rsid w:val="001B4C25"/>
    <w:rsid w:val="001B5E10"/>
    <w:rsid w:val="001B6B18"/>
    <w:rsid w:val="001B7B58"/>
    <w:rsid w:val="001C347B"/>
    <w:rsid w:val="001C381D"/>
    <w:rsid w:val="001C603F"/>
    <w:rsid w:val="001C6940"/>
    <w:rsid w:val="001D0349"/>
    <w:rsid w:val="001D061E"/>
    <w:rsid w:val="001D4247"/>
    <w:rsid w:val="001D5280"/>
    <w:rsid w:val="001D6057"/>
    <w:rsid w:val="001D6BA8"/>
    <w:rsid w:val="001D7E69"/>
    <w:rsid w:val="001E030D"/>
    <w:rsid w:val="001E20D5"/>
    <w:rsid w:val="001E4258"/>
    <w:rsid w:val="001E4FD4"/>
    <w:rsid w:val="001F0A8F"/>
    <w:rsid w:val="001F1CAB"/>
    <w:rsid w:val="001F2F34"/>
    <w:rsid w:val="001F6987"/>
    <w:rsid w:val="00201A3F"/>
    <w:rsid w:val="00202267"/>
    <w:rsid w:val="002024A5"/>
    <w:rsid w:val="0020679C"/>
    <w:rsid w:val="00207DBE"/>
    <w:rsid w:val="00210CDD"/>
    <w:rsid w:val="002115D3"/>
    <w:rsid w:val="002140F4"/>
    <w:rsid w:val="0021627B"/>
    <w:rsid w:val="002177FF"/>
    <w:rsid w:val="002208D6"/>
    <w:rsid w:val="00222C8E"/>
    <w:rsid w:val="00223FDB"/>
    <w:rsid w:val="00224190"/>
    <w:rsid w:val="002266C7"/>
    <w:rsid w:val="00230957"/>
    <w:rsid w:val="00232357"/>
    <w:rsid w:val="00232420"/>
    <w:rsid w:val="00236466"/>
    <w:rsid w:val="002426B3"/>
    <w:rsid w:val="00242CAF"/>
    <w:rsid w:val="0024367E"/>
    <w:rsid w:val="002471FE"/>
    <w:rsid w:val="00247741"/>
    <w:rsid w:val="00252C11"/>
    <w:rsid w:val="00253473"/>
    <w:rsid w:val="00254C99"/>
    <w:rsid w:val="00256010"/>
    <w:rsid w:val="00256A80"/>
    <w:rsid w:val="00257067"/>
    <w:rsid w:val="00257284"/>
    <w:rsid w:val="00260318"/>
    <w:rsid w:val="00262044"/>
    <w:rsid w:val="00262349"/>
    <w:rsid w:val="00264655"/>
    <w:rsid w:val="00264A21"/>
    <w:rsid w:val="00264CF0"/>
    <w:rsid w:val="00265C43"/>
    <w:rsid w:val="00267A7D"/>
    <w:rsid w:val="002704D1"/>
    <w:rsid w:val="00270CAE"/>
    <w:rsid w:val="00273C7E"/>
    <w:rsid w:val="00274999"/>
    <w:rsid w:val="00274CAC"/>
    <w:rsid w:val="0027578D"/>
    <w:rsid w:val="0027729D"/>
    <w:rsid w:val="00280A42"/>
    <w:rsid w:val="0028166B"/>
    <w:rsid w:val="00283261"/>
    <w:rsid w:val="0028407F"/>
    <w:rsid w:val="00285A1A"/>
    <w:rsid w:val="00287DD1"/>
    <w:rsid w:val="002923A3"/>
    <w:rsid w:val="002958E5"/>
    <w:rsid w:val="00297694"/>
    <w:rsid w:val="002A1E67"/>
    <w:rsid w:val="002A254E"/>
    <w:rsid w:val="002A2DFE"/>
    <w:rsid w:val="002A40D7"/>
    <w:rsid w:val="002A6D13"/>
    <w:rsid w:val="002A707A"/>
    <w:rsid w:val="002B086A"/>
    <w:rsid w:val="002B0BA3"/>
    <w:rsid w:val="002B3C08"/>
    <w:rsid w:val="002B404F"/>
    <w:rsid w:val="002B4062"/>
    <w:rsid w:val="002B6B0E"/>
    <w:rsid w:val="002B6C3E"/>
    <w:rsid w:val="002B7986"/>
    <w:rsid w:val="002B79D2"/>
    <w:rsid w:val="002C03BB"/>
    <w:rsid w:val="002C1CA4"/>
    <w:rsid w:val="002C26DD"/>
    <w:rsid w:val="002C3B34"/>
    <w:rsid w:val="002C4535"/>
    <w:rsid w:val="002C6868"/>
    <w:rsid w:val="002C7D6F"/>
    <w:rsid w:val="002C7F0E"/>
    <w:rsid w:val="002D16BB"/>
    <w:rsid w:val="002D1DC5"/>
    <w:rsid w:val="002D25EE"/>
    <w:rsid w:val="002D549F"/>
    <w:rsid w:val="002D5D7F"/>
    <w:rsid w:val="002D61D0"/>
    <w:rsid w:val="002D7E17"/>
    <w:rsid w:val="002D7F2D"/>
    <w:rsid w:val="002F033F"/>
    <w:rsid w:val="002F2462"/>
    <w:rsid w:val="002F4938"/>
    <w:rsid w:val="002F4F10"/>
    <w:rsid w:val="002F73E9"/>
    <w:rsid w:val="002F77C5"/>
    <w:rsid w:val="002F7C0E"/>
    <w:rsid w:val="003000BA"/>
    <w:rsid w:val="00300938"/>
    <w:rsid w:val="0030110F"/>
    <w:rsid w:val="0030216C"/>
    <w:rsid w:val="00303F41"/>
    <w:rsid w:val="003058D7"/>
    <w:rsid w:val="00305BB6"/>
    <w:rsid w:val="0031063D"/>
    <w:rsid w:val="00310D36"/>
    <w:rsid w:val="00310DEC"/>
    <w:rsid w:val="00312DA6"/>
    <w:rsid w:val="003142B8"/>
    <w:rsid w:val="00314886"/>
    <w:rsid w:val="0031548D"/>
    <w:rsid w:val="00316305"/>
    <w:rsid w:val="00316EFD"/>
    <w:rsid w:val="00317782"/>
    <w:rsid w:val="00317B02"/>
    <w:rsid w:val="00320E24"/>
    <w:rsid w:val="00326888"/>
    <w:rsid w:val="0033503F"/>
    <w:rsid w:val="00335071"/>
    <w:rsid w:val="003355A2"/>
    <w:rsid w:val="00336F07"/>
    <w:rsid w:val="00337A6B"/>
    <w:rsid w:val="00337F8D"/>
    <w:rsid w:val="0034368C"/>
    <w:rsid w:val="00343CA5"/>
    <w:rsid w:val="00344245"/>
    <w:rsid w:val="00344C52"/>
    <w:rsid w:val="00344EF2"/>
    <w:rsid w:val="00351A76"/>
    <w:rsid w:val="00354F41"/>
    <w:rsid w:val="0035500E"/>
    <w:rsid w:val="003563EC"/>
    <w:rsid w:val="003606BA"/>
    <w:rsid w:val="0036276E"/>
    <w:rsid w:val="0036338C"/>
    <w:rsid w:val="00363BE5"/>
    <w:rsid w:val="00363D26"/>
    <w:rsid w:val="00373008"/>
    <w:rsid w:val="00381753"/>
    <w:rsid w:val="00382279"/>
    <w:rsid w:val="003846CC"/>
    <w:rsid w:val="00385B14"/>
    <w:rsid w:val="00387719"/>
    <w:rsid w:val="003913B9"/>
    <w:rsid w:val="0039228F"/>
    <w:rsid w:val="00393821"/>
    <w:rsid w:val="00393C26"/>
    <w:rsid w:val="00396C1B"/>
    <w:rsid w:val="00396F3C"/>
    <w:rsid w:val="003A3A0B"/>
    <w:rsid w:val="003A442A"/>
    <w:rsid w:val="003A46EB"/>
    <w:rsid w:val="003A4749"/>
    <w:rsid w:val="003A4EEB"/>
    <w:rsid w:val="003A5CCC"/>
    <w:rsid w:val="003B146B"/>
    <w:rsid w:val="003B3652"/>
    <w:rsid w:val="003B429E"/>
    <w:rsid w:val="003B6150"/>
    <w:rsid w:val="003B7970"/>
    <w:rsid w:val="003C0FE5"/>
    <w:rsid w:val="003C3066"/>
    <w:rsid w:val="003C3C9C"/>
    <w:rsid w:val="003C79FC"/>
    <w:rsid w:val="003D1DA4"/>
    <w:rsid w:val="003D287E"/>
    <w:rsid w:val="003D350D"/>
    <w:rsid w:val="003D4926"/>
    <w:rsid w:val="003D62B3"/>
    <w:rsid w:val="003E2681"/>
    <w:rsid w:val="003E2AF6"/>
    <w:rsid w:val="003E3578"/>
    <w:rsid w:val="003E6B2D"/>
    <w:rsid w:val="003E6C19"/>
    <w:rsid w:val="003E6C33"/>
    <w:rsid w:val="003E74A0"/>
    <w:rsid w:val="003E74FD"/>
    <w:rsid w:val="003E78F2"/>
    <w:rsid w:val="003F0E93"/>
    <w:rsid w:val="003F25FE"/>
    <w:rsid w:val="003F5DD1"/>
    <w:rsid w:val="003F6149"/>
    <w:rsid w:val="003F723F"/>
    <w:rsid w:val="003F7618"/>
    <w:rsid w:val="0040146F"/>
    <w:rsid w:val="00401E2A"/>
    <w:rsid w:val="0040318A"/>
    <w:rsid w:val="00403CD4"/>
    <w:rsid w:val="00406DA5"/>
    <w:rsid w:val="0041045F"/>
    <w:rsid w:val="0041174F"/>
    <w:rsid w:val="00412D5B"/>
    <w:rsid w:val="00413E6B"/>
    <w:rsid w:val="0041513D"/>
    <w:rsid w:val="00415C5B"/>
    <w:rsid w:val="00416EF8"/>
    <w:rsid w:val="0041701D"/>
    <w:rsid w:val="00417CAA"/>
    <w:rsid w:val="004236D8"/>
    <w:rsid w:val="00424C74"/>
    <w:rsid w:val="00425BAE"/>
    <w:rsid w:val="0043117B"/>
    <w:rsid w:val="00432479"/>
    <w:rsid w:val="00434624"/>
    <w:rsid w:val="004346D1"/>
    <w:rsid w:val="00434B12"/>
    <w:rsid w:val="004351B1"/>
    <w:rsid w:val="0043614E"/>
    <w:rsid w:val="00437AFF"/>
    <w:rsid w:val="004418ED"/>
    <w:rsid w:val="00446D24"/>
    <w:rsid w:val="00450901"/>
    <w:rsid w:val="004547FD"/>
    <w:rsid w:val="00456714"/>
    <w:rsid w:val="00457FB0"/>
    <w:rsid w:val="00460555"/>
    <w:rsid w:val="004620BE"/>
    <w:rsid w:val="0046290B"/>
    <w:rsid w:val="00464819"/>
    <w:rsid w:val="004673A6"/>
    <w:rsid w:val="00474502"/>
    <w:rsid w:val="004806F3"/>
    <w:rsid w:val="00480990"/>
    <w:rsid w:val="004813C4"/>
    <w:rsid w:val="00483070"/>
    <w:rsid w:val="00494A55"/>
    <w:rsid w:val="00494ED7"/>
    <w:rsid w:val="004A48F6"/>
    <w:rsid w:val="004A5541"/>
    <w:rsid w:val="004B0E84"/>
    <w:rsid w:val="004B75A9"/>
    <w:rsid w:val="004B7CE0"/>
    <w:rsid w:val="004B7F4D"/>
    <w:rsid w:val="004C11A1"/>
    <w:rsid w:val="004C233B"/>
    <w:rsid w:val="004C4E6C"/>
    <w:rsid w:val="004C5519"/>
    <w:rsid w:val="004C59DC"/>
    <w:rsid w:val="004C732F"/>
    <w:rsid w:val="004C762C"/>
    <w:rsid w:val="004C794F"/>
    <w:rsid w:val="004D0CB1"/>
    <w:rsid w:val="004D322D"/>
    <w:rsid w:val="004D401C"/>
    <w:rsid w:val="004D7A35"/>
    <w:rsid w:val="004D7A4E"/>
    <w:rsid w:val="004E0471"/>
    <w:rsid w:val="004E17B3"/>
    <w:rsid w:val="004E26BD"/>
    <w:rsid w:val="004E3B69"/>
    <w:rsid w:val="004E71CA"/>
    <w:rsid w:val="004E7A93"/>
    <w:rsid w:val="004F0364"/>
    <w:rsid w:val="004F0E29"/>
    <w:rsid w:val="004F2BA3"/>
    <w:rsid w:val="004F2FAD"/>
    <w:rsid w:val="004F3A5A"/>
    <w:rsid w:val="00500485"/>
    <w:rsid w:val="00500EA0"/>
    <w:rsid w:val="005014D2"/>
    <w:rsid w:val="00502B14"/>
    <w:rsid w:val="00502D16"/>
    <w:rsid w:val="005065B9"/>
    <w:rsid w:val="00507E1B"/>
    <w:rsid w:val="0051022C"/>
    <w:rsid w:val="00510674"/>
    <w:rsid w:val="00511D80"/>
    <w:rsid w:val="0051286F"/>
    <w:rsid w:val="00512F15"/>
    <w:rsid w:val="00513D10"/>
    <w:rsid w:val="005143D7"/>
    <w:rsid w:val="00515D67"/>
    <w:rsid w:val="00524821"/>
    <w:rsid w:val="0052527D"/>
    <w:rsid w:val="0052731B"/>
    <w:rsid w:val="005315CC"/>
    <w:rsid w:val="005343F2"/>
    <w:rsid w:val="00534CB5"/>
    <w:rsid w:val="005358FF"/>
    <w:rsid w:val="005360D3"/>
    <w:rsid w:val="00540DC1"/>
    <w:rsid w:val="005417AE"/>
    <w:rsid w:val="005453F7"/>
    <w:rsid w:val="00546CD5"/>
    <w:rsid w:val="00547E4C"/>
    <w:rsid w:val="0055090D"/>
    <w:rsid w:val="00550B6E"/>
    <w:rsid w:val="00550FF3"/>
    <w:rsid w:val="00551DE8"/>
    <w:rsid w:val="005548E9"/>
    <w:rsid w:val="00555BA0"/>
    <w:rsid w:val="005563F5"/>
    <w:rsid w:val="0055660D"/>
    <w:rsid w:val="00557FCA"/>
    <w:rsid w:val="00565710"/>
    <w:rsid w:val="00567215"/>
    <w:rsid w:val="0057051F"/>
    <w:rsid w:val="0057192A"/>
    <w:rsid w:val="00571AC9"/>
    <w:rsid w:val="0057311C"/>
    <w:rsid w:val="00573615"/>
    <w:rsid w:val="00573E77"/>
    <w:rsid w:val="00574451"/>
    <w:rsid w:val="00576AF4"/>
    <w:rsid w:val="00576E4C"/>
    <w:rsid w:val="00577CD0"/>
    <w:rsid w:val="00580343"/>
    <w:rsid w:val="00581AE1"/>
    <w:rsid w:val="00584699"/>
    <w:rsid w:val="00585DB6"/>
    <w:rsid w:val="00585DBC"/>
    <w:rsid w:val="00590ACE"/>
    <w:rsid w:val="00590F9C"/>
    <w:rsid w:val="0059204F"/>
    <w:rsid w:val="0059283C"/>
    <w:rsid w:val="00593661"/>
    <w:rsid w:val="005A4879"/>
    <w:rsid w:val="005A5723"/>
    <w:rsid w:val="005A69F7"/>
    <w:rsid w:val="005A74C5"/>
    <w:rsid w:val="005B1B27"/>
    <w:rsid w:val="005B1B5E"/>
    <w:rsid w:val="005B7633"/>
    <w:rsid w:val="005C1365"/>
    <w:rsid w:val="005C49B1"/>
    <w:rsid w:val="005C63FD"/>
    <w:rsid w:val="005C6F6A"/>
    <w:rsid w:val="005D03A8"/>
    <w:rsid w:val="005D04C7"/>
    <w:rsid w:val="005D1939"/>
    <w:rsid w:val="005D2C78"/>
    <w:rsid w:val="005D31E5"/>
    <w:rsid w:val="005D654F"/>
    <w:rsid w:val="005D6BBF"/>
    <w:rsid w:val="005D6E7B"/>
    <w:rsid w:val="005D7DE0"/>
    <w:rsid w:val="005E0EBE"/>
    <w:rsid w:val="005E21C8"/>
    <w:rsid w:val="005E5A68"/>
    <w:rsid w:val="005E611C"/>
    <w:rsid w:val="005F2107"/>
    <w:rsid w:val="005F313D"/>
    <w:rsid w:val="005F5549"/>
    <w:rsid w:val="005F7E6B"/>
    <w:rsid w:val="00600DD4"/>
    <w:rsid w:val="00600E66"/>
    <w:rsid w:val="00601192"/>
    <w:rsid w:val="00602D2F"/>
    <w:rsid w:val="00603496"/>
    <w:rsid w:val="006038F7"/>
    <w:rsid w:val="00603FC2"/>
    <w:rsid w:val="00605C19"/>
    <w:rsid w:val="00607A58"/>
    <w:rsid w:val="00611AD5"/>
    <w:rsid w:val="00613857"/>
    <w:rsid w:val="006151EA"/>
    <w:rsid w:val="00615E5A"/>
    <w:rsid w:val="00615F1D"/>
    <w:rsid w:val="006166DB"/>
    <w:rsid w:val="00620684"/>
    <w:rsid w:val="0062157E"/>
    <w:rsid w:val="00621BC5"/>
    <w:rsid w:val="0062474F"/>
    <w:rsid w:val="0062506C"/>
    <w:rsid w:val="00627200"/>
    <w:rsid w:val="006305B8"/>
    <w:rsid w:val="006323AC"/>
    <w:rsid w:val="0063370A"/>
    <w:rsid w:val="0063728D"/>
    <w:rsid w:val="006377CB"/>
    <w:rsid w:val="00640722"/>
    <w:rsid w:val="00640FA7"/>
    <w:rsid w:val="006431C3"/>
    <w:rsid w:val="0064614A"/>
    <w:rsid w:val="006467B1"/>
    <w:rsid w:val="006471A1"/>
    <w:rsid w:val="0064794C"/>
    <w:rsid w:val="006538A0"/>
    <w:rsid w:val="006544B1"/>
    <w:rsid w:val="006566C7"/>
    <w:rsid w:val="006638CD"/>
    <w:rsid w:val="00665463"/>
    <w:rsid w:val="00666395"/>
    <w:rsid w:val="0067001A"/>
    <w:rsid w:val="006708B0"/>
    <w:rsid w:val="00671FC7"/>
    <w:rsid w:val="00674049"/>
    <w:rsid w:val="00676A99"/>
    <w:rsid w:val="006835BA"/>
    <w:rsid w:val="00683A10"/>
    <w:rsid w:val="00687B33"/>
    <w:rsid w:val="0069019C"/>
    <w:rsid w:val="00690EDD"/>
    <w:rsid w:val="006913A8"/>
    <w:rsid w:val="006924DB"/>
    <w:rsid w:val="006929A8"/>
    <w:rsid w:val="00693D9A"/>
    <w:rsid w:val="006A237B"/>
    <w:rsid w:val="006A5487"/>
    <w:rsid w:val="006A77D2"/>
    <w:rsid w:val="006A7E92"/>
    <w:rsid w:val="006B027D"/>
    <w:rsid w:val="006B289B"/>
    <w:rsid w:val="006B5C7F"/>
    <w:rsid w:val="006B5CED"/>
    <w:rsid w:val="006B7EC3"/>
    <w:rsid w:val="006C09A6"/>
    <w:rsid w:val="006C44A7"/>
    <w:rsid w:val="006C46F5"/>
    <w:rsid w:val="006C6D81"/>
    <w:rsid w:val="006D18F1"/>
    <w:rsid w:val="006D2383"/>
    <w:rsid w:val="006D5347"/>
    <w:rsid w:val="006D77ED"/>
    <w:rsid w:val="006F09AC"/>
    <w:rsid w:val="006F0FF6"/>
    <w:rsid w:val="006F118A"/>
    <w:rsid w:val="006F2EEF"/>
    <w:rsid w:val="006F3894"/>
    <w:rsid w:val="006F3BF8"/>
    <w:rsid w:val="006F4568"/>
    <w:rsid w:val="006F55F5"/>
    <w:rsid w:val="006F7D67"/>
    <w:rsid w:val="007026CF"/>
    <w:rsid w:val="00702B34"/>
    <w:rsid w:val="0070714A"/>
    <w:rsid w:val="007158AF"/>
    <w:rsid w:val="0071688D"/>
    <w:rsid w:val="00717214"/>
    <w:rsid w:val="00717FCE"/>
    <w:rsid w:val="00720306"/>
    <w:rsid w:val="007214F4"/>
    <w:rsid w:val="00721B1C"/>
    <w:rsid w:val="00724350"/>
    <w:rsid w:val="00726EB3"/>
    <w:rsid w:val="00730E68"/>
    <w:rsid w:val="007338CA"/>
    <w:rsid w:val="00734713"/>
    <w:rsid w:val="007368E3"/>
    <w:rsid w:val="00737A47"/>
    <w:rsid w:val="0074130F"/>
    <w:rsid w:val="0074157B"/>
    <w:rsid w:val="00742763"/>
    <w:rsid w:val="00743B7B"/>
    <w:rsid w:val="00743DE6"/>
    <w:rsid w:val="0074529E"/>
    <w:rsid w:val="00751ED0"/>
    <w:rsid w:val="00752242"/>
    <w:rsid w:val="0075352D"/>
    <w:rsid w:val="0075356F"/>
    <w:rsid w:val="00753E67"/>
    <w:rsid w:val="00754B50"/>
    <w:rsid w:val="00755C47"/>
    <w:rsid w:val="00757B02"/>
    <w:rsid w:val="0076048D"/>
    <w:rsid w:val="007619A7"/>
    <w:rsid w:val="00762E37"/>
    <w:rsid w:val="00764D5D"/>
    <w:rsid w:val="00764EF4"/>
    <w:rsid w:val="00766225"/>
    <w:rsid w:val="00771F84"/>
    <w:rsid w:val="007721C5"/>
    <w:rsid w:val="00772EF6"/>
    <w:rsid w:val="007743F0"/>
    <w:rsid w:val="00775A60"/>
    <w:rsid w:val="00777324"/>
    <w:rsid w:val="0078151E"/>
    <w:rsid w:val="00783AB3"/>
    <w:rsid w:val="0078520F"/>
    <w:rsid w:val="00785DA0"/>
    <w:rsid w:val="007921E7"/>
    <w:rsid w:val="00792922"/>
    <w:rsid w:val="0079613B"/>
    <w:rsid w:val="00796F01"/>
    <w:rsid w:val="007A3693"/>
    <w:rsid w:val="007A5FA4"/>
    <w:rsid w:val="007A7EE3"/>
    <w:rsid w:val="007B2949"/>
    <w:rsid w:val="007B2AEC"/>
    <w:rsid w:val="007B4887"/>
    <w:rsid w:val="007B4970"/>
    <w:rsid w:val="007B4A26"/>
    <w:rsid w:val="007B4E2C"/>
    <w:rsid w:val="007B6424"/>
    <w:rsid w:val="007B7359"/>
    <w:rsid w:val="007C11F1"/>
    <w:rsid w:val="007C2D39"/>
    <w:rsid w:val="007C3600"/>
    <w:rsid w:val="007C586B"/>
    <w:rsid w:val="007D1099"/>
    <w:rsid w:val="007D1765"/>
    <w:rsid w:val="007D3161"/>
    <w:rsid w:val="007D39F7"/>
    <w:rsid w:val="007D445D"/>
    <w:rsid w:val="007D571C"/>
    <w:rsid w:val="007D6606"/>
    <w:rsid w:val="007D7D6A"/>
    <w:rsid w:val="007E009F"/>
    <w:rsid w:val="007E35BD"/>
    <w:rsid w:val="007E7364"/>
    <w:rsid w:val="007F12D0"/>
    <w:rsid w:val="007F29B5"/>
    <w:rsid w:val="007F3435"/>
    <w:rsid w:val="007F4F6D"/>
    <w:rsid w:val="007F57D6"/>
    <w:rsid w:val="007F595E"/>
    <w:rsid w:val="007F5CE5"/>
    <w:rsid w:val="00800F16"/>
    <w:rsid w:val="0080363F"/>
    <w:rsid w:val="00804790"/>
    <w:rsid w:val="008047B6"/>
    <w:rsid w:val="008100B8"/>
    <w:rsid w:val="008115BC"/>
    <w:rsid w:val="008129A1"/>
    <w:rsid w:val="00812C1D"/>
    <w:rsid w:val="008162E1"/>
    <w:rsid w:val="00816837"/>
    <w:rsid w:val="00817312"/>
    <w:rsid w:val="00822A44"/>
    <w:rsid w:val="00823088"/>
    <w:rsid w:val="00825248"/>
    <w:rsid w:val="008252BC"/>
    <w:rsid w:val="008253BA"/>
    <w:rsid w:val="00826ABC"/>
    <w:rsid w:val="00826C63"/>
    <w:rsid w:val="00826F82"/>
    <w:rsid w:val="0082753F"/>
    <w:rsid w:val="00830C03"/>
    <w:rsid w:val="0083112C"/>
    <w:rsid w:val="0083300C"/>
    <w:rsid w:val="00833399"/>
    <w:rsid w:val="0083584A"/>
    <w:rsid w:val="0084280A"/>
    <w:rsid w:val="00842B7A"/>
    <w:rsid w:val="00846031"/>
    <w:rsid w:val="00850C86"/>
    <w:rsid w:val="008517EA"/>
    <w:rsid w:val="008535C4"/>
    <w:rsid w:val="00855B20"/>
    <w:rsid w:val="00857531"/>
    <w:rsid w:val="00862830"/>
    <w:rsid w:val="008641F8"/>
    <w:rsid w:val="00864880"/>
    <w:rsid w:val="0086662B"/>
    <w:rsid w:val="00871209"/>
    <w:rsid w:val="00871CAE"/>
    <w:rsid w:val="008731E9"/>
    <w:rsid w:val="00874543"/>
    <w:rsid w:val="00876F0E"/>
    <w:rsid w:val="00880389"/>
    <w:rsid w:val="00884906"/>
    <w:rsid w:val="00885116"/>
    <w:rsid w:val="00885E92"/>
    <w:rsid w:val="0088745F"/>
    <w:rsid w:val="00892413"/>
    <w:rsid w:val="00893030"/>
    <w:rsid w:val="00896E1E"/>
    <w:rsid w:val="00897B8B"/>
    <w:rsid w:val="008A094A"/>
    <w:rsid w:val="008A312B"/>
    <w:rsid w:val="008A3B61"/>
    <w:rsid w:val="008B6F22"/>
    <w:rsid w:val="008C1680"/>
    <w:rsid w:val="008C2220"/>
    <w:rsid w:val="008C33A1"/>
    <w:rsid w:val="008C65A2"/>
    <w:rsid w:val="008D2098"/>
    <w:rsid w:val="008D2120"/>
    <w:rsid w:val="008D3810"/>
    <w:rsid w:val="008D3BAA"/>
    <w:rsid w:val="008D5331"/>
    <w:rsid w:val="008D53B9"/>
    <w:rsid w:val="008D54CF"/>
    <w:rsid w:val="008D6330"/>
    <w:rsid w:val="008E307C"/>
    <w:rsid w:val="008E4744"/>
    <w:rsid w:val="008E5B08"/>
    <w:rsid w:val="008E7FC6"/>
    <w:rsid w:val="008F23A6"/>
    <w:rsid w:val="008F27AA"/>
    <w:rsid w:val="008F7F67"/>
    <w:rsid w:val="00900356"/>
    <w:rsid w:val="00906E93"/>
    <w:rsid w:val="00907AF1"/>
    <w:rsid w:val="00910F00"/>
    <w:rsid w:val="00912D58"/>
    <w:rsid w:val="0091434F"/>
    <w:rsid w:val="0091463C"/>
    <w:rsid w:val="009147B7"/>
    <w:rsid w:val="009213ED"/>
    <w:rsid w:val="0092160E"/>
    <w:rsid w:val="00922B5A"/>
    <w:rsid w:val="009256DB"/>
    <w:rsid w:val="009262A3"/>
    <w:rsid w:val="00926658"/>
    <w:rsid w:val="00926DAB"/>
    <w:rsid w:val="00926EA7"/>
    <w:rsid w:val="00927705"/>
    <w:rsid w:val="00927DDD"/>
    <w:rsid w:val="00931F27"/>
    <w:rsid w:val="00933A45"/>
    <w:rsid w:val="00935615"/>
    <w:rsid w:val="009365F4"/>
    <w:rsid w:val="009370B0"/>
    <w:rsid w:val="009400B8"/>
    <w:rsid w:val="00945260"/>
    <w:rsid w:val="009468AB"/>
    <w:rsid w:val="0094714A"/>
    <w:rsid w:val="009471AE"/>
    <w:rsid w:val="00950B45"/>
    <w:rsid w:val="00951738"/>
    <w:rsid w:val="0095588F"/>
    <w:rsid w:val="00955BFD"/>
    <w:rsid w:val="00955F9B"/>
    <w:rsid w:val="00956C54"/>
    <w:rsid w:val="00957AAE"/>
    <w:rsid w:val="00957B96"/>
    <w:rsid w:val="00961EDA"/>
    <w:rsid w:val="0096333D"/>
    <w:rsid w:val="00965FEE"/>
    <w:rsid w:val="00966E52"/>
    <w:rsid w:val="00970701"/>
    <w:rsid w:val="009709C3"/>
    <w:rsid w:val="00970F10"/>
    <w:rsid w:val="00971941"/>
    <w:rsid w:val="00974745"/>
    <w:rsid w:val="009747D2"/>
    <w:rsid w:val="00975C00"/>
    <w:rsid w:val="0098084A"/>
    <w:rsid w:val="00983543"/>
    <w:rsid w:val="0098528E"/>
    <w:rsid w:val="00985ADD"/>
    <w:rsid w:val="00991983"/>
    <w:rsid w:val="00992416"/>
    <w:rsid w:val="009942AC"/>
    <w:rsid w:val="0099445F"/>
    <w:rsid w:val="00995278"/>
    <w:rsid w:val="009A122F"/>
    <w:rsid w:val="009A2EF1"/>
    <w:rsid w:val="009A40EA"/>
    <w:rsid w:val="009A454F"/>
    <w:rsid w:val="009A4B3C"/>
    <w:rsid w:val="009A58CA"/>
    <w:rsid w:val="009A6DD0"/>
    <w:rsid w:val="009A70BB"/>
    <w:rsid w:val="009B18E6"/>
    <w:rsid w:val="009B2685"/>
    <w:rsid w:val="009B3C7A"/>
    <w:rsid w:val="009B51D2"/>
    <w:rsid w:val="009B5865"/>
    <w:rsid w:val="009B7A22"/>
    <w:rsid w:val="009C1413"/>
    <w:rsid w:val="009C1595"/>
    <w:rsid w:val="009C1EA7"/>
    <w:rsid w:val="009C27F8"/>
    <w:rsid w:val="009C7A48"/>
    <w:rsid w:val="009D077E"/>
    <w:rsid w:val="009D090F"/>
    <w:rsid w:val="009D0C35"/>
    <w:rsid w:val="009D188A"/>
    <w:rsid w:val="009D211A"/>
    <w:rsid w:val="009D2B1E"/>
    <w:rsid w:val="009D5695"/>
    <w:rsid w:val="009D5D13"/>
    <w:rsid w:val="009D6BA6"/>
    <w:rsid w:val="009D7991"/>
    <w:rsid w:val="009E172F"/>
    <w:rsid w:val="009E42E9"/>
    <w:rsid w:val="009E53A7"/>
    <w:rsid w:val="009E61AB"/>
    <w:rsid w:val="009E64EB"/>
    <w:rsid w:val="009F3F8B"/>
    <w:rsid w:val="009F436E"/>
    <w:rsid w:val="009F55C4"/>
    <w:rsid w:val="009F6983"/>
    <w:rsid w:val="00A0706B"/>
    <w:rsid w:val="00A105C4"/>
    <w:rsid w:val="00A11813"/>
    <w:rsid w:val="00A11935"/>
    <w:rsid w:val="00A13CFB"/>
    <w:rsid w:val="00A1479D"/>
    <w:rsid w:val="00A16981"/>
    <w:rsid w:val="00A20E7D"/>
    <w:rsid w:val="00A21597"/>
    <w:rsid w:val="00A21E56"/>
    <w:rsid w:val="00A245B2"/>
    <w:rsid w:val="00A26324"/>
    <w:rsid w:val="00A31B24"/>
    <w:rsid w:val="00A33D10"/>
    <w:rsid w:val="00A33DD4"/>
    <w:rsid w:val="00A3532B"/>
    <w:rsid w:val="00A365FE"/>
    <w:rsid w:val="00A3681B"/>
    <w:rsid w:val="00A419A0"/>
    <w:rsid w:val="00A41F33"/>
    <w:rsid w:val="00A4215B"/>
    <w:rsid w:val="00A4263A"/>
    <w:rsid w:val="00A42EAF"/>
    <w:rsid w:val="00A44030"/>
    <w:rsid w:val="00A4742A"/>
    <w:rsid w:val="00A5056F"/>
    <w:rsid w:val="00A5100D"/>
    <w:rsid w:val="00A53691"/>
    <w:rsid w:val="00A56CB5"/>
    <w:rsid w:val="00A60331"/>
    <w:rsid w:val="00A62DCE"/>
    <w:rsid w:val="00A63B34"/>
    <w:rsid w:val="00A63E55"/>
    <w:rsid w:val="00A63F2E"/>
    <w:rsid w:val="00A676AB"/>
    <w:rsid w:val="00A67945"/>
    <w:rsid w:val="00A71370"/>
    <w:rsid w:val="00A73BCD"/>
    <w:rsid w:val="00A73F51"/>
    <w:rsid w:val="00A74630"/>
    <w:rsid w:val="00A7751F"/>
    <w:rsid w:val="00A80836"/>
    <w:rsid w:val="00A8453D"/>
    <w:rsid w:val="00A870DC"/>
    <w:rsid w:val="00A91F18"/>
    <w:rsid w:val="00A94CC5"/>
    <w:rsid w:val="00A964CB"/>
    <w:rsid w:val="00AA1EFB"/>
    <w:rsid w:val="00AA3E30"/>
    <w:rsid w:val="00AA3F84"/>
    <w:rsid w:val="00AA6F34"/>
    <w:rsid w:val="00AA7C70"/>
    <w:rsid w:val="00AA7FC9"/>
    <w:rsid w:val="00AB1486"/>
    <w:rsid w:val="00AB3270"/>
    <w:rsid w:val="00AB3B9E"/>
    <w:rsid w:val="00AB45BF"/>
    <w:rsid w:val="00AB574B"/>
    <w:rsid w:val="00AB5ABB"/>
    <w:rsid w:val="00AB5ED0"/>
    <w:rsid w:val="00AB79BE"/>
    <w:rsid w:val="00AC1A0F"/>
    <w:rsid w:val="00AC2ADC"/>
    <w:rsid w:val="00AC749E"/>
    <w:rsid w:val="00AD27E0"/>
    <w:rsid w:val="00AE108E"/>
    <w:rsid w:val="00AE13A3"/>
    <w:rsid w:val="00AE154A"/>
    <w:rsid w:val="00AE3537"/>
    <w:rsid w:val="00AE38A8"/>
    <w:rsid w:val="00AE5593"/>
    <w:rsid w:val="00AE6641"/>
    <w:rsid w:val="00AE7A0E"/>
    <w:rsid w:val="00AF2CCC"/>
    <w:rsid w:val="00AF507C"/>
    <w:rsid w:val="00AF54FF"/>
    <w:rsid w:val="00B000F2"/>
    <w:rsid w:val="00B006B5"/>
    <w:rsid w:val="00B00FCC"/>
    <w:rsid w:val="00B019C5"/>
    <w:rsid w:val="00B01E1C"/>
    <w:rsid w:val="00B02F87"/>
    <w:rsid w:val="00B03A9C"/>
    <w:rsid w:val="00B0556C"/>
    <w:rsid w:val="00B0625D"/>
    <w:rsid w:val="00B06AA8"/>
    <w:rsid w:val="00B072EA"/>
    <w:rsid w:val="00B07B94"/>
    <w:rsid w:val="00B100F5"/>
    <w:rsid w:val="00B10924"/>
    <w:rsid w:val="00B118B5"/>
    <w:rsid w:val="00B11A05"/>
    <w:rsid w:val="00B120AF"/>
    <w:rsid w:val="00B12240"/>
    <w:rsid w:val="00B130C0"/>
    <w:rsid w:val="00B14C92"/>
    <w:rsid w:val="00B201B6"/>
    <w:rsid w:val="00B20DF0"/>
    <w:rsid w:val="00B2629D"/>
    <w:rsid w:val="00B2699C"/>
    <w:rsid w:val="00B30A43"/>
    <w:rsid w:val="00B30C69"/>
    <w:rsid w:val="00B328DC"/>
    <w:rsid w:val="00B3394F"/>
    <w:rsid w:val="00B35AFC"/>
    <w:rsid w:val="00B3694B"/>
    <w:rsid w:val="00B4122F"/>
    <w:rsid w:val="00B42DD3"/>
    <w:rsid w:val="00B46CF9"/>
    <w:rsid w:val="00B518E8"/>
    <w:rsid w:val="00B53E9E"/>
    <w:rsid w:val="00B577C7"/>
    <w:rsid w:val="00B61B16"/>
    <w:rsid w:val="00B6252C"/>
    <w:rsid w:val="00B63E24"/>
    <w:rsid w:val="00B649B4"/>
    <w:rsid w:val="00B64B56"/>
    <w:rsid w:val="00B67351"/>
    <w:rsid w:val="00B71353"/>
    <w:rsid w:val="00B717E3"/>
    <w:rsid w:val="00B7547D"/>
    <w:rsid w:val="00B75484"/>
    <w:rsid w:val="00B77EB0"/>
    <w:rsid w:val="00B8026E"/>
    <w:rsid w:val="00B8044D"/>
    <w:rsid w:val="00B84560"/>
    <w:rsid w:val="00B85CAD"/>
    <w:rsid w:val="00B866B9"/>
    <w:rsid w:val="00B871C4"/>
    <w:rsid w:val="00B873AB"/>
    <w:rsid w:val="00B873F3"/>
    <w:rsid w:val="00B87D6F"/>
    <w:rsid w:val="00B906B2"/>
    <w:rsid w:val="00B910DA"/>
    <w:rsid w:val="00B9270B"/>
    <w:rsid w:val="00B966AA"/>
    <w:rsid w:val="00BA0EF5"/>
    <w:rsid w:val="00BA41D8"/>
    <w:rsid w:val="00BA5AA7"/>
    <w:rsid w:val="00BA62DA"/>
    <w:rsid w:val="00BA647A"/>
    <w:rsid w:val="00BA77F7"/>
    <w:rsid w:val="00BB0365"/>
    <w:rsid w:val="00BB08A5"/>
    <w:rsid w:val="00BB3882"/>
    <w:rsid w:val="00BB4F7D"/>
    <w:rsid w:val="00BB5330"/>
    <w:rsid w:val="00BB5FA5"/>
    <w:rsid w:val="00BB614D"/>
    <w:rsid w:val="00BB67EB"/>
    <w:rsid w:val="00BB6FA4"/>
    <w:rsid w:val="00BB7854"/>
    <w:rsid w:val="00BC06A5"/>
    <w:rsid w:val="00BC4FFA"/>
    <w:rsid w:val="00BC6235"/>
    <w:rsid w:val="00BD0E28"/>
    <w:rsid w:val="00BD1717"/>
    <w:rsid w:val="00BD4D1B"/>
    <w:rsid w:val="00BE2083"/>
    <w:rsid w:val="00BE41B3"/>
    <w:rsid w:val="00BF152C"/>
    <w:rsid w:val="00BF2712"/>
    <w:rsid w:val="00BF36B5"/>
    <w:rsid w:val="00BF38A7"/>
    <w:rsid w:val="00BF499D"/>
    <w:rsid w:val="00BF5FBF"/>
    <w:rsid w:val="00BF6149"/>
    <w:rsid w:val="00BF6476"/>
    <w:rsid w:val="00BF72B1"/>
    <w:rsid w:val="00BF79C5"/>
    <w:rsid w:val="00C01C7B"/>
    <w:rsid w:val="00C03C94"/>
    <w:rsid w:val="00C0554F"/>
    <w:rsid w:val="00C0592C"/>
    <w:rsid w:val="00C070A1"/>
    <w:rsid w:val="00C071E7"/>
    <w:rsid w:val="00C141E1"/>
    <w:rsid w:val="00C14327"/>
    <w:rsid w:val="00C14B3A"/>
    <w:rsid w:val="00C150B0"/>
    <w:rsid w:val="00C15BA8"/>
    <w:rsid w:val="00C17612"/>
    <w:rsid w:val="00C17BB7"/>
    <w:rsid w:val="00C20F94"/>
    <w:rsid w:val="00C23237"/>
    <w:rsid w:val="00C24261"/>
    <w:rsid w:val="00C2486F"/>
    <w:rsid w:val="00C248CC"/>
    <w:rsid w:val="00C24FF7"/>
    <w:rsid w:val="00C30793"/>
    <w:rsid w:val="00C30964"/>
    <w:rsid w:val="00C3573C"/>
    <w:rsid w:val="00C3663D"/>
    <w:rsid w:val="00C36C00"/>
    <w:rsid w:val="00C36D37"/>
    <w:rsid w:val="00C374A7"/>
    <w:rsid w:val="00C40A4B"/>
    <w:rsid w:val="00C40EAF"/>
    <w:rsid w:val="00C42ACF"/>
    <w:rsid w:val="00C43836"/>
    <w:rsid w:val="00C45311"/>
    <w:rsid w:val="00C459DE"/>
    <w:rsid w:val="00C45A24"/>
    <w:rsid w:val="00C45FFA"/>
    <w:rsid w:val="00C47B2C"/>
    <w:rsid w:val="00C51A08"/>
    <w:rsid w:val="00C52962"/>
    <w:rsid w:val="00C52CC8"/>
    <w:rsid w:val="00C539DA"/>
    <w:rsid w:val="00C5500C"/>
    <w:rsid w:val="00C5727F"/>
    <w:rsid w:val="00C574B2"/>
    <w:rsid w:val="00C6047C"/>
    <w:rsid w:val="00C604E2"/>
    <w:rsid w:val="00C62758"/>
    <w:rsid w:val="00C62AB1"/>
    <w:rsid w:val="00C62F41"/>
    <w:rsid w:val="00C70BBE"/>
    <w:rsid w:val="00C713D2"/>
    <w:rsid w:val="00C74BE2"/>
    <w:rsid w:val="00C74C6C"/>
    <w:rsid w:val="00C75402"/>
    <w:rsid w:val="00C76BBC"/>
    <w:rsid w:val="00C76D81"/>
    <w:rsid w:val="00C77628"/>
    <w:rsid w:val="00C80055"/>
    <w:rsid w:val="00C80D80"/>
    <w:rsid w:val="00C81C08"/>
    <w:rsid w:val="00C8306D"/>
    <w:rsid w:val="00C833C9"/>
    <w:rsid w:val="00C83DDE"/>
    <w:rsid w:val="00C83FE5"/>
    <w:rsid w:val="00C840B5"/>
    <w:rsid w:val="00C908DF"/>
    <w:rsid w:val="00C91D47"/>
    <w:rsid w:val="00C933E5"/>
    <w:rsid w:val="00C93FDE"/>
    <w:rsid w:val="00C960F5"/>
    <w:rsid w:val="00C96796"/>
    <w:rsid w:val="00CA09ED"/>
    <w:rsid w:val="00CA1031"/>
    <w:rsid w:val="00CA1D70"/>
    <w:rsid w:val="00CA3091"/>
    <w:rsid w:val="00CA4484"/>
    <w:rsid w:val="00CA48F9"/>
    <w:rsid w:val="00CA4A01"/>
    <w:rsid w:val="00CB0C58"/>
    <w:rsid w:val="00CB0F75"/>
    <w:rsid w:val="00CB1466"/>
    <w:rsid w:val="00CB2393"/>
    <w:rsid w:val="00CB2748"/>
    <w:rsid w:val="00CB4448"/>
    <w:rsid w:val="00CB5C36"/>
    <w:rsid w:val="00CB79CF"/>
    <w:rsid w:val="00CB7EF9"/>
    <w:rsid w:val="00CC670A"/>
    <w:rsid w:val="00CC67FA"/>
    <w:rsid w:val="00CC7817"/>
    <w:rsid w:val="00CD03BC"/>
    <w:rsid w:val="00CD084C"/>
    <w:rsid w:val="00CD241A"/>
    <w:rsid w:val="00CD2A7B"/>
    <w:rsid w:val="00CD2BC8"/>
    <w:rsid w:val="00CD31D9"/>
    <w:rsid w:val="00CD3AF9"/>
    <w:rsid w:val="00CD3E62"/>
    <w:rsid w:val="00CD4026"/>
    <w:rsid w:val="00CE0AA0"/>
    <w:rsid w:val="00CE0EC2"/>
    <w:rsid w:val="00CE0F42"/>
    <w:rsid w:val="00CE7000"/>
    <w:rsid w:val="00CE791B"/>
    <w:rsid w:val="00CF0082"/>
    <w:rsid w:val="00CF1A62"/>
    <w:rsid w:val="00CF207D"/>
    <w:rsid w:val="00CF299F"/>
    <w:rsid w:val="00CF447A"/>
    <w:rsid w:val="00CF59F9"/>
    <w:rsid w:val="00CF5E98"/>
    <w:rsid w:val="00CF6420"/>
    <w:rsid w:val="00D000F1"/>
    <w:rsid w:val="00D00CC1"/>
    <w:rsid w:val="00D06338"/>
    <w:rsid w:val="00D1373F"/>
    <w:rsid w:val="00D14CA2"/>
    <w:rsid w:val="00D201BA"/>
    <w:rsid w:val="00D22282"/>
    <w:rsid w:val="00D226D9"/>
    <w:rsid w:val="00D23032"/>
    <w:rsid w:val="00D2381F"/>
    <w:rsid w:val="00D23F1A"/>
    <w:rsid w:val="00D2551E"/>
    <w:rsid w:val="00D26092"/>
    <w:rsid w:val="00D26655"/>
    <w:rsid w:val="00D27BE5"/>
    <w:rsid w:val="00D3015F"/>
    <w:rsid w:val="00D306CE"/>
    <w:rsid w:val="00D30D21"/>
    <w:rsid w:val="00D31F5D"/>
    <w:rsid w:val="00D32B9A"/>
    <w:rsid w:val="00D343BC"/>
    <w:rsid w:val="00D3513B"/>
    <w:rsid w:val="00D3782B"/>
    <w:rsid w:val="00D37853"/>
    <w:rsid w:val="00D41AB6"/>
    <w:rsid w:val="00D42A7E"/>
    <w:rsid w:val="00D440EB"/>
    <w:rsid w:val="00D44920"/>
    <w:rsid w:val="00D46B01"/>
    <w:rsid w:val="00D47ABD"/>
    <w:rsid w:val="00D549CD"/>
    <w:rsid w:val="00D55A7E"/>
    <w:rsid w:val="00D56BAB"/>
    <w:rsid w:val="00D60FD1"/>
    <w:rsid w:val="00D6486F"/>
    <w:rsid w:val="00D6495C"/>
    <w:rsid w:val="00D64A85"/>
    <w:rsid w:val="00D64E25"/>
    <w:rsid w:val="00D70398"/>
    <w:rsid w:val="00D71130"/>
    <w:rsid w:val="00D71D2E"/>
    <w:rsid w:val="00D73787"/>
    <w:rsid w:val="00D73FD8"/>
    <w:rsid w:val="00D74BB5"/>
    <w:rsid w:val="00D82F40"/>
    <w:rsid w:val="00D84528"/>
    <w:rsid w:val="00D85D0A"/>
    <w:rsid w:val="00D8782F"/>
    <w:rsid w:val="00D90930"/>
    <w:rsid w:val="00D92FDB"/>
    <w:rsid w:val="00D9669E"/>
    <w:rsid w:val="00D96A12"/>
    <w:rsid w:val="00D978D1"/>
    <w:rsid w:val="00D97F56"/>
    <w:rsid w:val="00DA070D"/>
    <w:rsid w:val="00DA0EF3"/>
    <w:rsid w:val="00DA3AF5"/>
    <w:rsid w:val="00DA3C90"/>
    <w:rsid w:val="00DA5488"/>
    <w:rsid w:val="00DA5851"/>
    <w:rsid w:val="00DA61B9"/>
    <w:rsid w:val="00DB0CB6"/>
    <w:rsid w:val="00DB3AB2"/>
    <w:rsid w:val="00DB48F4"/>
    <w:rsid w:val="00DB5B38"/>
    <w:rsid w:val="00DC06F7"/>
    <w:rsid w:val="00DC29F3"/>
    <w:rsid w:val="00DC4E58"/>
    <w:rsid w:val="00DC6B1D"/>
    <w:rsid w:val="00DD0B09"/>
    <w:rsid w:val="00DD0DBA"/>
    <w:rsid w:val="00DD125B"/>
    <w:rsid w:val="00DD21F4"/>
    <w:rsid w:val="00DD7F7E"/>
    <w:rsid w:val="00DE1B4F"/>
    <w:rsid w:val="00DE1DA7"/>
    <w:rsid w:val="00DE35FB"/>
    <w:rsid w:val="00DE4A8C"/>
    <w:rsid w:val="00DE70E3"/>
    <w:rsid w:val="00DF06DF"/>
    <w:rsid w:val="00DF125E"/>
    <w:rsid w:val="00DF2FC0"/>
    <w:rsid w:val="00DF3689"/>
    <w:rsid w:val="00DF557C"/>
    <w:rsid w:val="00DF620C"/>
    <w:rsid w:val="00E0050C"/>
    <w:rsid w:val="00E006A1"/>
    <w:rsid w:val="00E040E3"/>
    <w:rsid w:val="00E05CE5"/>
    <w:rsid w:val="00E062EC"/>
    <w:rsid w:val="00E14207"/>
    <w:rsid w:val="00E178AB"/>
    <w:rsid w:val="00E20F7F"/>
    <w:rsid w:val="00E243D0"/>
    <w:rsid w:val="00E262E6"/>
    <w:rsid w:val="00E34CC0"/>
    <w:rsid w:val="00E37DA9"/>
    <w:rsid w:val="00E403F8"/>
    <w:rsid w:val="00E430DC"/>
    <w:rsid w:val="00E435A9"/>
    <w:rsid w:val="00E449C3"/>
    <w:rsid w:val="00E4574C"/>
    <w:rsid w:val="00E4605E"/>
    <w:rsid w:val="00E464A1"/>
    <w:rsid w:val="00E506AE"/>
    <w:rsid w:val="00E5098B"/>
    <w:rsid w:val="00E51CDC"/>
    <w:rsid w:val="00E51EF0"/>
    <w:rsid w:val="00E545FB"/>
    <w:rsid w:val="00E60F41"/>
    <w:rsid w:val="00E61B2C"/>
    <w:rsid w:val="00E61F30"/>
    <w:rsid w:val="00E6290A"/>
    <w:rsid w:val="00E671A1"/>
    <w:rsid w:val="00E67D49"/>
    <w:rsid w:val="00E67D55"/>
    <w:rsid w:val="00E67EAD"/>
    <w:rsid w:val="00E71642"/>
    <w:rsid w:val="00E7351E"/>
    <w:rsid w:val="00E76391"/>
    <w:rsid w:val="00E76F23"/>
    <w:rsid w:val="00E80B14"/>
    <w:rsid w:val="00E836B3"/>
    <w:rsid w:val="00E83712"/>
    <w:rsid w:val="00E84548"/>
    <w:rsid w:val="00E8650F"/>
    <w:rsid w:val="00E86A7E"/>
    <w:rsid w:val="00E90E76"/>
    <w:rsid w:val="00E928F4"/>
    <w:rsid w:val="00E9301B"/>
    <w:rsid w:val="00E94D1B"/>
    <w:rsid w:val="00E9653E"/>
    <w:rsid w:val="00EA1DFB"/>
    <w:rsid w:val="00EA1E76"/>
    <w:rsid w:val="00EA7239"/>
    <w:rsid w:val="00EB0308"/>
    <w:rsid w:val="00EB0914"/>
    <w:rsid w:val="00EB2B52"/>
    <w:rsid w:val="00EB382B"/>
    <w:rsid w:val="00EB3EF6"/>
    <w:rsid w:val="00EB520C"/>
    <w:rsid w:val="00EB5738"/>
    <w:rsid w:val="00EB5F63"/>
    <w:rsid w:val="00EC06DC"/>
    <w:rsid w:val="00EC17CD"/>
    <w:rsid w:val="00EC4C6D"/>
    <w:rsid w:val="00EC50DA"/>
    <w:rsid w:val="00EC643A"/>
    <w:rsid w:val="00EC7578"/>
    <w:rsid w:val="00ED340F"/>
    <w:rsid w:val="00EE1A3B"/>
    <w:rsid w:val="00EE276A"/>
    <w:rsid w:val="00EE4D4D"/>
    <w:rsid w:val="00EE552E"/>
    <w:rsid w:val="00EE5BAC"/>
    <w:rsid w:val="00EF02E6"/>
    <w:rsid w:val="00EF2EA7"/>
    <w:rsid w:val="00EF50C2"/>
    <w:rsid w:val="00F019F8"/>
    <w:rsid w:val="00F020EC"/>
    <w:rsid w:val="00F03B87"/>
    <w:rsid w:val="00F03B8C"/>
    <w:rsid w:val="00F049C6"/>
    <w:rsid w:val="00F0503E"/>
    <w:rsid w:val="00F06430"/>
    <w:rsid w:val="00F1341B"/>
    <w:rsid w:val="00F15060"/>
    <w:rsid w:val="00F1626E"/>
    <w:rsid w:val="00F164E1"/>
    <w:rsid w:val="00F21A98"/>
    <w:rsid w:val="00F2205C"/>
    <w:rsid w:val="00F238E9"/>
    <w:rsid w:val="00F24BB7"/>
    <w:rsid w:val="00F27D70"/>
    <w:rsid w:val="00F27E31"/>
    <w:rsid w:val="00F27EF5"/>
    <w:rsid w:val="00F33623"/>
    <w:rsid w:val="00F34512"/>
    <w:rsid w:val="00F3554F"/>
    <w:rsid w:val="00F35FB8"/>
    <w:rsid w:val="00F36CCE"/>
    <w:rsid w:val="00F37624"/>
    <w:rsid w:val="00F3768D"/>
    <w:rsid w:val="00F40398"/>
    <w:rsid w:val="00F41ADC"/>
    <w:rsid w:val="00F41DF0"/>
    <w:rsid w:val="00F42E44"/>
    <w:rsid w:val="00F4586D"/>
    <w:rsid w:val="00F45B71"/>
    <w:rsid w:val="00F45BCF"/>
    <w:rsid w:val="00F45C90"/>
    <w:rsid w:val="00F47FB3"/>
    <w:rsid w:val="00F5008D"/>
    <w:rsid w:val="00F5351D"/>
    <w:rsid w:val="00F53D93"/>
    <w:rsid w:val="00F54297"/>
    <w:rsid w:val="00F55007"/>
    <w:rsid w:val="00F60BC9"/>
    <w:rsid w:val="00F62581"/>
    <w:rsid w:val="00F62F22"/>
    <w:rsid w:val="00F63F5C"/>
    <w:rsid w:val="00F66C53"/>
    <w:rsid w:val="00F67B7C"/>
    <w:rsid w:val="00F72412"/>
    <w:rsid w:val="00F72DF5"/>
    <w:rsid w:val="00F72EB7"/>
    <w:rsid w:val="00F743F7"/>
    <w:rsid w:val="00F77D50"/>
    <w:rsid w:val="00F8022D"/>
    <w:rsid w:val="00F80707"/>
    <w:rsid w:val="00F80B6D"/>
    <w:rsid w:val="00F819F7"/>
    <w:rsid w:val="00F83FB9"/>
    <w:rsid w:val="00F874DE"/>
    <w:rsid w:val="00F87A75"/>
    <w:rsid w:val="00F90BED"/>
    <w:rsid w:val="00F91007"/>
    <w:rsid w:val="00F91905"/>
    <w:rsid w:val="00F92CD7"/>
    <w:rsid w:val="00FA3228"/>
    <w:rsid w:val="00FA355C"/>
    <w:rsid w:val="00FA3B58"/>
    <w:rsid w:val="00FA3F5B"/>
    <w:rsid w:val="00FB1410"/>
    <w:rsid w:val="00FB3F05"/>
    <w:rsid w:val="00FB676C"/>
    <w:rsid w:val="00FC15C2"/>
    <w:rsid w:val="00FC2B38"/>
    <w:rsid w:val="00FC3547"/>
    <w:rsid w:val="00FC3DB5"/>
    <w:rsid w:val="00FC571F"/>
    <w:rsid w:val="00FD076F"/>
    <w:rsid w:val="00FD71F1"/>
    <w:rsid w:val="00FE19CD"/>
    <w:rsid w:val="00FE2EFB"/>
    <w:rsid w:val="00FE3633"/>
    <w:rsid w:val="00FE771B"/>
    <w:rsid w:val="00FE7A58"/>
    <w:rsid w:val="00FE7AE2"/>
    <w:rsid w:val="00FF0215"/>
    <w:rsid w:val="00FF18D3"/>
    <w:rsid w:val="00FF2E6E"/>
    <w:rsid w:val="00FF51E7"/>
    <w:rsid w:val="00FF58F1"/>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F98C"/>
  <w15:chartTrackingRefBased/>
  <w15:docId w15:val="{F9A37479-CFC8-43D0-9A08-4CDABDF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9E53A7"/>
    <w:pPr>
      <w:keepNext/>
      <w:keepLines/>
      <w:numPr>
        <w:numId w:val="3"/>
      </w:numPr>
      <w:spacing w:before="280" w:after="80" w:line="240" w:lineRule="auto"/>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DE35FB"/>
    <w:pPr>
      <w:keepNext/>
      <w:keepLines/>
      <w:numPr>
        <w:ilvl w:val="1"/>
        <w:numId w:val="3"/>
      </w:numPr>
      <w:spacing w:before="80" w:after="80" w:line="240" w:lineRule="auto"/>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9E53A7"/>
    <w:pPr>
      <w:keepNext/>
      <w:keepLines/>
      <w:numPr>
        <w:ilvl w:val="2"/>
        <w:numId w:val="3"/>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qFormat/>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qFormat/>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qFormat/>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qFormat/>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9E53A7"/>
    <w:rPr>
      <w:rFonts w:ascii="Arial" w:eastAsiaTheme="majorEastAsia" w:hAnsi="Arial" w:cstheme="majorBidi"/>
      <w:b/>
      <w:sz w:val="56"/>
      <w:szCs w:val="32"/>
    </w:rPr>
  </w:style>
  <w:style w:type="character" w:customStyle="1" w:styleId="Heading2Char">
    <w:name w:val="Heading 2 Char"/>
    <w:basedOn w:val="DefaultParagraphFont"/>
    <w:link w:val="Heading2"/>
    <w:uiPriority w:val="9"/>
    <w:rsid w:val="00DE35FB"/>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9E53A7"/>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E062EC"/>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E062EC"/>
    <w:rPr>
      <w:rFonts w:ascii="Arial" w:eastAsiaTheme="minorEastAsia" w:hAnsi="Arial"/>
      <w:spacing w:val="15"/>
      <w:sz w:val="60"/>
    </w:rPr>
  </w:style>
  <w:style w:type="character" w:styleId="Emphasis">
    <w:name w:val="Emphasis"/>
    <w:basedOn w:val="DefaultParagraphFont"/>
    <w:uiPriority w:val="99"/>
    <w:locked/>
    <w:rsid w:val="00926EA7"/>
    <w:rPr>
      <w:b/>
      <w:i w:val="0"/>
      <w:iCs/>
    </w:rPr>
  </w:style>
  <w:style w:type="character" w:styleId="SubtleEmphasis">
    <w:name w:val="Subtle Emphasis"/>
    <w:basedOn w:val="DefaultParagraphFont"/>
    <w:uiPriority w:val="19"/>
    <w:qFormat/>
    <w:locked/>
    <w:rsid w:val="00926EA7"/>
    <w:rPr>
      <w:i/>
      <w:iCs/>
      <w:color w:val="404040" w:themeColor="text1" w:themeTint="BF"/>
    </w:rPr>
  </w:style>
  <w:style w:type="character" w:styleId="IntenseEmphasis">
    <w:name w:val="Intense Emphasis"/>
    <w:basedOn w:val="DefaultParagraphFont"/>
    <w:uiPriority w:val="99"/>
    <w:qFormat/>
    <w:locked/>
    <w:rsid w:val="00926EA7"/>
    <w:rPr>
      <w:i/>
      <w:iCs/>
      <w:color w:val="4472C4" w:themeColor="accent1"/>
    </w:rPr>
  </w:style>
  <w:style w:type="character" w:styleId="Strong">
    <w:name w:val="Strong"/>
    <w:basedOn w:val="DefaultParagraphFont"/>
    <w:uiPriority w:val="99"/>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rsid w:val="00E040E3"/>
    <w:rPr>
      <w:rFonts w:ascii="Arial" w:hAnsi="Arial"/>
      <w:iCs/>
      <w:sz w:val="28"/>
    </w:rPr>
  </w:style>
  <w:style w:type="paragraph" w:styleId="IntenseQuote">
    <w:name w:val="Intense Quote"/>
    <w:basedOn w:val="Normal"/>
    <w:next w:val="Normal"/>
    <w:link w:val="IntenseQuoteChar"/>
    <w:uiPriority w:val="99"/>
    <w:qFormat/>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C3600"/>
    <w:rPr>
      <w:rFonts w:ascii="Arial" w:hAnsi="Arial"/>
      <w:i/>
      <w:iCs/>
      <w:color w:val="4472C4" w:themeColor="accent1"/>
      <w:sz w:val="28"/>
    </w:rPr>
  </w:style>
  <w:style w:type="character" w:styleId="SubtleReference">
    <w:name w:val="Subtle Reference"/>
    <w:basedOn w:val="DefaultParagraphFont"/>
    <w:uiPriority w:val="31"/>
    <w:qFormat/>
    <w:locked/>
    <w:rsid w:val="00BA77F7"/>
    <w:rPr>
      <w:smallCaps/>
      <w:color w:val="5A5A5A" w:themeColor="text1" w:themeTint="A5"/>
    </w:rPr>
  </w:style>
  <w:style w:type="character" w:styleId="IntenseReference">
    <w:name w:val="Intense Reference"/>
    <w:basedOn w:val="DefaultParagraphFont"/>
    <w:uiPriority w:val="99"/>
    <w:qFormat/>
    <w:locked/>
    <w:rsid w:val="00BA77F7"/>
    <w:rPr>
      <w:b/>
      <w:bCs/>
      <w:smallCaps/>
      <w:color w:val="4472C4" w:themeColor="accent1"/>
      <w:spacing w:val="5"/>
    </w:rPr>
  </w:style>
  <w:style w:type="character" w:styleId="BookTitle">
    <w:name w:val="Book Title"/>
    <w:basedOn w:val="DefaultParagraphFont"/>
    <w:uiPriority w:val="99"/>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qFormat/>
    <w:locked/>
    <w:rsid w:val="00C713D2"/>
    <w:pPr>
      <w:numPr>
        <w:ilvl w:val="2"/>
        <w:numId w:val="1"/>
      </w:numPr>
      <w:tabs>
        <w:tab w:val="clear" w:pos="2131"/>
        <w:tab w:val="num" w:pos="360"/>
      </w:tabs>
      <w:ind w:left="0" w:firstLine="0"/>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 w:val="num" w:pos="360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99"/>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62"/>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62"/>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62"/>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62"/>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62"/>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62"/>
      </w:numPr>
      <w:spacing w:before="260" w:after="0" w:line="280" w:lineRule="exact"/>
      <w:outlineLvl w:val="0"/>
    </w:pPr>
    <w:rPr>
      <w:rFonts w:eastAsia="Calibri" w:cs="Times New Roman"/>
      <w:b/>
      <w:kern w:val="0"/>
      <w14:ligatures w14:val="none"/>
    </w:rPr>
  </w:style>
  <w:style w:type="character" w:customStyle="1" w:styleId="ui-provider">
    <w:name w:val="ui-provider"/>
    <w:basedOn w:val="DefaultParagraphFont"/>
    <w:rsid w:val="006323AC"/>
  </w:style>
  <w:style w:type="character" w:customStyle="1" w:styleId="normaltextrun">
    <w:name w:val="normaltextrun"/>
    <w:basedOn w:val="DefaultParagraphFont"/>
    <w:rsid w:val="00FF58F1"/>
  </w:style>
  <w:style w:type="character" w:customStyle="1" w:styleId="eop">
    <w:name w:val="eop"/>
    <w:basedOn w:val="DefaultParagraphFont"/>
    <w:rsid w:val="00FF58F1"/>
  </w:style>
  <w:style w:type="paragraph" w:customStyle="1" w:styleId="paragraph">
    <w:name w:val="paragraph"/>
    <w:basedOn w:val="Normal"/>
    <w:rsid w:val="007214F4"/>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numbering" w:customStyle="1" w:styleId="NoList1">
    <w:name w:val="No List1"/>
    <w:next w:val="NoList"/>
    <w:uiPriority w:val="99"/>
    <w:semiHidden/>
    <w:unhideWhenUsed/>
    <w:rsid w:val="000A2B0E"/>
  </w:style>
  <w:style w:type="character" w:customStyle="1" w:styleId="SubtleEmphasis1">
    <w:name w:val="Subtle Emphasis1"/>
    <w:basedOn w:val="DefaultParagraphFont"/>
    <w:uiPriority w:val="99"/>
    <w:semiHidden/>
    <w:locked/>
    <w:rsid w:val="000A2B0E"/>
    <w:rPr>
      <w:i/>
      <w:iCs/>
      <w:color w:val="404040"/>
    </w:rPr>
  </w:style>
  <w:style w:type="character" w:customStyle="1" w:styleId="SubtleReference1">
    <w:name w:val="Subtle Reference1"/>
    <w:basedOn w:val="DefaultParagraphFont"/>
    <w:uiPriority w:val="99"/>
    <w:semiHidden/>
    <w:locked/>
    <w:rsid w:val="000A2B0E"/>
    <w:rPr>
      <w:smallCaps/>
      <w:color w:val="5A5A5A"/>
    </w:rPr>
  </w:style>
  <w:style w:type="table" w:customStyle="1" w:styleId="TableGrid1">
    <w:name w:val="Table Grid1"/>
    <w:basedOn w:val="TableNormal"/>
    <w:next w:val="TableGrid"/>
    <w:uiPriority w:val="59"/>
    <w:rsid w:val="000A2B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0A2B0E"/>
    <w:pPr>
      <w:spacing w:after="0" w:line="240" w:lineRule="auto"/>
    </w:pPr>
    <w:rPr>
      <w:rFonts w:ascii="Arial" w:eastAsia="Calibri" w:hAnsi="Arial" w:cs="Times New Roman"/>
      <w:sz w:val="28"/>
    </w:rPr>
  </w:style>
  <w:style w:type="paragraph" w:customStyle="1" w:styleId="FigureTableXRef">
    <w:name w:val="Figure/Table_XRef"/>
    <w:basedOn w:val="Normal"/>
    <w:next w:val="Normal"/>
    <w:qFormat/>
    <w:rsid w:val="000A2B0E"/>
    <w:pPr>
      <w:keepNext/>
      <w:spacing w:after="200" w:line="260" w:lineRule="exact"/>
      <w:jc w:val="center"/>
    </w:pPr>
    <w:rPr>
      <w:rFonts w:ascii="Cambria" w:eastAsia="Calibri" w:hAnsi="Cambria"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 w:id="1942030528">
      <w:bodyDiv w:val="1"/>
      <w:marLeft w:val="0"/>
      <w:marRight w:val="0"/>
      <w:marTop w:val="0"/>
      <w:marBottom w:val="0"/>
      <w:divBdr>
        <w:top w:val="none" w:sz="0" w:space="0" w:color="auto"/>
        <w:left w:val="none" w:sz="0" w:space="0" w:color="auto"/>
        <w:bottom w:val="none" w:sz="0" w:space="0" w:color="auto"/>
        <w:right w:val="none" w:sz="0" w:space="0" w:color="auto"/>
      </w:divBdr>
    </w:div>
    <w:div w:id="20265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cc.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accessible.canada.ca/?msclkid=b5b0b857cfa911ecac71ed8dd820251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mailto:ASC.Standards-Normes.ASC@asc-nac.gc.c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accessible.canada.ca/?msclkid=b5b0b857cfa911ecac71ed8dd820251d"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accessible.canada.c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scc.c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CASDO-OCENA\Common\Research&amp;Impact\StyleGuide&amp;Templates\ASC-StandardTemplates\RI-TEMP-DraftTemplate_For_Pilot-V01-20240206-EN\standa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Attachments xmlns="f76aaf80-9812-406c-9dd3-ccb851cf3a75" xsi:nil="true"/>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IBV xmlns="f76aaf80-9812-406c-9dd3-ccb851cf3a75">false</IBV>
    <Email_x005f_x0020_From xmlns="f76aaf80-9812-406c-9dd3-ccb851cf3a75" xsi:nil="true"/>
    <ArchivalValue xmlns="f76aaf80-9812-406c-9dd3-ccb851cf3a75">false</ArchivalValue>
    <Email_x005f_x0020_Subject xmlns="f76aaf80-9812-406c-9dd3-ccb851cf3a75" xsi:nil="true"/>
    <Email_x005f_x0020_To xmlns="f76aaf80-9812-406c-9dd3-ccb851cf3a75" xsi:nil="true"/>
    <Email_x0020_Categories xmlns="f76aaf80-9812-406c-9dd3-ccb851cf3a75" xsi:nil="true"/>
    <ExternalVersionNumber xmlns="f76aaf80-9812-406c-9dd3-ccb851cf3a75" xsi:nil="true"/>
    <Email_x005f_x0020_Conversation_x005f_x0020_Topic xmlns="f76aaf80-9812-406c-9dd3-ccb851cf3a75" xsi:nil="true"/>
    <k45df8733c764becbc2c79c551f2ed1d xmlns="f76aaf80-9812-406c-9dd3-ccb851cf3a75">
      <Terms xmlns="http://schemas.microsoft.com/office/infopath/2007/PartnerControls"/>
    </k45df8733c764becbc2c79c551f2ed1d>
    <Email_x005f_x0020_CC xmlns="f76aaf80-9812-406c-9dd3-ccb851cf3a75" xsi:nil="true"/>
    <TaxCatchAll xmlns="f76aaf80-9812-406c-9dd3-ccb851cf3a75">
      <Value>1</Value>
      <Value>6</Value>
    </TaxCatchAll>
    <f7fda974213e460b9266db1afc5ff402 xmlns="f76aaf80-9812-406c-9dd3-ccb851cf3a75">
      <Terms xmlns="http://schemas.microsoft.com/office/infopath/2007/PartnerControls"/>
    </f7fda974213e460b9266db1afc5ff402>
    <DateReceived xmlns="f76aaf80-9812-406c-9dd3-ccb851cf3a75">2025-05-26T11:44:09+00:00</DateReceived>
    <_dlc_DocId xmlns="09e9e979-c566-4ca4-8cc6-5f7344130bd6">85895-1236222517-1022</_dlc_DocId>
    <_dlc_DocIdUrl xmlns="09e9e979-c566-4ca4-8cc6-5f7344130bd6">
      <Url>https://014gc.sharepoint.com/sites/85895/_layouts/15/DocIdRedir.aspx?ID=85895-1236222517-1022</Url>
      <Description>85895-1236222517-1022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fa6f064-5af2-4239-ab23-685642d59544" ContentTypeId="0x0101002B64EA82F63FB340BFA35F0D8A06CC75" PreviousValue="false"/>
</file>

<file path=customXml/itemProps1.xml><?xml version="1.0" encoding="utf-8"?>
<ds:datastoreItem xmlns:ds="http://schemas.openxmlformats.org/officeDocument/2006/customXml" ds:itemID="{B81FAA12-D3FD-45E0-988E-23D8D49B03CB}">
  <ds:schemaRefs>
    <ds:schemaRef ds:uri="http://schemas.microsoft.com/office/2006/metadata/properties"/>
    <ds:schemaRef ds:uri="http://schemas.microsoft.com/office/infopath/2007/PartnerControls"/>
    <ds:schemaRef ds:uri="f76aaf80-9812-406c-9dd3-ccb851cf3a75"/>
    <ds:schemaRef ds:uri="09e9e979-c566-4ca4-8cc6-5f7344130bd6"/>
  </ds:schemaRefs>
</ds:datastoreItem>
</file>

<file path=customXml/itemProps2.xml><?xml version="1.0" encoding="utf-8"?>
<ds:datastoreItem xmlns:ds="http://schemas.openxmlformats.org/officeDocument/2006/customXml" ds:itemID="{7290110D-C088-418C-945C-65126FF4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af80-9812-406c-9dd3-ccb851cf3a75"/>
    <ds:schemaRef ds:uri="09e9e979-c566-4ca4-8cc6-5f734413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0314C-35F5-488C-984A-551067B938E7}">
  <ds:schemaRefs>
    <ds:schemaRef ds:uri="http://schemas.openxmlformats.org/officeDocument/2006/bibliography"/>
  </ds:schemaRefs>
</ds:datastoreItem>
</file>

<file path=customXml/itemProps4.xml><?xml version="1.0" encoding="utf-8"?>
<ds:datastoreItem xmlns:ds="http://schemas.openxmlformats.org/officeDocument/2006/customXml" ds:itemID="{C0754AF8-5C34-4C18-BDA1-F9AC169E299C}">
  <ds:schemaRefs>
    <ds:schemaRef ds:uri="http://schemas.microsoft.com/sharepoint/v3/contenttype/forms"/>
  </ds:schemaRefs>
</ds:datastoreItem>
</file>

<file path=customXml/itemProps5.xml><?xml version="1.0" encoding="utf-8"?>
<ds:datastoreItem xmlns:ds="http://schemas.openxmlformats.org/officeDocument/2006/customXml" ds:itemID="{93878B5F-99D4-4B5D-9167-D624D6C41FCC}">
  <ds:schemaRefs>
    <ds:schemaRef ds:uri="http://schemas.microsoft.com/sharepoint/events"/>
  </ds:schemaRefs>
</ds:datastoreItem>
</file>

<file path=customXml/itemProps6.xml><?xml version="1.0" encoding="utf-8"?>
<ds:datastoreItem xmlns:ds="http://schemas.openxmlformats.org/officeDocument/2006/customXml" ds:itemID="{22C651D6-4D57-4F3D-B0DE-9152A5201F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standard-template</Template>
  <TotalTime>0</TotalTime>
  <Pages>93</Pages>
  <Words>17777</Words>
  <Characters>101335</Characters>
  <Application>Microsoft Office Word</Application>
  <DocSecurity>8</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Chantal CD [NC]</dc:creator>
  <cp:keywords/>
  <dc:description/>
  <cp:lastModifiedBy>Demers, Chantal CD [NC]</cp:lastModifiedBy>
  <cp:revision>2</cp:revision>
  <dcterms:created xsi:type="dcterms:W3CDTF">2025-05-26T14:13:00Z</dcterms:created>
  <dcterms:modified xsi:type="dcterms:W3CDTF">2025-05-26T14:13:00Z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0x0101002B64EA82F63FB340BFA35F0D8A06CC7500E9DB1425EEDAFE4F9C36DE0964A41899</vt:lpwstr>
  </property>
  <property fmtid="{D5CDD505-2E9C-101B-9397-08002B2CF9AE}" pid="3" name="_dlc_DocIdItemGuid">
    <vt:lpwstr>96661312-666b-4d27-85d1-00a693a34578</vt:lpwstr>
  </property>
  <property fmtid="{D5CDD505-2E9C-101B-9397-08002B2CF9AE}" pid="4" name="BusinessOwner">
    <vt:lpwstr>1;#Canadian Accessibility Standards Development Organization|cbe20321-46ca-42d2-af29-64eec9968096</vt:lpwstr>
  </property>
  <property fmtid="{D5CDD505-2E9C-101B-9397-08002B2CF9AE}" pid="5" name="DocumentStatus">
    <vt:lpwstr>6;#Travail en cours|63e0d7cc-798c-4b6e-bac4-698cd220c5eb</vt:lpwstr>
  </property>
  <property fmtid="{D5CDD505-2E9C-101B-9397-08002B2CF9AE}" pid="6" name="Document_x0020_Language1">
    <vt:lpwstr/>
  </property>
  <property fmtid="{D5CDD505-2E9C-101B-9397-08002B2CF9AE}" pid="7" name="DocSource">
    <vt:lpwstr/>
  </property>
  <property fmtid="{D5CDD505-2E9C-101B-9397-08002B2CF9AE}" pid="8" name="Document Language1">
    <vt:lpwstr/>
  </property>
</Properties>
</file>