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7F881" w14:textId="05B15136" w:rsidR="007F66A3" w:rsidRPr="00EB7584" w:rsidRDefault="007F66A3" w:rsidP="007F66A3">
      <w:pPr>
        <w:spacing w:before="2200" w:after="0"/>
        <w:jc w:val="right"/>
        <w:rPr>
          <w:rStyle w:val="PlaceholderText"/>
          <w:b/>
          <w:bCs/>
          <w:sz w:val="60"/>
          <w:szCs w:val="60"/>
          <w:highlight w:val="yellow"/>
        </w:rPr>
      </w:pPr>
      <w:r w:rsidRPr="00F210E6">
        <w:rPr>
          <w:b/>
          <w:bCs/>
          <w:noProof/>
          <w:sz w:val="60"/>
          <w:szCs w:val="60"/>
          <w:highlight w:val="yellow"/>
        </w:rPr>
        <w:drawing>
          <wp:anchor distT="0" distB="0" distL="114300" distR="114300" simplePos="0" relativeHeight="251659264" behindDoc="1" locked="0" layoutInCell="1" allowOverlap="1" wp14:anchorId="48E728C3" wp14:editId="45F8DD20">
            <wp:simplePos x="0" y="0"/>
            <wp:positionH relativeFrom="margin">
              <wp:align>center</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4828E74A" w14:textId="09633B25" w:rsidR="007E7372" w:rsidRDefault="007E7372" w:rsidP="007F66A3">
      <w:pPr>
        <w:spacing w:before="800" w:after="800"/>
        <w:jc w:val="center"/>
        <w:rPr>
          <w:b/>
          <w:bCs/>
          <w:sz w:val="60"/>
          <w:szCs w:val="60"/>
          <w:lang w:val="en-US"/>
        </w:rPr>
      </w:pPr>
      <w:r>
        <w:rPr>
          <w:b/>
          <w:bCs/>
          <w:sz w:val="60"/>
          <w:szCs w:val="60"/>
          <w:lang w:val="en-US"/>
        </w:rPr>
        <w:t>Summary of Standard</w:t>
      </w:r>
    </w:p>
    <w:p w14:paraId="6E753AB6" w14:textId="07E78526" w:rsidR="007F66A3" w:rsidRPr="00882E37" w:rsidRDefault="007F66A3" w:rsidP="00882E37">
      <w:pPr>
        <w:spacing w:before="800" w:after="800"/>
        <w:jc w:val="center"/>
        <w:rPr>
          <w:rStyle w:val="PlaceholderText"/>
          <w:b/>
          <w:bCs/>
          <w:color w:val="000000" w:themeColor="text1"/>
          <w:sz w:val="60"/>
          <w:szCs w:val="60"/>
          <w:shd w:val="clear" w:color="auto" w:fill="auto"/>
          <w:lang w:val="en-US"/>
        </w:rPr>
      </w:pPr>
      <w:r w:rsidRPr="007F66A3">
        <w:rPr>
          <w:b/>
          <w:bCs/>
          <w:noProof/>
          <w:sz w:val="60"/>
          <w:szCs w:val="60"/>
        </w:rPr>
        <mc:AlternateContent>
          <mc:Choice Requires="wpi">
            <w:drawing>
              <wp:anchor distT="0" distB="0" distL="114300" distR="114300" simplePos="0" relativeHeight="251662336" behindDoc="0" locked="0" layoutInCell="1" allowOverlap="1" wp14:anchorId="75F998B1" wp14:editId="0363AB07">
                <wp:simplePos x="0" y="0"/>
                <wp:positionH relativeFrom="column">
                  <wp:posOffset>616980</wp:posOffset>
                </wp:positionH>
                <wp:positionV relativeFrom="paragraph">
                  <wp:posOffset>157000</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86DDC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4.35pt;margin-top:3.85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NDbsfzfAQAA&#10;ngQAABAAAAAAAAAAAAAAAAAA1AMAAGRycy9pbmsvaW5rMS54bWxQSwECLQAUAAYACAAAACEAcgRO&#10;/d0AAAAHAQAADwAAAAAAAAAAAAAAAADhBQAAZHJzL2Rvd25yZXYueG1sUEsBAi0AFAAGAAgAAAAh&#10;AHkYvJ2/AAAAIQEAABkAAAAAAAAAAAAAAAAA6wYAAGRycy9fcmVscy9lMm9Eb2MueG1sLnJlbHNQ&#10;SwUGAAAAAAYABgB4AQAA4QcAAAAA&#10;">
                <v:imagedata r:id="rId13" o:title=""/>
              </v:shape>
            </w:pict>
          </mc:Fallback>
        </mc:AlternateContent>
      </w:r>
      <w:r w:rsidRPr="007F66A3">
        <w:rPr>
          <w:b/>
          <w:bCs/>
          <w:noProof/>
          <w:sz w:val="60"/>
          <w:szCs w:val="60"/>
        </w:rPr>
        <mc:AlternateContent>
          <mc:Choice Requires="wpi">
            <w:drawing>
              <wp:anchor distT="0" distB="0" distL="114300" distR="114300" simplePos="0" relativeHeight="251661312" behindDoc="0" locked="0" layoutInCell="1" allowOverlap="1" wp14:anchorId="21A4CE3D" wp14:editId="4A88B175">
                <wp:simplePos x="0" y="0"/>
                <wp:positionH relativeFrom="column">
                  <wp:posOffset>3375660</wp:posOffset>
                </wp:positionH>
                <wp:positionV relativeFrom="paragraph">
                  <wp:posOffset>1212370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BB6B311" id="Ink 1" o:spid="_x0000_s1026" type="#_x0000_t75" style="position:absolute;margin-left:261.55pt;margin-top:91.2pt;width:8.55pt;height:8.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">
                <v:imagedata r:id="rId13" o:title=""/>
              </v:shape>
            </w:pict>
          </mc:Fallback>
        </mc:AlternateContent>
      </w:r>
      <w:r w:rsidR="007E7372">
        <w:rPr>
          <w:b/>
          <w:bCs/>
          <w:sz w:val="60"/>
          <w:szCs w:val="60"/>
          <w:lang w:val="en-US"/>
        </w:rPr>
        <w:t>CAN/ASC-2.8</w:t>
      </w:r>
      <w:r w:rsidR="00882E37">
        <w:rPr>
          <w:b/>
          <w:bCs/>
          <w:sz w:val="60"/>
          <w:szCs w:val="60"/>
          <w:lang w:val="en-US"/>
        </w:rPr>
        <w:t xml:space="preserve">:2025 </w:t>
      </w:r>
      <w:r w:rsidR="003D48FB">
        <w:rPr>
          <w:b/>
          <w:bCs/>
          <w:sz w:val="60"/>
          <w:szCs w:val="60"/>
          <w:lang w:val="en-US"/>
        </w:rPr>
        <w:t>–</w:t>
      </w:r>
      <w:r w:rsidR="007E7372">
        <w:rPr>
          <w:b/>
          <w:bCs/>
          <w:sz w:val="60"/>
          <w:szCs w:val="60"/>
          <w:lang w:val="en-US"/>
        </w:rPr>
        <w:t xml:space="preserve"> </w:t>
      </w:r>
      <w:r w:rsidRPr="007F66A3">
        <w:rPr>
          <w:b/>
          <w:bCs/>
          <w:sz w:val="60"/>
          <w:szCs w:val="60"/>
          <w:lang w:val="en-US"/>
        </w:rPr>
        <w:t>Accessible</w:t>
      </w:r>
      <w:r w:rsidR="003D48FB">
        <w:rPr>
          <w:b/>
          <w:bCs/>
          <w:sz w:val="60"/>
          <w:szCs w:val="60"/>
          <w:lang w:val="en-US"/>
        </w:rPr>
        <w:t>-</w:t>
      </w:r>
      <w:r w:rsidRPr="007F66A3">
        <w:rPr>
          <w:b/>
          <w:bCs/>
          <w:sz w:val="60"/>
          <w:szCs w:val="60"/>
          <w:lang w:val="en-US"/>
        </w:rPr>
        <w:t>Ready Housing</w:t>
      </w:r>
    </w:p>
    <w:p w14:paraId="3DF4EA66" w14:textId="77777777" w:rsidR="00CC20C9" w:rsidRDefault="00CC20C9" w:rsidP="007F66A3">
      <w:pPr>
        <w:pStyle w:val="Subtitle"/>
        <w:spacing w:after="800"/>
      </w:pPr>
    </w:p>
    <w:p w14:paraId="5028CF72" w14:textId="77777777" w:rsidR="007E7372" w:rsidRDefault="007E7372" w:rsidP="007F66A3">
      <w:pPr>
        <w:pStyle w:val="Title"/>
        <w:spacing w:after="0"/>
        <w:jc w:val="center"/>
        <w:rPr>
          <w:rStyle w:val="EmphasisUseSparingly"/>
          <w:b w:val="0"/>
          <w:bCs/>
        </w:rPr>
      </w:pPr>
    </w:p>
    <w:p w14:paraId="4463DC6A" w14:textId="3DD1A2A8" w:rsidR="007F66A3" w:rsidRPr="000F77FF" w:rsidRDefault="007F66A3" w:rsidP="007F66A3">
      <w:pPr>
        <w:pStyle w:val="Title"/>
        <w:spacing w:after="0"/>
        <w:jc w:val="center"/>
        <w:rPr>
          <w:rStyle w:val="EmphasisUseSparingly"/>
        </w:rPr>
      </w:pPr>
      <w:r w:rsidRPr="007F66A3">
        <w:rPr>
          <w:bCs/>
          <w:noProof/>
        </w:rPr>
        <w:drawing>
          <wp:anchor distT="0" distB="0" distL="114300" distR="114300" simplePos="0" relativeHeight="251660288" behindDoc="1" locked="0" layoutInCell="1" allowOverlap="1" wp14:anchorId="790CB14A" wp14:editId="302EAC2B">
            <wp:simplePos x="0" y="0"/>
            <wp:positionH relativeFrom="margin">
              <wp:align>center</wp:align>
            </wp:positionH>
            <wp:positionV relativeFrom="margin">
              <wp:align>bottom</wp:align>
            </wp:positionV>
            <wp:extent cx="2578100" cy="1997710"/>
            <wp:effectExtent l="0" t="0" r="0" b="254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a:blip r:embed="rId15">
                      <a:extLst>
                        <a:ext uri="{28A0092B-C50C-407E-A947-70E740481C1C}">
                          <a14:useLocalDpi xmlns:a14="http://schemas.microsoft.com/office/drawing/2010/main" val="0"/>
                        </a:ext>
                      </a:extLst>
                    </a:blip>
                    <a:stretch>
                      <a:fillRect/>
                    </a:stretch>
                  </pic:blipFill>
                  <pic:spPr>
                    <a:xfrm>
                      <a:off x="0" y="0"/>
                      <a:ext cx="2578100" cy="1997710"/>
                    </a:xfrm>
                    <a:prstGeom prst="rect">
                      <a:avLst/>
                    </a:prstGeom>
                  </pic:spPr>
                </pic:pic>
              </a:graphicData>
            </a:graphic>
            <wp14:sizeRelH relativeFrom="margin">
              <wp14:pctWidth>0</wp14:pctWidth>
            </wp14:sizeRelH>
            <wp14:sizeRelV relativeFrom="margin">
              <wp14:pctHeight>0</wp14:pctHeight>
            </wp14:sizeRelV>
          </wp:anchor>
        </w:drawing>
      </w:r>
      <w:r w:rsidRPr="000F77FF">
        <w:rPr>
          <w:rStyle w:val="EmphasisUseSparingly"/>
        </w:rPr>
        <w:br w:type="page"/>
      </w:r>
    </w:p>
    <w:p w14:paraId="420CC23B" w14:textId="620E87C9" w:rsidR="0062449B" w:rsidRDefault="0062449B" w:rsidP="003D48FB">
      <w:pPr>
        <w:spacing w:before="100" w:beforeAutospacing="1" w:after="160" w:afterAutospacing="0" w:line="276" w:lineRule="auto"/>
      </w:pPr>
      <w:r w:rsidRPr="0062449B">
        <w:lastRenderedPageBreak/>
        <w:t>No part of this publication may be reproduced in any form without the prior permission of the publisher.</w:t>
      </w:r>
    </w:p>
    <w:p w14:paraId="7B693FEA" w14:textId="6FE67A65" w:rsidR="002422C0" w:rsidRDefault="0062449B" w:rsidP="003D48FB">
      <w:pPr>
        <w:spacing w:before="100" w:beforeAutospacing="1" w:after="160" w:afterAutospacing="0" w:line="276" w:lineRule="auto"/>
      </w:pPr>
      <w:hyperlink r:id="rId16" w:history="1">
        <w:r w:rsidRPr="00022410">
          <w:rPr>
            <w:rStyle w:val="Hyperlink"/>
          </w:rPr>
          <w:t>The publicatio</w:t>
        </w:r>
        <w:r w:rsidR="002422C0" w:rsidRPr="00022410">
          <w:rPr>
            <w:rStyle w:val="Hyperlink"/>
          </w:rPr>
          <w:t>n</w:t>
        </w:r>
        <w:r w:rsidRPr="00022410">
          <w:rPr>
            <w:rStyle w:val="Hyperlink"/>
          </w:rPr>
          <w:t xml:space="preserve"> is available in HTML format</w:t>
        </w:r>
      </w:hyperlink>
      <w:r>
        <w:t>.</w:t>
      </w:r>
    </w:p>
    <w:p w14:paraId="4189266C" w14:textId="31A5A423" w:rsidR="0062449B" w:rsidRPr="00AD4C2B" w:rsidRDefault="0062449B" w:rsidP="003D48FB">
      <w:pPr>
        <w:spacing w:before="100" w:beforeAutospacing="1" w:after="160" w:afterAutospacing="0" w:line="276" w:lineRule="auto"/>
      </w:pPr>
      <w:r w:rsidRPr="00AD4C2B">
        <w:t>For more information</w:t>
      </w:r>
      <w:r w:rsidR="0012721E">
        <w:t>,</w:t>
      </w:r>
      <w:r w:rsidRPr="00AD4C2B">
        <w:t xml:space="preserve"> or for alternative formats, contact:</w:t>
      </w:r>
    </w:p>
    <w:p w14:paraId="4593DB0C" w14:textId="75F9B64A" w:rsidR="0062449B" w:rsidRPr="00F40E15" w:rsidRDefault="0062449B" w:rsidP="004261C5">
      <w:pPr>
        <w:spacing w:before="100" w:beforeAutospacing="1" w:after="160" w:afterAutospacing="0"/>
        <w:contextualSpacing/>
        <w:rPr>
          <w:lang w:val="fr-CA"/>
        </w:rPr>
      </w:pPr>
      <w:r w:rsidRPr="00F40E15">
        <w:rPr>
          <w:lang w:val="fr-CA"/>
        </w:rPr>
        <w:t>Accessibility Standards Canada</w:t>
      </w:r>
      <w:r w:rsidRPr="00F40E15">
        <w:rPr>
          <w:lang w:val="fr-CA"/>
        </w:rPr>
        <w:br/>
        <w:t>320, S</w:t>
      </w:r>
      <w:r w:rsidR="00F40E15" w:rsidRPr="00F40E15">
        <w:rPr>
          <w:lang w:val="fr-CA"/>
        </w:rPr>
        <w:t>ain</w:t>
      </w:r>
      <w:r w:rsidRPr="00F40E15">
        <w:rPr>
          <w:lang w:val="fr-CA"/>
        </w:rPr>
        <w:t>t-Joseph Boulevard, Suite 246</w:t>
      </w:r>
      <w:r w:rsidRPr="00F40E15">
        <w:rPr>
          <w:lang w:val="fr-CA"/>
        </w:rPr>
        <w:br/>
        <w:t xml:space="preserve">Gatineau, </w:t>
      </w:r>
      <w:r w:rsidR="0012721E" w:rsidRPr="00F40E15">
        <w:rPr>
          <w:lang w:val="fr-CA"/>
        </w:rPr>
        <w:t>QC J</w:t>
      </w:r>
      <w:r w:rsidRPr="00F40E15">
        <w:rPr>
          <w:lang w:val="fr-CA"/>
        </w:rPr>
        <w:t>8Y 3Y8</w:t>
      </w:r>
      <w:r w:rsidRPr="00F40E15">
        <w:rPr>
          <w:lang w:val="fr-CA"/>
        </w:rPr>
        <w:br/>
        <w:t>1-833-854-7628</w:t>
      </w:r>
    </w:p>
    <w:p w14:paraId="54472A2F" w14:textId="77777777" w:rsidR="0062449B" w:rsidRDefault="0062449B" w:rsidP="004261C5">
      <w:pPr>
        <w:spacing w:before="100" w:beforeAutospacing="1" w:after="160" w:afterAutospacing="0"/>
        <w:contextualSpacing/>
      </w:pPr>
      <w:hyperlink r:id="rId17" w:history="1">
        <w:r w:rsidRPr="00AD4C2B">
          <w:rPr>
            <w:rStyle w:val="Hyperlink"/>
          </w:rPr>
          <w:t>accessible.canada.ca</w:t>
        </w:r>
      </w:hyperlink>
    </w:p>
    <w:p w14:paraId="34AFD219" w14:textId="77777777" w:rsidR="004261C5" w:rsidRPr="00AD4C2B" w:rsidRDefault="004261C5" w:rsidP="004261C5">
      <w:pPr>
        <w:spacing w:before="100" w:beforeAutospacing="1" w:after="160" w:afterAutospacing="0"/>
        <w:contextualSpacing/>
      </w:pPr>
    </w:p>
    <w:p w14:paraId="492A2A36" w14:textId="7D95872E" w:rsidR="0062449B" w:rsidRDefault="0062449B" w:rsidP="003D48FB">
      <w:pPr>
        <w:spacing w:before="100" w:beforeAutospacing="1" w:after="160" w:afterAutospacing="0" w:line="276" w:lineRule="auto"/>
      </w:pPr>
      <w:r w:rsidRPr="00AD4C2B">
        <w:t xml:space="preserve">© His Majesty the King in Right of Canada, as represented by the Minister responsible for the </w:t>
      </w:r>
      <w:r w:rsidRPr="004261C5">
        <w:rPr>
          <w:i/>
          <w:iCs/>
        </w:rPr>
        <w:t>Accessible Canada Act</w:t>
      </w:r>
      <w:r w:rsidRPr="00AD4C2B">
        <w:t xml:space="preserve"> (that is, the Minister of</w:t>
      </w:r>
      <w:r w:rsidR="00565B6C">
        <w:t xml:space="preserve"> </w:t>
      </w:r>
      <w:r w:rsidR="003D48FB">
        <w:t>Jobs and Families</w:t>
      </w:r>
      <w:r w:rsidRPr="00AD4C2B">
        <w:t>), 202</w:t>
      </w:r>
      <w:r w:rsidR="003D48FB">
        <w:t>5</w:t>
      </w:r>
      <w:r w:rsidRPr="00AD4C2B">
        <w:t>.</w:t>
      </w:r>
    </w:p>
    <w:p w14:paraId="52EC6348" w14:textId="77777777" w:rsidR="0062449B" w:rsidRDefault="0062449B" w:rsidP="0062449B">
      <w:pPr>
        <w:spacing w:before="100" w:beforeAutospacing="1"/>
      </w:pPr>
    </w:p>
    <w:p w14:paraId="1AFDDF13" w14:textId="77777777" w:rsidR="0062449B" w:rsidRDefault="0062449B" w:rsidP="0062449B">
      <w:pPr>
        <w:spacing w:before="100" w:beforeAutospacing="1"/>
      </w:pPr>
    </w:p>
    <w:p w14:paraId="65B7AD15" w14:textId="77777777" w:rsidR="0062449B" w:rsidRPr="0062449B" w:rsidRDefault="0062449B" w:rsidP="0062449B"/>
    <w:p w14:paraId="2213836A" w14:textId="77777777" w:rsidR="00027C35" w:rsidRDefault="00027C35" w:rsidP="00027C35"/>
    <w:p w14:paraId="4260014B" w14:textId="77777777" w:rsidR="0062449B" w:rsidRDefault="0062449B" w:rsidP="00027C35"/>
    <w:p w14:paraId="42EDE673" w14:textId="77777777" w:rsidR="0062449B" w:rsidRDefault="0062449B" w:rsidP="00027C35"/>
    <w:p w14:paraId="3593F866" w14:textId="77777777" w:rsidR="0062449B" w:rsidRDefault="0062449B" w:rsidP="00027C35"/>
    <w:p w14:paraId="78463A08" w14:textId="77777777" w:rsidR="0062449B" w:rsidRDefault="0062449B" w:rsidP="00027C35"/>
    <w:p w14:paraId="1A64C20A" w14:textId="77777777" w:rsidR="0062449B" w:rsidRDefault="0062449B" w:rsidP="00027C35"/>
    <w:p w14:paraId="67ED9CA4" w14:textId="77777777" w:rsidR="0062449B" w:rsidRDefault="0062449B" w:rsidP="00027C35"/>
    <w:p w14:paraId="56FFDBA1" w14:textId="0DEBE29D" w:rsidR="0062449B" w:rsidRPr="00027C35" w:rsidRDefault="0012721E" w:rsidP="0012721E">
      <w:pPr>
        <w:tabs>
          <w:tab w:val="left" w:pos="2592"/>
        </w:tabs>
      </w:pPr>
      <w:r>
        <w:tab/>
      </w:r>
    </w:p>
    <w:sdt>
      <w:sdtPr>
        <w:rPr>
          <w:rFonts w:ascii="Arial" w:eastAsiaTheme="minorHAnsi" w:hAnsi="Arial" w:cs="Arial"/>
          <w:color w:val="auto"/>
          <w:kern w:val="2"/>
          <w:sz w:val="28"/>
          <w:szCs w:val="28"/>
          <w:lang w:val="en-CA"/>
          <w14:ligatures w14:val="standardContextual"/>
        </w:rPr>
        <w:id w:val="-724292936"/>
        <w:docPartObj>
          <w:docPartGallery w:val="Table of Contents"/>
          <w:docPartUnique/>
        </w:docPartObj>
      </w:sdtPr>
      <w:sdtEndPr>
        <w:rPr>
          <w:b/>
          <w:bCs/>
          <w:noProof/>
          <w:sz w:val="24"/>
        </w:rPr>
      </w:sdtEndPr>
      <w:sdtContent>
        <w:p w14:paraId="00624A7B" w14:textId="61B83E9D" w:rsidR="00027C35" w:rsidRPr="007022B6" w:rsidRDefault="003D48FB" w:rsidP="00027C35">
          <w:pPr>
            <w:pStyle w:val="TOCHeading"/>
            <w:spacing w:line="240" w:lineRule="auto"/>
            <w:rPr>
              <w:rFonts w:ascii="Arial" w:hAnsi="Arial" w:cs="Arial"/>
              <w:b/>
              <w:bCs/>
              <w:color w:val="auto"/>
              <w:sz w:val="28"/>
              <w:szCs w:val="28"/>
            </w:rPr>
          </w:pPr>
          <w:r w:rsidRPr="007022B6">
            <w:rPr>
              <w:rFonts w:ascii="Arial" w:hAnsi="Arial" w:cs="Arial"/>
              <w:b/>
              <w:bCs/>
              <w:color w:val="auto"/>
              <w:sz w:val="28"/>
              <w:szCs w:val="28"/>
            </w:rPr>
            <w:t>Table of c</w:t>
          </w:r>
          <w:r w:rsidR="00027C35" w:rsidRPr="007022B6">
            <w:rPr>
              <w:rFonts w:ascii="Arial" w:hAnsi="Arial" w:cs="Arial"/>
              <w:b/>
              <w:bCs/>
              <w:color w:val="auto"/>
              <w:sz w:val="28"/>
              <w:szCs w:val="28"/>
            </w:rPr>
            <w:t>ontents</w:t>
          </w:r>
        </w:p>
        <w:p w14:paraId="784DC5D1" w14:textId="77777777" w:rsidR="00B915B5" w:rsidRPr="007022B6" w:rsidRDefault="00B915B5">
          <w:pPr>
            <w:pStyle w:val="TOC1"/>
            <w:tabs>
              <w:tab w:val="right" w:leader="dot" w:pos="11136"/>
            </w:tabs>
            <w:rPr>
              <w:rFonts w:ascii="Arial" w:hAnsi="Arial" w:cs="Arial"/>
              <w:sz w:val="28"/>
              <w:szCs w:val="28"/>
            </w:rPr>
          </w:pPr>
        </w:p>
        <w:p w14:paraId="0EF0F382" w14:textId="7089DF2B" w:rsidR="007022B6" w:rsidRPr="007022B6" w:rsidRDefault="00027C35">
          <w:pPr>
            <w:pStyle w:val="TOC1"/>
            <w:tabs>
              <w:tab w:val="right" w:leader="dot" w:pos="11136"/>
            </w:tabs>
            <w:rPr>
              <w:rFonts w:ascii="Arial" w:eastAsiaTheme="minorEastAsia" w:hAnsi="Arial" w:cs="Arial"/>
              <w:noProof/>
              <w:sz w:val="28"/>
              <w:szCs w:val="28"/>
              <w:lang w:eastAsia="en-CA"/>
            </w:rPr>
          </w:pPr>
          <w:r w:rsidRPr="007022B6">
            <w:rPr>
              <w:rFonts w:ascii="Arial" w:hAnsi="Arial" w:cs="Arial"/>
              <w:sz w:val="28"/>
              <w:szCs w:val="28"/>
            </w:rPr>
            <w:fldChar w:fldCharType="begin"/>
          </w:r>
          <w:r w:rsidRPr="007022B6">
            <w:rPr>
              <w:rFonts w:ascii="Arial" w:hAnsi="Arial" w:cs="Arial"/>
              <w:sz w:val="28"/>
              <w:szCs w:val="28"/>
            </w:rPr>
            <w:instrText xml:space="preserve"> TOC \o "1-3" \h \z \u </w:instrText>
          </w:r>
          <w:r w:rsidRPr="007022B6">
            <w:rPr>
              <w:rFonts w:ascii="Arial" w:hAnsi="Arial" w:cs="Arial"/>
              <w:sz w:val="28"/>
              <w:szCs w:val="28"/>
            </w:rPr>
            <w:fldChar w:fldCharType="separate"/>
          </w:r>
          <w:hyperlink w:anchor="_Toc196307742" w:history="1">
            <w:r w:rsidR="007022B6" w:rsidRPr="007022B6">
              <w:rPr>
                <w:rStyle w:val="Hyperlink"/>
                <w:rFonts w:ascii="Arial" w:hAnsi="Arial" w:cs="Arial"/>
                <w:noProof/>
                <w:sz w:val="28"/>
                <w:szCs w:val="28"/>
              </w:rPr>
              <w:t>Introduction to the accessible-ready housing standard</w:t>
            </w:r>
            <w:r w:rsidR="007022B6" w:rsidRPr="007022B6">
              <w:rPr>
                <w:rFonts w:ascii="Arial" w:hAnsi="Arial" w:cs="Arial"/>
                <w:noProof/>
                <w:webHidden/>
                <w:sz w:val="28"/>
                <w:szCs w:val="28"/>
              </w:rPr>
              <w:tab/>
            </w:r>
            <w:r w:rsidR="007022B6" w:rsidRPr="007022B6">
              <w:rPr>
                <w:rFonts w:ascii="Arial" w:hAnsi="Arial" w:cs="Arial"/>
                <w:noProof/>
                <w:webHidden/>
                <w:sz w:val="28"/>
                <w:szCs w:val="28"/>
              </w:rPr>
              <w:fldChar w:fldCharType="begin"/>
            </w:r>
            <w:r w:rsidR="007022B6" w:rsidRPr="007022B6">
              <w:rPr>
                <w:rFonts w:ascii="Arial" w:hAnsi="Arial" w:cs="Arial"/>
                <w:noProof/>
                <w:webHidden/>
                <w:sz w:val="28"/>
                <w:szCs w:val="28"/>
              </w:rPr>
              <w:instrText xml:space="preserve"> PAGEREF _Toc196307742 \h </w:instrText>
            </w:r>
            <w:r w:rsidR="007022B6" w:rsidRPr="007022B6">
              <w:rPr>
                <w:rFonts w:ascii="Arial" w:hAnsi="Arial" w:cs="Arial"/>
                <w:noProof/>
                <w:webHidden/>
                <w:sz w:val="28"/>
                <w:szCs w:val="28"/>
              </w:rPr>
            </w:r>
            <w:r w:rsidR="007022B6" w:rsidRPr="007022B6">
              <w:rPr>
                <w:rFonts w:ascii="Arial" w:hAnsi="Arial" w:cs="Arial"/>
                <w:noProof/>
                <w:webHidden/>
                <w:sz w:val="28"/>
                <w:szCs w:val="28"/>
              </w:rPr>
              <w:fldChar w:fldCharType="separate"/>
            </w:r>
            <w:r w:rsidR="007022B6" w:rsidRPr="007022B6">
              <w:rPr>
                <w:rFonts w:ascii="Arial" w:hAnsi="Arial" w:cs="Arial"/>
                <w:noProof/>
                <w:webHidden/>
                <w:sz w:val="28"/>
                <w:szCs w:val="28"/>
              </w:rPr>
              <w:t>4</w:t>
            </w:r>
            <w:r w:rsidR="007022B6" w:rsidRPr="007022B6">
              <w:rPr>
                <w:rFonts w:ascii="Arial" w:hAnsi="Arial" w:cs="Arial"/>
                <w:noProof/>
                <w:webHidden/>
                <w:sz w:val="28"/>
                <w:szCs w:val="28"/>
              </w:rPr>
              <w:fldChar w:fldCharType="end"/>
            </w:r>
          </w:hyperlink>
        </w:p>
        <w:p w14:paraId="4CBA85F6" w14:textId="0D563661" w:rsidR="007022B6" w:rsidRPr="007022B6" w:rsidRDefault="007022B6">
          <w:pPr>
            <w:pStyle w:val="TOC1"/>
            <w:tabs>
              <w:tab w:val="right" w:leader="dot" w:pos="11136"/>
            </w:tabs>
            <w:rPr>
              <w:rFonts w:ascii="Arial" w:eastAsiaTheme="minorEastAsia" w:hAnsi="Arial" w:cs="Arial"/>
              <w:noProof/>
              <w:sz w:val="28"/>
              <w:szCs w:val="28"/>
              <w:lang w:eastAsia="en-CA"/>
            </w:rPr>
          </w:pPr>
          <w:hyperlink w:anchor="_Toc196307743" w:history="1">
            <w:r w:rsidRPr="007022B6">
              <w:rPr>
                <w:rStyle w:val="Hyperlink"/>
                <w:rFonts w:ascii="Arial" w:hAnsi="Arial" w:cs="Arial"/>
                <w:noProof/>
                <w:sz w:val="28"/>
                <w:szCs w:val="28"/>
              </w:rPr>
              <w:t>Scope and limitations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_Toc196307743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5</w:t>
            </w:r>
            <w:r w:rsidRPr="007022B6">
              <w:rPr>
                <w:rFonts w:ascii="Arial" w:hAnsi="Arial" w:cs="Arial"/>
                <w:noProof/>
                <w:webHidden/>
                <w:sz w:val="28"/>
                <w:szCs w:val="28"/>
              </w:rPr>
              <w:fldChar w:fldCharType="end"/>
            </w:r>
          </w:hyperlink>
        </w:p>
        <w:p w14:paraId="2AB21000" w14:textId="5963182D" w:rsidR="007022B6" w:rsidRPr="007022B6" w:rsidRDefault="007022B6">
          <w:pPr>
            <w:pStyle w:val="TOC1"/>
            <w:tabs>
              <w:tab w:val="right" w:leader="dot" w:pos="11136"/>
            </w:tabs>
            <w:rPr>
              <w:rFonts w:ascii="Arial" w:eastAsiaTheme="minorEastAsia" w:hAnsi="Arial" w:cs="Arial"/>
              <w:noProof/>
              <w:sz w:val="28"/>
              <w:szCs w:val="28"/>
              <w:lang w:eastAsia="en-CA"/>
            </w:rPr>
          </w:pPr>
          <w:hyperlink w:anchor="_Toc196307744" w:history="1">
            <w:r w:rsidRPr="007022B6">
              <w:rPr>
                <w:rStyle w:val="Hyperlink"/>
                <w:rFonts w:ascii="Arial" w:hAnsi="Arial" w:cs="Arial"/>
                <w:noProof/>
                <w:sz w:val="28"/>
                <w:szCs w:val="28"/>
              </w:rPr>
              <w:t>Application of the standard</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_Toc196307744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6</w:t>
            </w:r>
            <w:r w:rsidRPr="007022B6">
              <w:rPr>
                <w:rFonts w:ascii="Arial" w:hAnsi="Arial" w:cs="Arial"/>
                <w:noProof/>
                <w:webHidden/>
                <w:sz w:val="28"/>
                <w:szCs w:val="28"/>
              </w:rPr>
              <w:fldChar w:fldCharType="end"/>
            </w:r>
          </w:hyperlink>
        </w:p>
        <w:p w14:paraId="0C1C9D7B" w14:textId="437BD692" w:rsidR="007022B6" w:rsidRPr="007022B6" w:rsidRDefault="007022B6">
          <w:pPr>
            <w:pStyle w:val="TOC1"/>
            <w:tabs>
              <w:tab w:val="right" w:leader="dot" w:pos="11136"/>
            </w:tabs>
            <w:rPr>
              <w:rFonts w:ascii="Arial" w:eastAsiaTheme="minorEastAsia" w:hAnsi="Arial" w:cs="Arial"/>
              <w:noProof/>
              <w:sz w:val="28"/>
              <w:szCs w:val="28"/>
              <w:lang w:eastAsia="en-CA"/>
            </w:rPr>
          </w:pPr>
          <w:hyperlink w:anchor="_Toc196307745" w:history="1">
            <w:r w:rsidRPr="007022B6">
              <w:rPr>
                <w:rStyle w:val="Hyperlink"/>
                <w:rFonts w:ascii="Arial" w:hAnsi="Arial" w:cs="Arial"/>
                <w:noProof/>
                <w:sz w:val="28"/>
                <w:szCs w:val="28"/>
              </w:rPr>
              <w:t>Building envelope around independent carports and garages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_Toc196307745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7</w:t>
            </w:r>
            <w:r w:rsidRPr="007022B6">
              <w:rPr>
                <w:rFonts w:ascii="Arial" w:hAnsi="Arial" w:cs="Arial"/>
                <w:noProof/>
                <w:webHidden/>
                <w:sz w:val="28"/>
                <w:szCs w:val="28"/>
              </w:rPr>
              <w:fldChar w:fldCharType="end"/>
            </w:r>
          </w:hyperlink>
        </w:p>
        <w:p w14:paraId="40D2241E" w14:textId="0F53597F" w:rsidR="007022B6" w:rsidRPr="007022B6" w:rsidRDefault="007022B6">
          <w:pPr>
            <w:pStyle w:val="TOC1"/>
            <w:tabs>
              <w:tab w:val="right" w:leader="dot" w:pos="11136"/>
            </w:tabs>
            <w:rPr>
              <w:rFonts w:ascii="Arial" w:eastAsiaTheme="minorEastAsia" w:hAnsi="Arial" w:cs="Arial"/>
              <w:noProof/>
              <w:sz w:val="28"/>
              <w:szCs w:val="28"/>
              <w:lang w:eastAsia="en-CA"/>
            </w:rPr>
          </w:pPr>
          <w:hyperlink w:anchor="_Toc196307746" w:history="1">
            <w:r w:rsidRPr="007022B6">
              <w:rPr>
                <w:rStyle w:val="Hyperlink"/>
                <w:rFonts w:ascii="Arial" w:hAnsi="Arial" w:cs="Arial"/>
                <w:noProof/>
                <w:sz w:val="28"/>
                <w:szCs w:val="28"/>
              </w:rPr>
              <w:t>Outside the dwelling</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_Toc196307746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8</w:t>
            </w:r>
            <w:r w:rsidRPr="007022B6">
              <w:rPr>
                <w:rFonts w:ascii="Arial" w:hAnsi="Arial" w:cs="Arial"/>
                <w:noProof/>
                <w:webHidden/>
                <w:sz w:val="28"/>
                <w:szCs w:val="28"/>
              </w:rPr>
              <w:fldChar w:fldCharType="end"/>
            </w:r>
          </w:hyperlink>
        </w:p>
        <w:p w14:paraId="58C061B9" w14:textId="3636FD13"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47" w:history="1">
            <w:r w:rsidRPr="007022B6">
              <w:rPr>
                <w:rStyle w:val="Hyperlink"/>
                <w:rFonts w:ascii="Arial" w:hAnsi="Arial" w:cs="Arial"/>
                <w:noProof/>
                <w:sz w:val="28"/>
                <w:szCs w:val="28"/>
              </w:rPr>
              <w:t>Entrances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_Toc196307747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8</w:t>
            </w:r>
            <w:r w:rsidRPr="007022B6">
              <w:rPr>
                <w:rFonts w:ascii="Arial" w:hAnsi="Arial" w:cs="Arial"/>
                <w:noProof/>
                <w:webHidden/>
                <w:sz w:val="28"/>
                <w:szCs w:val="28"/>
              </w:rPr>
              <w:fldChar w:fldCharType="end"/>
            </w:r>
          </w:hyperlink>
        </w:p>
        <w:p w14:paraId="6771D357" w14:textId="3646F9DD"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48" w:history="1">
            <w:r w:rsidRPr="007022B6">
              <w:rPr>
                <w:rStyle w:val="Hyperlink"/>
                <w:rFonts w:ascii="Arial" w:hAnsi="Arial" w:cs="Arial"/>
                <w:noProof/>
                <w:sz w:val="28"/>
                <w:szCs w:val="28"/>
              </w:rPr>
              <w:t>Exterior amenities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_Toc196307748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8</w:t>
            </w:r>
            <w:r w:rsidRPr="007022B6">
              <w:rPr>
                <w:rFonts w:ascii="Arial" w:hAnsi="Arial" w:cs="Arial"/>
                <w:noProof/>
                <w:webHidden/>
                <w:sz w:val="28"/>
                <w:szCs w:val="28"/>
              </w:rPr>
              <w:fldChar w:fldCharType="end"/>
            </w:r>
          </w:hyperlink>
        </w:p>
        <w:p w14:paraId="14C5A858" w14:textId="3F9E429A"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49" w:history="1">
            <w:r w:rsidRPr="007022B6">
              <w:rPr>
                <w:rStyle w:val="Hyperlink"/>
                <w:rFonts w:ascii="Arial" w:hAnsi="Arial" w:cs="Arial"/>
                <w:noProof/>
                <w:sz w:val="28"/>
                <w:szCs w:val="28"/>
              </w:rPr>
              <w:t>Exterior paths of travel</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_Toc196307749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8</w:t>
            </w:r>
            <w:r w:rsidRPr="007022B6">
              <w:rPr>
                <w:rFonts w:ascii="Arial" w:hAnsi="Arial" w:cs="Arial"/>
                <w:noProof/>
                <w:webHidden/>
                <w:sz w:val="28"/>
                <w:szCs w:val="28"/>
              </w:rPr>
              <w:fldChar w:fldCharType="end"/>
            </w:r>
          </w:hyperlink>
        </w:p>
        <w:p w14:paraId="7DD7F57B" w14:textId="5AD067B1"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0" w:history="1">
            <w:r w:rsidRPr="007022B6">
              <w:rPr>
                <w:rStyle w:val="Hyperlink"/>
                <w:rFonts w:ascii="Arial" w:hAnsi="Arial" w:cs="Arial"/>
                <w:noProof/>
                <w:sz w:val="28"/>
                <w:szCs w:val="28"/>
              </w:rPr>
              <w:t>Parking, garages, carports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_Toc196307750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9</w:t>
            </w:r>
            <w:r w:rsidRPr="007022B6">
              <w:rPr>
                <w:rFonts w:ascii="Arial" w:hAnsi="Arial" w:cs="Arial"/>
                <w:noProof/>
                <w:webHidden/>
                <w:sz w:val="28"/>
                <w:szCs w:val="28"/>
              </w:rPr>
              <w:fldChar w:fldCharType="end"/>
            </w:r>
          </w:hyperlink>
        </w:p>
        <w:p w14:paraId="60F174C1" w14:textId="3781E01A"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1" w:history="1">
            <w:r w:rsidRPr="007022B6">
              <w:rPr>
                <w:rStyle w:val="Hyperlink"/>
                <w:rFonts w:ascii="Arial" w:hAnsi="Arial" w:cs="Arial"/>
                <w:noProof/>
                <w:sz w:val="28"/>
                <w:szCs w:val="28"/>
              </w:rPr>
              <w:t>Parking and garages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_Toc196307751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9</w:t>
            </w:r>
            <w:r w:rsidRPr="007022B6">
              <w:rPr>
                <w:rFonts w:ascii="Arial" w:hAnsi="Arial" w:cs="Arial"/>
                <w:noProof/>
                <w:webHidden/>
                <w:sz w:val="28"/>
                <w:szCs w:val="28"/>
              </w:rPr>
              <w:fldChar w:fldCharType="end"/>
            </w:r>
          </w:hyperlink>
        </w:p>
        <w:p w14:paraId="2A1900BB" w14:textId="46D594E5" w:rsidR="007022B6" w:rsidRPr="007022B6" w:rsidRDefault="007022B6">
          <w:pPr>
            <w:pStyle w:val="TOC1"/>
            <w:tabs>
              <w:tab w:val="right" w:leader="dot" w:pos="11136"/>
            </w:tabs>
            <w:rPr>
              <w:rFonts w:ascii="Arial" w:eastAsiaTheme="minorEastAsia" w:hAnsi="Arial" w:cs="Arial"/>
              <w:noProof/>
              <w:sz w:val="28"/>
              <w:szCs w:val="28"/>
              <w:lang w:eastAsia="en-CA"/>
            </w:rPr>
          </w:pPr>
          <w:hyperlink w:anchor="_Toc196307752" w:history="1">
            <w:r w:rsidRPr="007022B6">
              <w:rPr>
                <w:rStyle w:val="Hyperlink"/>
                <w:rFonts w:ascii="Arial" w:hAnsi="Arial" w:cs="Arial"/>
                <w:noProof/>
                <w:sz w:val="28"/>
                <w:szCs w:val="28"/>
              </w:rPr>
              <w:t>Inside the dwelling</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_Toc196307752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10</w:t>
            </w:r>
            <w:r w:rsidRPr="007022B6">
              <w:rPr>
                <w:rFonts w:ascii="Arial" w:hAnsi="Arial" w:cs="Arial"/>
                <w:noProof/>
                <w:webHidden/>
                <w:sz w:val="28"/>
                <w:szCs w:val="28"/>
              </w:rPr>
              <w:fldChar w:fldCharType="end"/>
            </w:r>
          </w:hyperlink>
        </w:p>
        <w:p w14:paraId="1C3DE000" w14:textId="67816C98"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3" w:history="1">
            <w:r w:rsidRPr="007022B6">
              <w:rPr>
                <w:rStyle w:val="Hyperlink"/>
                <w:rFonts w:ascii="Arial" w:hAnsi="Arial" w:cs="Arial"/>
                <w:noProof/>
                <w:sz w:val="28"/>
                <w:szCs w:val="28"/>
              </w:rPr>
              <w:t>Rooms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_Toc196307753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10</w:t>
            </w:r>
            <w:r w:rsidRPr="007022B6">
              <w:rPr>
                <w:rFonts w:ascii="Arial" w:hAnsi="Arial" w:cs="Arial"/>
                <w:noProof/>
                <w:webHidden/>
                <w:sz w:val="28"/>
                <w:szCs w:val="28"/>
              </w:rPr>
              <w:fldChar w:fldCharType="end"/>
            </w:r>
          </w:hyperlink>
        </w:p>
        <w:p w14:paraId="0CC72038" w14:textId="5BB487E2" w:rsidR="007022B6" w:rsidRPr="007022B6" w:rsidRDefault="007022B6">
          <w:pPr>
            <w:pStyle w:val="TOC3"/>
            <w:tabs>
              <w:tab w:val="right" w:leader="dot" w:pos="11136"/>
            </w:tabs>
            <w:rPr>
              <w:rFonts w:ascii="Arial" w:eastAsiaTheme="minorEastAsia" w:hAnsi="Arial" w:cs="Arial"/>
              <w:noProof/>
              <w:sz w:val="28"/>
              <w:szCs w:val="28"/>
              <w:lang w:eastAsia="en-CA"/>
            </w:rPr>
          </w:pPr>
          <w:hyperlink w:anchor="_Toc196307754" w:history="1">
            <w:r w:rsidRPr="007022B6">
              <w:rPr>
                <w:rStyle w:val="Hyperlink"/>
                <w:rFonts w:ascii="Arial" w:hAnsi="Arial" w:cs="Arial"/>
                <w:noProof/>
                <w:sz w:val="28"/>
                <w:szCs w:val="28"/>
              </w:rPr>
              <w:t>Bathrooms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_Toc196307754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10</w:t>
            </w:r>
            <w:r w:rsidRPr="007022B6">
              <w:rPr>
                <w:rFonts w:ascii="Arial" w:hAnsi="Arial" w:cs="Arial"/>
                <w:noProof/>
                <w:webHidden/>
                <w:sz w:val="28"/>
                <w:szCs w:val="28"/>
              </w:rPr>
              <w:fldChar w:fldCharType="end"/>
            </w:r>
          </w:hyperlink>
        </w:p>
        <w:p w14:paraId="4E2BAB02" w14:textId="53407797" w:rsidR="007022B6" w:rsidRPr="007022B6" w:rsidRDefault="007022B6">
          <w:pPr>
            <w:pStyle w:val="TOC3"/>
            <w:tabs>
              <w:tab w:val="right" w:leader="dot" w:pos="11136"/>
            </w:tabs>
            <w:rPr>
              <w:rFonts w:ascii="Arial" w:eastAsiaTheme="minorEastAsia" w:hAnsi="Arial" w:cs="Arial"/>
              <w:noProof/>
              <w:sz w:val="28"/>
              <w:szCs w:val="28"/>
              <w:lang w:eastAsia="en-CA"/>
            </w:rPr>
          </w:pPr>
          <w:hyperlink w:anchor="_Toc196307755" w:history="1">
            <w:r w:rsidRPr="007022B6">
              <w:rPr>
                <w:rStyle w:val="Hyperlink"/>
                <w:rFonts w:ascii="Arial" w:hAnsi="Arial" w:cs="Arial"/>
                <w:noProof/>
                <w:sz w:val="28"/>
                <w:szCs w:val="28"/>
              </w:rPr>
              <w:t>Other spaces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_Toc196307755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11</w:t>
            </w:r>
            <w:r w:rsidRPr="007022B6">
              <w:rPr>
                <w:rFonts w:ascii="Arial" w:hAnsi="Arial" w:cs="Arial"/>
                <w:noProof/>
                <w:webHidden/>
                <w:sz w:val="28"/>
                <w:szCs w:val="28"/>
              </w:rPr>
              <w:fldChar w:fldCharType="end"/>
            </w:r>
          </w:hyperlink>
        </w:p>
        <w:p w14:paraId="7C4C3B13" w14:textId="20B29B28"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6" w:history="1">
            <w:r w:rsidRPr="007022B6">
              <w:rPr>
                <w:rStyle w:val="Hyperlink"/>
                <w:rFonts w:ascii="Arial" w:hAnsi="Arial" w:cs="Arial"/>
                <w:noProof/>
                <w:sz w:val="28"/>
                <w:szCs w:val="28"/>
              </w:rPr>
              <w:t>Doors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_Toc196307756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12</w:t>
            </w:r>
            <w:r w:rsidRPr="007022B6">
              <w:rPr>
                <w:rFonts w:ascii="Arial" w:hAnsi="Arial" w:cs="Arial"/>
                <w:noProof/>
                <w:webHidden/>
                <w:sz w:val="28"/>
                <w:szCs w:val="28"/>
              </w:rPr>
              <w:fldChar w:fldCharType="end"/>
            </w:r>
          </w:hyperlink>
        </w:p>
        <w:p w14:paraId="13832F75" w14:textId="029ABEF9"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7" w:history="1">
            <w:r w:rsidRPr="007022B6">
              <w:rPr>
                <w:rStyle w:val="Hyperlink"/>
                <w:rFonts w:ascii="Arial" w:hAnsi="Arial" w:cs="Arial"/>
                <w:noProof/>
                <w:sz w:val="28"/>
                <w:szCs w:val="28"/>
              </w:rPr>
              <w:t>Area allowances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_Toc196307757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12</w:t>
            </w:r>
            <w:r w:rsidRPr="007022B6">
              <w:rPr>
                <w:rFonts w:ascii="Arial" w:hAnsi="Arial" w:cs="Arial"/>
                <w:noProof/>
                <w:webHidden/>
                <w:sz w:val="28"/>
                <w:szCs w:val="28"/>
              </w:rPr>
              <w:fldChar w:fldCharType="end"/>
            </w:r>
          </w:hyperlink>
        </w:p>
        <w:p w14:paraId="2AC0502E" w14:textId="4E505902"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8" w:history="1">
            <w:r w:rsidRPr="007022B6">
              <w:rPr>
                <w:rStyle w:val="Hyperlink"/>
                <w:rFonts w:ascii="Arial" w:hAnsi="Arial" w:cs="Arial"/>
                <w:noProof/>
                <w:sz w:val="28"/>
                <w:szCs w:val="28"/>
              </w:rPr>
              <w:t>Operating controls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_Toc196307758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13</w:t>
            </w:r>
            <w:r w:rsidRPr="007022B6">
              <w:rPr>
                <w:rFonts w:ascii="Arial" w:hAnsi="Arial" w:cs="Arial"/>
                <w:noProof/>
                <w:webHidden/>
                <w:sz w:val="28"/>
                <w:szCs w:val="28"/>
              </w:rPr>
              <w:fldChar w:fldCharType="end"/>
            </w:r>
          </w:hyperlink>
        </w:p>
        <w:p w14:paraId="2ED0C2CA" w14:textId="6FD3C8B1"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59" w:history="1">
            <w:r w:rsidRPr="007022B6">
              <w:rPr>
                <w:rStyle w:val="Hyperlink"/>
                <w:rFonts w:ascii="Arial" w:hAnsi="Arial" w:cs="Arial"/>
                <w:noProof/>
                <w:sz w:val="28"/>
                <w:szCs w:val="28"/>
              </w:rPr>
              <w:t>Lighting</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_Toc196307759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14</w:t>
            </w:r>
            <w:r w:rsidRPr="007022B6">
              <w:rPr>
                <w:rFonts w:ascii="Arial" w:hAnsi="Arial" w:cs="Arial"/>
                <w:noProof/>
                <w:webHidden/>
                <w:sz w:val="28"/>
                <w:szCs w:val="28"/>
              </w:rPr>
              <w:fldChar w:fldCharType="end"/>
            </w:r>
          </w:hyperlink>
        </w:p>
        <w:p w14:paraId="19CD7D34" w14:textId="58705891"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60" w:history="1">
            <w:r w:rsidRPr="007022B6">
              <w:rPr>
                <w:rStyle w:val="Hyperlink"/>
                <w:rFonts w:ascii="Arial" w:hAnsi="Arial" w:cs="Arial"/>
                <w:noProof/>
                <w:sz w:val="28"/>
                <w:szCs w:val="28"/>
              </w:rPr>
              <w:t>Stairs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_Toc196307760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14</w:t>
            </w:r>
            <w:r w:rsidRPr="007022B6">
              <w:rPr>
                <w:rFonts w:ascii="Arial" w:hAnsi="Arial" w:cs="Arial"/>
                <w:noProof/>
                <w:webHidden/>
                <w:sz w:val="28"/>
                <w:szCs w:val="28"/>
              </w:rPr>
              <w:fldChar w:fldCharType="end"/>
            </w:r>
          </w:hyperlink>
        </w:p>
        <w:p w14:paraId="7B48E1BE" w14:textId="4DE9C1DD"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61" w:history="1">
            <w:r w:rsidRPr="007022B6">
              <w:rPr>
                <w:rStyle w:val="Hyperlink"/>
                <w:rFonts w:ascii="Arial" w:hAnsi="Arial" w:cs="Arial"/>
                <w:noProof/>
                <w:sz w:val="28"/>
                <w:szCs w:val="28"/>
              </w:rPr>
              <w:t>Paths of travel</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_Toc196307761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14</w:t>
            </w:r>
            <w:r w:rsidRPr="007022B6">
              <w:rPr>
                <w:rFonts w:ascii="Arial" w:hAnsi="Arial" w:cs="Arial"/>
                <w:noProof/>
                <w:webHidden/>
                <w:sz w:val="28"/>
                <w:szCs w:val="28"/>
              </w:rPr>
              <w:fldChar w:fldCharType="end"/>
            </w:r>
          </w:hyperlink>
        </w:p>
        <w:p w14:paraId="36093C85" w14:textId="5F2800AB" w:rsidR="007022B6" w:rsidRPr="007022B6" w:rsidRDefault="007022B6">
          <w:pPr>
            <w:pStyle w:val="TOC3"/>
            <w:tabs>
              <w:tab w:val="right" w:leader="dot" w:pos="11136"/>
            </w:tabs>
            <w:rPr>
              <w:rFonts w:ascii="Arial" w:eastAsiaTheme="minorEastAsia" w:hAnsi="Arial" w:cs="Arial"/>
              <w:noProof/>
              <w:sz w:val="28"/>
              <w:szCs w:val="28"/>
              <w:lang w:eastAsia="en-CA"/>
            </w:rPr>
          </w:pPr>
          <w:hyperlink w:anchor="_Toc196307762" w:history="1">
            <w:r w:rsidRPr="007022B6">
              <w:rPr>
                <w:rStyle w:val="Hyperlink"/>
                <w:rFonts w:ascii="Arial" w:hAnsi="Arial" w:cs="Arial"/>
                <w:noProof/>
                <w:sz w:val="28"/>
                <w:szCs w:val="28"/>
              </w:rPr>
              <w:t>Interior vertical paths of travel</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_Toc196307762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15</w:t>
            </w:r>
            <w:r w:rsidRPr="007022B6">
              <w:rPr>
                <w:rFonts w:ascii="Arial" w:hAnsi="Arial" w:cs="Arial"/>
                <w:noProof/>
                <w:webHidden/>
                <w:sz w:val="28"/>
                <w:szCs w:val="28"/>
              </w:rPr>
              <w:fldChar w:fldCharType="end"/>
            </w:r>
          </w:hyperlink>
        </w:p>
        <w:p w14:paraId="1B6395F5" w14:textId="35B8CC5A" w:rsidR="007022B6" w:rsidRPr="007022B6" w:rsidRDefault="007022B6">
          <w:pPr>
            <w:pStyle w:val="TOC2"/>
            <w:tabs>
              <w:tab w:val="right" w:leader="dot" w:pos="11136"/>
            </w:tabs>
            <w:rPr>
              <w:rFonts w:ascii="Arial" w:eastAsiaTheme="minorEastAsia" w:hAnsi="Arial" w:cs="Arial"/>
              <w:noProof/>
              <w:sz w:val="28"/>
              <w:szCs w:val="28"/>
              <w:lang w:eastAsia="en-CA"/>
            </w:rPr>
          </w:pPr>
          <w:hyperlink w:anchor="_Toc196307763" w:history="1">
            <w:r w:rsidRPr="007022B6">
              <w:rPr>
                <w:rStyle w:val="Hyperlink"/>
                <w:rFonts w:ascii="Arial" w:hAnsi="Arial" w:cs="Arial"/>
                <w:noProof/>
                <w:sz w:val="28"/>
                <w:szCs w:val="28"/>
              </w:rPr>
              <w:t>Emergencies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_Toc196307763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15</w:t>
            </w:r>
            <w:r w:rsidRPr="007022B6">
              <w:rPr>
                <w:rFonts w:ascii="Arial" w:hAnsi="Arial" w:cs="Arial"/>
                <w:noProof/>
                <w:webHidden/>
                <w:sz w:val="28"/>
                <w:szCs w:val="28"/>
              </w:rPr>
              <w:fldChar w:fldCharType="end"/>
            </w:r>
          </w:hyperlink>
        </w:p>
        <w:p w14:paraId="567C9119" w14:textId="0A8728D6" w:rsidR="007022B6" w:rsidRPr="007022B6" w:rsidRDefault="007022B6">
          <w:pPr>
            <w:pStyle w:val="TOC1"/>
            <w:tabs>
              <w:tab w:val="right" w:leader="dot" w:pos="11136"/>
            </w:tabs>
            <w:rPr>
              <w:rFonts w:ascii="Arial" w:eastAsiaTheme="minorEastAsia" w:hAnsi="Arial" w:cs="Arial"/>
              <w:noProof/>
              <w:sz w:val="28"/>
              <w:szCs w:val="28"/>
              <w:lang w:eastAsia="en-CA"/>
            </w:rPr>
          </w:pPr>
          <w:hyperlink w:anchor="_Toc196307764" w:history="1">
            <w:r w:rsidRPr="007022B6">
              <w:rPr>
                <w:rStyle w:val="Hyperlink"/>
                <w:rFonts w:ascii="Arial" w:hAnsi="Arial" w:cs="Arial"/>
                <w:noProof/>
                <w:sz w:val="28"/>
                <w:szCs w:val="28"/>
              </w:rPr>
              <w:t>Annexes with detailed instructions</w:t>
            </w:r>
            <w:r w:rsidRPr="007022B6">
              <w:rPr>
                <w:rFonts w:ascii="Arial" w:hAnsi="Arial" w:cs="Arial"/>
                <w:noProof/>
                <w:webHidden/>
                <w:sz w:val="28"/>
                <w:szCs w:val="28"/>
              </w:rPr>
              <w:tab/>
            </w:r>
            <w:r w:rsidRPr="007022B6">
              <w:rPr>
                <w:rFonts w:ascii="Arial" w:hAnsi="Arial" w:cs="Arial"/>
                <w:noProof/>
                <w:webHidden/>
                <w:sz w:val="28"/>
                <w:szCs w:val="28"/>
              </w:rPr>
              <w:fldChar w:fldCharType="begin"/>
            </w:r>
            <w:r w:rsidRPr="007022B6">
              <w:rPr>
                <w:rFonts w:ascii="Arial" w:hAnsi="Arial" w:cs="Arial"/>
                <w:noProof/>
                <w:webHidden/>
                <w:sz w:val="28"/>
                <w:szCs w:val="28"/>
              </w:rPr>
              <w:instrText xml:space="preserve"> PAGEREF _Toc196307764 \h </w:instrText>
            </w:r>
            <w:r w:rsidRPr="007022B6">
              <w:rPr>
                <w:rFonts w:ascii="Arial" w:hAnsi="Arial" w:cs="Arial"/>
                <w:noProof/>
                <w:webHidden/>
                <w:sz w:val="28"/>
                <w:szCs w:val="28"/>
              </w:rPr>
            </w:r>
            <w:r w:rsidRPr="007022B6">
              <w:rPr>
                <w:rFonts w:ascii="Arial" w:hAnsi="Arial" w:cs="Arial"/>
                <w:noProof/>
                <w:webHidden/>
                <w:sz w:val="28"/>
                <w:szCs w:val="28"/>
              </w:rPr>
              <w:fldChar w:fldCharType="separate"/>
            </w:r>
            <w:r w:rsidRPr="007022B6">
              <w:rPr>
                <w:rFonts w:ascii="Arial" w:hAnsi="Arial" w:cs="Arial"/>
                <w:noProof/>
                <w:webHidden/>
                <w:sz w:val="28"/>
                <w:szCs w:val="28"/>
              </w:rPr>
              <w:t>16</w:t>
            </w:r>
            <w:r w:rsidRPr="007022B6">
              <w:rPr>
                <w:rFonts w:ascii="Arial" w:hAnsi="Arial" w:cs="Arial"/>
                <w:noProof/>
                <w:webHidden/>
                <w:sz w:val="28"/>
                <w:szCs w:val="28"/>
              </w:rPr>
              <w:fldChar w:fldCharType="end"/>
            </w:r>
          </w:hyperlink>
        </w:p>
        <w:p w14:paraId="364E9632" w14:textId="03D755A9" w:rsidR="00565B6C" w:rsidRDefault="00027C35" w:rsidP="00565B6C">
          <w:pPr>
            <w:pStyle w:val="TOC1"/>
            <w:tabs>
              <w:tab w:val="right" w:leader="dot" w:pos="11136"/>
            </w:tabs>
            <w:rPr>
              <w:rFonts w:cs="Arial"/>
              <w:b/>
              <w:bCs/>
              <w:noProof/>
              <w:szCs w:val="28"/>
            </w:rPr>
          </w:pPr>
          <w:r w:rsidRPr="007022B6">
            <w:rPr>
              <w:rFonts w:ascii="Arial" w:hAnsi="Arial" w:cs="Arial"/>
              <w:b/>
              <w:bCs/>
              <w:noProof/>
              <w:sz w:val="28"/>
              <w:szCs w:val="28"/>
            </w:rPr>
            <w:fldChar w:fldCharType="end"/>
          </w:r>
        </w:p>
      </w:sdtContent>
    </w:sdt>
    <w:bookmarkStart w:id="0" w:name="_Toc180249011" w:displacedByCustomXml="prev"/>
    <w:p w14:paraId="23FAEC8E" w14:textId="53210F23" w:rsidR="00027C35" w:rsidRPr="00B82AA6" w:rsidRDefault="003E0B95" w:rsidP="00096DAD">
      <w:pPr>
        <w:pStyle w:val="Heading1"/>
        <w:spacing w:before="100" w:beforeAutospacing="1" w:after="160" w:afterAutospacing="0" w:line="276" w:lineRule="auto"/>
      </w:pPr>
      <w:bookmarkStart w:id="1" w:name="_Toc196307742"/>
      <w:r>
        <w:lastRenderedPageBreak/>
        <w:t xml:space="preserve">Introduction to the </w:t>
      </w:r>
      <w:r w:rsidR="00797D12">
        <w:t>a</w:t>
      </w:r>
      <w:r w:rsidR="00027C35">
        <w:t>ccessible-</w:t>
      </w:r>
      <w:r w:rsidR="00797D12">
        <w:t>r</w:t>
      </w:r>
      <w:r w:rsidR="00027C35">
        <w:t xml:space="preserve">eady </w:t>
      </w:r>
      <w:r w:rsidR="00797D12">
        <w:t>h</w:t>
      </w:r>
      <w:r w:rsidR="00027C35">
        <w:t xml:space="preserve">ousing </w:t>
      </w:r>
      <w:r w:rsidR="00797D12">
        <w:t>s</w:t>
      </w:r>
      <w:r w:rsidR="00027C35">
        <w:t>tandard</w:t>
      </w:r>
      <w:bookmarkEnd w:id="1"/>
    </w:p>
    <w:p w14:paraId="644A7F8B" w14:textId="5BA8F4EF" w:rsidR="00DD2182" w:rsidRPr="00DD2182" w:rsidRDefault="00DD2182" w:rsidP="00096DAD">
      <w:pPr>
        <w:keepLines/>
        <w:spacing w:before="100" w:beforeAutospacing="1" w:after="160" w:afterAutospacing="0" w:line="276" w:lineRule="auto"/>
      </w:pPr>
      <w:r w:rsidRPr="007C7789">
        <w:t xml:space="preserve">This is the </w:t>
      </w:r>
      <w:r>
        <w:t>first</w:t>
      </w:r>
      <w:r w:rsidRPr="00FD27F9">
        <w:t xml:space="preserve"> edition of the </w:t>
      </w:r>
      <w:r w:rsidRPr="00D11231">
        <w:rPr>
          <w:b/>
        </w:rPr>
        <w:t xml:space="preserve">CAN/ASC </w:t>
      </w:r>
      <w:r>
        <w:rPr>
          <w:b/>
        </w:rPr>
        <w:t>2</w:t>
      </w:r>
      <w:r w:rsidRPr="00D11231">
        <w:rPr>
          <w:b/>
        </w:rPr>
        <w:t>.</w:t>
      </w:r>
      <w:r>
        <w:rPr>
          <w:b/>
        </w:rPr>
        <w:t>8</w:t>
      </w:r>
      <w:r w:rsidRPr="00D11231">
        <w:rPr>
          <w:b/>
        </w:rPr>
        <w:t xml:space="preserve">, </w:t>
      </w:r>
      <w:r>
        <w:rPr>
          <w:b/>
        </w:rPr>
        <w:t>Accessible-Ready Housing</w:t>
      </w:r>
      <w:r w:rsidRPr="00BE1A27">
        <w:rPr>
          <w:bCs/>
        </w:rPr>
        <w:t xml:space="preserve"> Standard</w:t>
      </w:r>
      <w:r w:rsidRPr="00FD27F9">
        <w:t>.</w:t>
      </w:r>
    </w:p>
    <w:p w14:paraId="171F2485" w14:textId="3B5C703C" w:rsidR="00027C35" w:rsidRDefault="00027C35" w:rsidP="00096DAD">
      <w:pPr>
        <w:keepLines/>
        <w:spacing w:before="100" w:beforeAutospacing="1" w:after="160" w:afterAutospacing="0" w:line="276" w:lineRule="auto"/>
      </w:pPr>
      <w:r w:rsidRPr="00F55080">
        <w:rPr>
          <w:b/>
          <w:bCs/>
        </w:rPr>
        <w:t xml:space="preserve">Accessible-ready </w:t>
      </w:r>
      <w:r w:rsidR="00797D12">
        <w:rPr>
          <w:b/>
          <w:bCs/>
        </w:rPr>
        <w:t>h</w:t>
      </w:r>
      <w:r w:rsidRPr="00F55080">
        <w:rPr>
          <w:b/>
          <w:bCs/>
        </w:rPr>
        <w:t>ousing</w:t>
      </w:r>
      <w:r>
        <w:rPr>
          <w:i/>
        </w:rPr>
        <w:t xml:space="preserve"> </w:t>
      </w:r>
      <w:r w:rsidRPr="00C91313">
        <w:rPr>
          <w:iCs/>
        </w:rPr>
        <w:t>is</w:t>
      </w:r>
      <w:r w:rsidRPr="00DB327E">
        <w:rPr>
          <w:i/>
          <w:iCs/>
        </w:rPr>
        <w:t xml:space="preserve"> </w:t>
      </w:r>
      <w:r w:rsidRPr="00DB327E">
        <w:t xml:space="preserve">designed </w:t>
      </w:r>
      <w:r>
        <w:t xml:space="preserve">for </w:t>
      </w:r>
      <w:r w:rsidRPr="00DB327E">
        <w:t>eas</w:t>
      </w:r>
      <w:r>
        <w:t>y</w:t>
      </w:r>
      <w:r w:rsidRPr="00DB327E">
        <w:t xml:space="preserve"> adapt</w:t>
      </w:r>
      <w:r>
        <w:t>ation</w:t>
      </w:r>
      <w:r w:rsidRPr="00DB327E">
        <w:t xml:space="preserve"> with minimal changes to its structure, electrical, or mechanical systems.</w:t>
      </w:r>
    </w:p>
    <w:bookmarkEnd w:id="0"/>
    <w:p w14:paraId="20C8C4C8" w14:textId="77777777" w:rsidR="00027C35" w:rsidRDefault="00027C35" w:rsidP="00096DAD">
      <w:pPr>
        <w:keepLines/>
        <w:spacing w:before="100" w:beforeAutospacing="1" w:after="160" w:afterAutospacing="0" w:line="276" w:lineRule="auto"/>
      </w:pPr>
      <w:r w:rsidRPr="00F55080">
        <w:t>T</w:t>
      </w:r>
      <w:r>
        <w:t>his</w:t>
      </w:r>
      <w:r w:rsidRPr="00F55080">
        <w:t xml:space="preserve"> Standard outlines a framework for accessible-ready housing, easily adaptable with minimal alterations. It incorporates legal, technical, and research sources, providing guidelines for various housing elements. The Standard emphasizes "</w:t>
      </w:r>
      <w:r w:rsidRPr="007022B6">
        <w:rPr>
          <w:b/>
          <w:bCs/>
        </w:rPr>
        <w:t>Design for Accessible-Ready</w:t>
      </w:r>
      <w:r w:rsidRPr="00F55080">
        <w:t xml:space="preserve">" </w:t>
      </w:r>
      <w:r w:rsidRPr="007022B6">
        <w:rPr>
          <w:b/>
          <w:bCs/>
        </w:rPr>
        <w:t>(DAR),</w:t>
      </w:r>
      <w:r w:rsidRPr="00F55080">
        <w:t xml:space="preserve"> a proactive approach anticipating future accessibility needs, ensuring homes can be easily modified to meet emerging requirements.</w:t>
      </w:r>
    </w:p>
    <w:p w14:paraId="5131E48D" w14:textId="77777777" w:rsidR="00027C35" w:rsidRDefault="00027C35" w:rsidP="00096DAD">
      <w:pPr>
        <w:keepLines/>
        <w:spacing w:before="100" w:beforeAutospacing="1" w:after="160" w:afterAutospacing="0" w:line="276" w:lineRule="auto"/>
      </w:pPr>
      <w:r>
        <w:t xml:space="preserve">The Accessible-Ready Housing Standard aligns with the National Standard of Canada known as </w:t>
      </w:r>
      <w:hyperlink r:id="rId18" w:history="1">
        <w:r>
          <w:rPr>
            <w:rStyle w:val="Hyperlink"/>
          </w:rPr>
          <w:t>CSA/ASC B652 Accessible Dwellings</w:t>
        </w:r>
      </w:hyperlink>
      <w:r>
        <w:t xml:space="preserve"> and incorporates the </w:t>
      </w:r>
      <w:r w:rsidRPr="006834B1">
        <w:rPr>
          <w:b/>
          <w:bCs/>
        </w:rPr>
        <w:t>DAR</w:t>
      </w:r>
      <w:r>
        <w:t xml:space="preserve"> approach.</w:t>
      </w:r>
    </w:p>
    <w:p w14:paraId="450FCE20" w14:textId="53963D56" w:rsidR="00797D12" w:rsidRDefault="00027C35" w:rsidP="00096DAD">
      <w:pPr>
        <w:keepLines/>
        <w:spacing w:before="100" w:beforeAutospacing="1" w:after="160" w:afterAutospacing="0" w:line="276" w:lineRule="auto"/>
      </w:pPr>
      <w:r>
        <w:t xml:space="preserve">The Standard covers accessibility </w:t>
      </w:r>
      <w:r w:rsidRPr="00F55080">
        <w:t>in</w:t>
      </w:r>
      <w:r w:rsidR="003A0917">
        <w:t xml:space="preserve"> the following areas</w:t>
      </w:r>
      <w:r w:rsidR="00797D12">
        <w:t>:</w:t>
      </w:r>
    </w:p>
    <w:p w14:paraId="1E7F116B" w14:textId="7B7CEE15" w:rsidR="00797D12" w:rsidRPr="00273809" w:rsidRDefault="00797D12" w:rsidP="00096DAD">
      <w:pPr>
        <w:pStyle w:val="ListParagraph"/>
        <w:keepLines/>
        <w:numPr>
          <w:ilvl w:val="0"/>
          <w:numId w:val="16"/>
        </w:numPr>
        <w:spacing w:before="100" w:beforeAutospacing="1" w:after="160" w:afterAutospacing="0" w:line="276" w:lineRule="auto"/>
        <w:contextualSpacing w:val="0"/>
        <w:rPr>
          <w:rStyle w:val="Strong"/>
          <w:b w:val="0"/>
          <w:bCs w:val="0"/>
        </w:rPr>
      </w:pPr>
      <w:r w:rsidRPr="00273809">
        <w:rPr>
          <w:rStyle w:val="Strong"/>
          <w:b w:val="0"/>
          <w:bCs w:val="0"/>
        </w:rPr>
        <w:t>e</w:t>
      </w:r>
      <w:r w:rsidR="00027C35" w:rsidRPr="00273809">
        <w:rPr>
          <w:rStyle w:val="Strong"/>
          <w:b w:val="0"/>
          <w:bCs w:val="0"/>
        </w:rPr>
        <w:t>ntrances</w:t>
      </w:r>
      <w:r w:rsidR="00CF3A82">
        <w:rPr>
          <w:rStyle w:val="Strong"/>
          <w:b w:val="0"/>
          <w:bCs w:val="0"/>
        </w:rPr>
        <w:t>,</w:t>
      </w:r>
      <w:r w:rsidR="00027C35" w:rsidRPr="00273809">
        <w:rPr>
          <w:rStyle w:val="Strong"/>
          <w:b w:val="0"/>
          <w:bCs w:val="0"/>
        </w:rPr>
        <w:t xml:space="preserve"> </w:t>
      </w:r>
    </w:p>
    <w:p w14:paraId="2B8EDD21" w14:textId="13BB4ACE" w:rsidR="00797D12" w:rsidRPr="00273809" w:rsidRDefault="00797D12" w:rsidP="00096DAD">
      <w:pPr>
        <w:pStyle w:val="ListParagraph"/>
        <w:keepLines/>
        <w:numPr>
          <w:ilvl w:val="0"/>
          <w:numId w:val="16"/>
        </w:numPr>
        <w:spacing w:before="100" w:beforeAutospacing="1" w:after="160" w:afterAutospacing="0" w:line="276" w:lineRule="auto"/>
        <w:contextualSpacing w:val="0"/>
        <w:rPr>
          <w:rStyle w:val="Strong"/>
          <w:b w:val="0"/>
          <w:bCs w:val="0"/>
        </w:rPr>
      </w:pPr>
      <w:r w:rsidRPr="00273809">
        <w:rPr>
          <w:rStyle w:val="Strong"/>
          <w:b w:val="0"/>
          <w:bCs w:val="0"/>
        </w:rPr>
        <w:t>p</w:t>
      </w:r>
      <w:r w:rsidR="00027C35" w:rsidRPr="00273809">
        <w:rPr>
          <w:rStyle w:val="Strong"/>
          <w:b w:val="0"/>
          <w:bCs w:val="0"/>
        </w:rPr>
        <w:t>arking</w:t>
      </w:r>
      <w:r w:rsidR="00CF3A82">
        <w:rPr>
          <w:rStyle w:val="Strong"/>
          <w:b w:val="0"/>
          <w:bCs w:val="0"/>
        </w:rPr>
        <w:t>,</w:t>
      </w:r>
      <w:r w:rsidR="00027C35" w:rsidRPr="00273809">
        <w:rPr>
          <w:rStyle w:val="Strong"/>
          <w:b w:val="0"/>
          <w:bCs w:val="0"/>
        </w:rPr>
        <w:t xml:space="preserve"> </w:t>
      </w:r>
    </w:p>
    <w:p w14:paraId="49E1F395" w14:textId="3AE4B69E" w:rsidR="00797D12" w:rsidRPr="00273809" w:rsidRDefault="00027C35" w:rsidP="00096DAD">
      <w:pPr>
        <w:pStyle w:val="ListParagraph"/>
        <w:keepLines/>
        <w:numPr>
          <w:ilvl w:val="0"/>
          <w:numId w:val="16"/>
        </w:numPr>
        <w:spacing w:before="100" w:beforeAutospacing="1" w:after="160" w:afterAutospacing="0" w:line="276" w:lineRule="auto"/>
        <w:contextualSpacing w:val="0"/>
        <w:rPr>
          <w:rStyle w:val="Strong"/>
          <w:b w:val="0"/>
          <w:bCs w:val="0"/>
        </w:rPr>
      </w:pPr>
      <w:r w:rsidRPr="00273809">
        <w:rPr>
          <w:rStyle w:val="Strong"/>
          <w:b w:val="0"/>
          <w:bCs w:val="0"/>
        </w:rPr>
        <w:t>common areas</w:t>
      </w:r>
      <w:r w:rsidR="00CF3A82">
        <w:rPr>
          <w:rStyle w:val="Strong"/>
          <w:b w:val="0"/>
          <w:bCs w:val="0"/>
        </w:rPr>
        <w:t>,</w:t>
      </w:r>
      <w:r w:rsidRPr="00273809">
        <w:rPr>
          <w:rStyle w:val="Strong"/>
          <w:b w:val="0"/>
          <w:bCs w:val="0"/>
        </w:rPr>
        <w:t xml:space="preserve"> </w:t>
      </w:r>
    </w:p>
    <w:p w14:paraId="1B5292DC" w14:textId="71C2CA0A" w:rsidR="00797D12" w:rsidRPr="00273809" w:rsidRDefault="00027C35" w:rsidP="00096DAD">
      <w:pPr>
        <w:pStyle w:val="ListParagraph"/>
        <w:keepLines/>
        <w:numPr>
          <w:ilvl w:val="0"/>
          <w:numId w:val="16"/>
        </w:numPr>
        <w:spacing w:before="100" w:beforeAutospacing="1" w:after="160" w:afterAutospacing="0" w:line="276" w:lineRule="auto"/>
        <w:contextualSpacing w:val="0"/>
        <w:rPr>
          <w:rStyle w:val="Strong"/>
          <w:b w:val="0"/>
          <w:bCs w:val="0"/>
        </w:rPr>
      </w:pPr>
      <w:r w:rsidRPr="00273809">
        <w:rPr>
          <w:rStyle w:val="Strong"/>
          <w:b w:val="0"/>
          <w:bCs w:val="0"/>
        </w:rPr>
        <w:t>interior paths</w:t>
      </w:r>
      <w:r w:rsidR="00CF3A82">
        <w:rPr>
          <w:rStyle w:val="Strong"/>
          <w:b w:val="0"/>
          <w:bCs w:val="0"/>
        </w:rPr>
        <w:t>,</w:t>
      </w:r>
      <w:r w:rsidRPr="00273809">
        <w:rPr>
          <w:rStyle w:val="Strong"/>
          <w:b w:val="0"/>
          <w:bCs w:val="0"/>
        </w:rPr>
        <w:t xml:space="preserve"> </w:t>
      </w:r>
    </w:p>
    <w:p w14:paraId="2595B5EB" w14:textId="535A6BE6" w:rsidR="00797D12" w:rsidRPr="00273809" w:rsidRDefault="00027C35" w:rsidP="00096DAD">
      <w:pPr>
        <w:pStyle w:val="ListParagraph"/>
        <w:keepLines/>
        <w:numPr>
          <w:ilvl w:val="0"/>
          <w:numId w:val="16"/>
        </w:numPr>
        <w:spacing w:before="100" w:beforeAutospacing="1" w:after="160" w:afterAutospacing="0" w:line="276" w:lineRule="auto"/>
        <w:contextualSpacing w:val="0"/>
        <w:rPr>
          <w:rStyle w:val="Strong"/>
          <w:b w:val="0"/>
          <w:bCs w:val="0"/>
        </w:rPr>
      </w:pPr>
      <w:r w:rsidRPr="00273809">
        <w:rPr>
          <w:rStyle w:val="Strong"/>
          <w:b w:val="0"/>
          <w:bCs w:val="0"/>
        </w:rPr>
        <w:t>kitchens</w:t>
      </w:r>
      <w:r w:rsidR="00CF3A82">
        <w:rPr>
          <w:rStyle w:val="Strong"/>
          <w:b w:val="0"/>
          <w:bCs w:val="0"/>
        </w:rPr>
        <w:t>,</w:t>
      </w:r>
      <w:r w:rsidRPr="00273809">
        <w:rPr>
          <w:rStyle w:val="Strong"/>
          <w:b w:val="0"/>
          <w:bCs w:val="0"/>
        </w:rPr>
        <w:t xml:space="preserve"> </w:t>
      </w:r>
    </w:p>
    <w:p w14:paraId="07B17866" w14:textId="2B3248BD" w:rsidR="00797D12" w:rsidRPr="00273809" w:rsidRDefault="00027C35" w:rsidP="00096DAD">
      <w:pPr>
        <w:pStyle w:val="ListParagraph"/>
        <w:keepLines/>
        <w:numPr>
          <w:ilvl w:val="0"/>
          <w:numId w:val="16"/>
        </w:numPr>
        <w:spacing w:before="100" w:beforeAutospacing="1" w:after="160" w:afterAutospacing="0" w:line="276" w:lineRule="auto"/>
        <w:contextualSpacing w:val="0"/>
        <w:rPr>
          <w:rStyle w:val="Strong"/>
          <w:b w:val="0"/>
          <w:bCs w:val="0"/>
        </w:rPr>
      </w:pPr>
      <w:r w:rsidRPr="00273809">
        <w:rPr>
          <w:rStyle w:val="Strong"/>
          <w:b w:val="0"/>
          <w:bCs w:val="0"/>
        </w:rPr>
        <w:t>bathrooms</w:t>
      </w:r>
      <w:r w:rsidR="00CF3A82">
        <w:rPr>
          <w:rStyle w:val="Strong"/>
          <w:b w:val="0"/>
          <w:bCs w:val="0"/>
        </w:rPr>
        <w:t>,</w:t>
      </w:r>
      <w:r w:rsidRPr="00273809">
        <w:rPr>
          <w:rStyle w:val="Strong"/>
          <w:b w:val="0"/>
          <w:bCs w:val="0"/>
        </w:rPr>
        <w:t xml:space="preserve"> and </w:t>
      </w:r>
    </w:p>
    <w:p w14:paraId="4CAA141B" w14:textId="77777777" w:rsidR="00797D12" w:rsidRPr="00273809" w:rsidRDefault="00027C35" w:rsidP="00096DAD">
      <w:pPr>
        <w:pStyle w:val="ListParagraph"/>
        <w:keepLines/>
        <w:numPr>
          <w:ilvl w:val="0"/>
          <w:numId w:val="16"/>
        </w:numPr>
        <w:spacing w:before="100" w:beforeAutospacing="1" w:after="160" w:afterAutospacing="0" w:line="276" w:lineRule="auto"/>
        <w:contextualSpacing w:val="0"/>
        <w:rPr>
          <w:b/>
          <w:bCs/>
        </w:rPr>
      </w:pPr>
      <w:r w:rsidRPr="00273809">
        <w:rPr>
          <w:rStyle w:val="Strong"/>
          <w:b w:val="0"/>
          <w:bCs w:val="0"/>
        </w:rPr>
        <w:t>emergency features</w:t>
      </w:r>
      <w:r w:rsidRPr="00273809">
        <w:rPr>
          <w:b/>
          <w:bCs/>
        </w:rPr>
        <w:t xml:space="preserve">. </w:t>
      </w:r>
    </w:p>
    <w:p w14:paraId="0219E266" w14:textId="175ED865" w:rsidR="00027C35" w:rsidRDefault="00027C35" w:rsidP="00096DAD">
      <w:pPr>
        <w:keepLines/>
        <w:spacing w:before="100" w:beforeAutospacing="1" w:after="160" w:afterAutospacing="0" w:line="276" w:lineRule="auto"/>
      </w:pPr>
      <w:r>
        <w:t>The aim is to build homes that can be modified to meet future accessibility requirements with minimal structural changes. Th</w:t>
      </w:r>
      <w:r w:rsidR="00EA665F">
        <w:t>is</w:t>
      </w:r>
      <w:r>
        <w:t xml:space="preserve"> standard make</w:t>
      </w:r>
      <w:r w:rsidR="00EA665F">
        <w:t>s</w:t>
      </w:r>
      <w:r>
        <w:t xml:space="preserve"> housing </w:t>
      </w:r>
      <w:r w:rsidR="001C042A">
        <w:t xml:space="preserve">accessible, </w:t>
      </w:r>
      <w:r w:rsidRPr="00D26E67">
        <w:rPr>
          <w:rStyle w:val="Strong"/>
        </w:rPr>
        <w:t>functional and adaptable</w:t>
      </w:r>
      <w:r>
        <w:t>.</w:t>
      </w:r>
    </w:p>
    <w:p w14:paraId="21E6B549" w14:textId="77906242" w:rsidR="00273809" w:rsidRPr="00DD2182" w:rsidRDefault="00027C35" w:rsidP="00096DAD">
      <w:pPr>
        <w:keepLines/>
        <w:spacing w:before="100" w:beforeAutospacing="1" w:after="160" w:afterAutospacing="0" w:line="276" w:lineRule="auto"/>
      </w:pPr>
      <w:r w:rsidRPr="001E7928">
        <w:rPr>
          <w:b/>
          <w:bCs/>
        </w:rPr>
        <w:t xml:space="preserve">Comprehensive </w:t>
      </w:r>
      <w:r w:rsidR="00273809">
        <w:rPr>
          <w:b/>
          <w:bCs/>
        </w:rPr>
        <w:t>c</w:t>
      </w:r>
      <w:r w:rsidRPr="001E7928">
        <w:rPr>
          <w:b/>
          <w:bCs/>
        </w:rPr>
        <w:t>overage:</w:t>
      </w:r>
      <w:r w:rsidRPr="005979A7">
        <w:t xml:space="preserve"> All aspects of residential design, including finishes, lighting, controls, and emergency provisions, are </w:t>
      </w:r>
      <w:r>
        <w:t>aligned to</w:t>
      </w:r>
      <w:r w:rsidRPr="005979A7">
        <w:t xml:space="preserve"> accessibility needs.</w:t>
      </w:r>
    </w:p>
    <w:p w14:paraId="79DDA83A" w14:textId="0D020782" w:rsidR="00027C35" w:rsidRDefault="00027C35" w:rsidP="00CC599F">
      <w:pPr>
        <w:pStyle w:val="Heading1"/>
        <w:spacing w:before="100" w:beforeAutospacing="1" w:after="160" w:afterAutospacing="0" w:line="276" w:lineRule="auto"/>
      </w:pPr>
      <w:bookmarkStart w:id="2" w:name="_Toc196307743"/>
      <w:r>
        <w:lastRenderedPageBreak/>
        <w:t xml:space="preserve">Scope </w:t>
      </w:r>
      <w:r w:rsidR="00797D12">
        <w:t>and</w:t>
      </w:r>
      <w:r>
        <w:t xml:space="preserve"> </w:t>
      </w:r>
      <w:r w:rsidR="00797D12">
        <w:t>l</w:t>
      </w:r>
      <w:r>
        <w:t>imitations</w:t>
      </w:r>
      <w:bookmarkEnd w:id="2"/>
    </w:p>
    <w:p w14:paraId="59E4C29E" w14:textId="77777777" w:rsidR="00797D12" w:rsidRDefault="00027C35" w:rsidP="00CC599F">
      <w:pPr>
        <w:keepLines/>
        <w:spacing w:before="100" w:beforeAutospacing="1" w:after="160" w:afterAutospacing="0" w:line="276" w:lineRule="auto"/>
        <w:rPr>
          <w:rFonts w:eastAsia="Aptos" w:cs="Arial"/>
          <w:szCs w:val="28"/>
        </w:rPr>
      </w:pPr>
      <w:r w:rsidRPr="00DB327E">
        <w:rPr>
          <w:rFonts w:eastAsia="Aptos" w:cs="Arial"/>
          <w:szCs w:val="28"/>
        </w:rPr>
        <w:t>This document covers residential units and addresses potential barriers in accessible-ready housing. It focuses on</w:t>
      </w:r>
      <w:r w:rsidR="00797D12">
        <w:rPr>
          <w:rFonts w:eastAsia="Aptos" w:cs="Arial"/>
          <w:szCs w:val="28"/>
        </w:rPr>
        <w:t>:</w:t>
      </w:r>
    </w:p>
    <w:p w14:paraId="098B26E9" w14:textId="06B7199F"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common areas</w:t>
      </w:r>
      <w:r w:rsidR="00CF3A82">
        <w:rPr>
          <w:rFonts w:eastAsia="Aptos" w:cs="Arial"/>
          <w:szCs w:val="28"/>
        </w:rPr>
        <w:t>,</w:t>
      </w:r>
      <w:r w:rsidRPr="00273809">
        <w:rPr>
          <w:rFonts w:eastAsia="Aptos" w:cs="Arial"/>
          <w:szCs w:val="28"/>
        </w:rPr>
        <w:t xml:space="preserve"> </w:t>
      </w:r>
    </w:p>
    <w:p w14:paraId="6344BE6E" w14:textId="55F1B080"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exterior spaces</w:t>
      </w:r>
      <w:r w:rsidR="00CF3A82">
        <w:rPr>
          <w:rFonts w:eastAsia="Aptos" w:cs="Arial"/>
          <w:szCs w:val="28"/>
        </w:rPr>
        <w:t>,</w:t>
      </w:r>
      <w:r w:rsidRPr="00273809">
        <w:rPr>
          <w:rFonts w:eastAsia="Aptos" w:cs="Arial"/>
          <w:szCs w:val="28"/>
        </w:rPr>
        <w:t xml:space="preserve"> </w:t>
      </w:r>
    </w:p>
    <w:p w14:paraId="53592C02" w14:textId="35384775"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parking</w:t>
      </w:r>
      <w:r w:rsidR="00CF3A82">
        <w:rPr>
          <w:rFonts w:eastAsia="Aptos" w:cs="Arial"/>
          <w:szCs w:val="28"/>
        </w:rPr>
        <w:t>,</w:t>
      </w:r>
      <w:r w:rsidRPr="00273809">
        <w:rPr>
          <w:rFonts w:eastAsia="Aptos" w:cs="Arial"/>
          <w:szCs w:val="28"/>
        </w:rPr>
        <w:t xml:space="preserve"> </w:t>
      </w:r>
    </w:p>
    <w:p w14:paraId="340B4FA3" w14:textId="6DEF3211"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interior spaces (like kitchens and bathrooms)</w:t>
      </w:r>
      <w:r w:rsidR="00CF3A82">
        <w:rPr>
          <w:rFonts w:eastAsia="Aptos" w:cs="Arial"/>
          <w:szCs w:val="28"/>
        </w:rPr>
        <w:t>,</w:t>
      </w:r>
      <w:r w:rsidRPr="00273809">
        <w:rPr>
          <w:rFonts w:eastAsia="Aptos" w:cs="Arial"/>
          <w:szCs w:val="28"/>
        </w:rPr>
        <w:t xml:space="preserve"> </w:t>
      </w:r>
    </w:p>
    <w:p w14:paraId="630A4EA0" w14:textId="3ED8EF1D"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circulation</w:t>
      </w:r>
      <w:r w:rsidR="00CF3A82">
        <w:rPr>
          <w:rFonts w:eastAsia="Aptos" w:cs="Arial"/>
          <w:szCs w:val="28"/>
        </w:rPr>
        <w:t>,</w:t>
      </w:r>
    </w:p>
    <w:p w14:paraId="34DD1348" w14:textId="3254A5F0"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operating controls</w:t>
      </w:r>
      <w:r w:rsidR="00CF3A82">
        <w:rPr>
          <w:rFonts w:eastAsia="Aptos" w:cs="Arial"/>
          <w:szCs w:val="28"/>
        </w:rPr>
        <w:t>,</w:t>
      </w:r>
      <w:r w:rsidRPr="00273809">
        <w:rPr>
          <w:rFonts w:eastAsia="Aptos" w:cs="Arial"/>
          <w:szCs w:val="28"/>
        </w:rPr>
        <w:t xml:space="preserve"> </w:t>
      </w:r>
    </w:p>
    <w:p w14:paraId="1FECCBE8" w14:textId="4CF65CB2"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stairs</w:t>
      </w:r>
      <w:r w:rsidR="00CF3A82">
        <w:rPr>
          <w:rFonts w:eastAsia="Aptos" w:cs="Arial"/>
          <w:szCs w:val="28"/>
        </w:rPr>
        <w:t>,</w:t>
      </w:r>
      <w:r w:rsidRPr="00273809">
        <w:rPr>
          <w:rFonts w:eastAsia="Aptos" w:cs="Arial"/>
          <w:szCs w:val="28"/>
        </w:rPr>
        <w:t xml:space="preserve"> </w:t>
      </w:r>
    </w:p>
    <w:p w14:paraId="398E42F0" w14:textId="145DA65E"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vertical travel</w:t>
      </w:r>
      <w:r w:rsidR="00CF3A82">
        <w:rPr>
          <w:rFonts w:eastAsia="Aptos" w:cs="Arial"/>
          <w:szCs w:val="28"/>
        </w:rPr>
        <w:t>,</w:t>
      </w:r>
      <w:r w:rsidRPr="00273809">
        <w:rPr>
          <w:rFonts w:eastAsia="Aptos" w:cs="Arial"/>
          <w:szCs w:val="28"/>
        </w:rPr>
        <w:t xml:space="preserve"> </w:t>
      </w:r>
    </w:p>
    <w:p w14:paraId="6F5DCA41" w14:textId="0C16A262"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doors</w:t>
      </w:r>
      <w:r w:rsidR="00CF3A82">
        <w:rPr>
          <w:rFonts w:eastAsia="Aptos" w:cs="Arial"/>
          <w:szCs w:val="28"/>
        </w:rPr>
        <w:t>,</w:t>
      </w:r>
      <w:r w:rsidRPr="00273809">
        <w:rPr>
          <w:rFonts w:eastAsia="Aptos" w:cs="Arial"/>
          <w:szCs w:val="28"/>
        </w:rPr>
        <w:t xml:space="preserve"> </w:t>
      </w:r>
    </w:p>
    <w:p w14:paraId="7B4838D2" w14:textId="2A286C2D"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structural elements</w:t>
      </w:r>
      <w:r w:rsidR="00CF3A82">
        <w:rPr>
          <w:rFonts w:eastAsia="Aptos" w:cs="Arial"/>
          <w:szCs w:val="28"/>
        </w:rPr>
        <w:t>,</w:t>
      </w:r>
    </w:p>
    <w:p w14:paraId="4C8C3D5E" w14:textId="4B51AE27"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carports</w:t>
      </w:r>
      <w:r w:rsidR="00CF3A82">
        <w:rPr>
          <w:rFonts w:eastAsia="Aptos" w:cs="Arial"/>
          <w:szCs w:val="28"/>
        </w:rPr>
        <w:t>,</w:t>
      </w:r>
      <w:r w:rsidRPr="00273809">
        <w:rPr>
          <w:rFonts w:eastAsia="Aptos" w:cs="Arial"/>
          <w:szCs w:val="28"/>
        </w:rPr>
        <w:t xml:space="preserve"> </w:t>
      </w:r>
    </w:p>
    <w:p w14:paraId="7E89604A" w14:textId="26DB4F5B" w:rsidR="00797D12"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garages</w:t>
      </w:r>
      <w:r w:rsidR="00CF3A82">
        <w:rPr>
          <w:rFonts w:eastAsia="Aptos" w:cs="Arial"/>
          <w:szCs w:val="28"/>
        </w:rPr>
        <w:t>,</w:t>
      </w:r>
      <w:r w:rsidRPr="00273809">
        <w:rPr>
          <w:rFonts w:eastAsia="Aptos" w:cs="Arial"/>
          <w:szCs w:val="28"/>
        </w:rPr>
        <w:t xml:space="preserve"> and </w:t>
      </w:r>
    </w:p>
    <w:p w14:paraId="747F7F83" w14:textId="48DDC2DC" w:rsidR="003E0B95" w:rsidRPr="00273809" w:rsidRDefault="00027C35" w:rsidP="00CC599F">
      <w:pPr>
        <w:pStyle w:val="ListParagraph"/>
        <w:keepLines/>
        <w:numPr>
          <w:ilvl w:val="0"/>
          <w:numId w:val="17"/>
        </w:numPr>
        <w:spacing w:before="100" w:beforeAutospacing="1" w:after="160" w:afterAutospacing="0" w:line="276" w:lineRule="auto"/>
        <w:contextualSpacing w:val="0"/>
        <w:rPr>
          <w:rFonts w:eastAsia="Aptos" w:cs="Arial"/>
          <w:szCs w:val="28"/>
        </w:rPr>
      </w:pPr>
      <w:r w:rsidRPr="00273809">
        <w:rPr>
          <w:rFonts w:eastAsia="Aptos" w:cs="Arial"/>
          <w:szCs w:val="28"/>
        </w:rPr>
        <w:t>emergency features.</w:t>
      </w:r>
    </w:p>
    <w:p w14:paraId="703994BA" w14:textId="77777777" w:rsidR="00CF3A82" w:rsidRDefault="00CF3A82" w:rsidP="007022B6">
      <w:pPr>
        <w:keepLines/>
        <w:spacing w:before="100" w:beforeAutospacing="1" w:after="160" w:afterAutospacing="0" w:line="276" w:lineRule="auto"/>
        <w:rPr>
          <w:rFonts w:eastAsiaTheme="majorEastAsia" w:cstheme="majorBidi"/>
          <w:b/>
          <w:sz w:val="40"/>
          <w:szCs w:val="32"/>
        </w:rPr>
      </w:pPr>
      <w:r>
        <w:br w:type="page"/>
      </w:r>
    </w:p>
    <w:p w14:paraId="55415055" w14:textId="5EE77327" w:rsidR="00027C35" w:rsidRDefault="00EA665F" w:rsidP="007022B6">
      <w:pPr>
        <w:pStyle w:val="Heading1"/>
        <w:spacing w:before="100" w:beforeAutospacing="1" w:after="160" w:afterAutospacing="0" w:line="276" w:lineRule="auto"/>
      </w:pPr>
      <w:bookmarkStart w:id="3" w:name="_Toc196307744"/>
      <w:r>
        <w:lastRenderedPageBreak/>
        <w:t xml:space="preserve">Application of the </w:t>
      </w:r>
      <w:r w:rsidR="00797D12">
        <w:t>s</w:t>
      </w:r>
      <w:r>
        <w:t>tandard</w:t>
      </w:r>
      <w:bookmarkEnd w:id="3"/>
    </w:p>
    <w:p w14:paraId="45B3B0FC" w14:textId="3B421B41" w:rsidR="00027C35" w:rsidRDefault="00027C35" w:rsidP="007022B6">
      <w:pPr>
        <w:keepLines/>
        <w:spacing w:before="100" w:beforeAutospacing="1" w:after="160" w:afterAutospacing="0" w:line="276" w:lineRule="auto"/>
      </w:pPr>
      <w:r>
        <w:t>A dwelling unit, also known as a housing unit, house, or home, is a living space designed for one or more individuals. It includes essential spaces like areas for cooking, eating, living, sleeping, and bathroom functions.</w:t>
      </w:r>
    </w:p>
    <w:p w14:paraId="199980CD" w14:textId="77777777" w:rsidR="00027C35" w:rsidRDefault="00027C35" w:rsidP="007022B6">
      <w:pPr>
        <w:keepLines/>
        <w:spacing w:before="100" w:beforeAutospacing="1" w:after="160" w:afterAutospacing="0" w:line="276" w:lineRule="auto"/>
      </w:pPr>
      <w:r>
        <w:t>This Standard emphasizes identifying potential barriers in housing. It highlights components of living spaces, like common areas and exterior spaces, parking facilities, and interior spaces like kitchens and bathrooms.</w:t>
      </w:r>
    </w:p>
    <w:p w14:paraId="30EEF65D" w14:textId="0BB4556E" w:rsidR="00027C35" w:rsidRDefault="00027C35" w:rsidP="007022B6">
      <w:pPr>
        <w:keepLines/>
        <w:spacing w:before="100" w:beforeAutospacing="1" w:after="160" w:afterAutospacing="0" w:line="276" w:lineRule="auto"/>
      </w:pPr>
      <w:r w:rsidRPr="001E7928">
        <w:rPr>
          <w:b/>
          <w:bCs/>
        </w:rPr>
        <w:t>Design for Accessible</w:t>
      </w:r>
      <w:r>
        <w:rPr>
          <w:b/>
          <w:bCs/>
        </w:rPr>
        <w:t>-</w:t>
      </w:r>
      <w:r w:rsidRPr="001E7928">
        <w:rPr>
          <w:b/>
          <w:bCs/>
        </w:rPr>
        <w:t>Ready</w:t>
      </w:r>
      <w:r w:rsidRPr="009F55CE">
        <w:t>:</w:t>
      </w:r>
      <w:r>
        <w:t xml:space="preserve"> </w:t>
      </w:r>
      <w:r w:rsidRPr="00DB327E">
        <w:t xml:space="preserve">Design requirements included in plans but not yet built, meant to allow for easy future adaptation to accessibility needs. </w:t>
      </w:r>
      <w:r w:rsidRPr="009F55CE">
        <w:t xml:space="preserve">The DAR approach allows for easy </w:t>
      </w:r>
      <w:r>
        <w:t>modifications in</w:t>
      </w:r>
      <w:r w:rsidR="00022410">
        <w:t xml:space="preserve"> the</w:t>
      </w:r>
      <w:r>
        <w:t xml:space="preserve"> future.</w:t>
      </w:r>
    </w:p>
    <w:p w14:paraId="34EDA034" w14:textId="6A83179D" w:rsidR="00027C35" w:rsidRPr="00DB327E" w:rsidRDefault="00027C35" w:rsidP="007022B6">
      <w:pPr>
        <w:keepLines/>
        <w:spacing w:before="100" w:beforeAutospacing="1" w:after="160" w:afterAutospacing="0" w:line="276" w:lineRule="auto"/>
      </w:pPr>
      <w:r w:rsidRPr="00540850">
        <w:rPr>
          <w:b/>
          <w:bCs/>
        </w:rPr>
        <w:t xml:space="preserve">Structural </w:t>
      </w:r>
      <w:r w:rsidR="00797D12">
        <w:rPr>
          <w:b/>
          <w:bCs/>
        </w:rPr>
        <w:t>a</w:t>
      </w:r>
      <w:r w:rsidRPr="00540850">
        <w:rPr>
          <w:b/>
          <w:bCs/>
        </w:rPr>
        <w:t>daptability</w:t>
      </w:r>
      <w:r w:rsidRPr="005979A7">
        <w:t>: Th</w:t>
      </w:r>
      <w:r>
        <w:t>is</w:t>
      </w:r>
      <w:r w:rsidRPr="005979A7">
        <w:t xml:space="preserve"> </w:t>
      </w:r>
      <w:r>
        <w:t>S</w:t>
      </w:r>
      <w:r w:rsidRPr="005979A7">
        <w:t>tandard encourages reinforcement and design that support</w:t>
      </w:r>
      <w:r>
        <w:t>s</w:t>
      </w:r>
      <w:r w:rsidRPr="005979A7">
        <w:t xml:space="preserve"> future modifications,</w:t>
      </w:r>
      <w:r>
        <w:t xml:space="preserve"> like </w:t>
      </w:r>
      <w:r w:rsidRPr="005979A7">
        <w:t>installing lifts or adjusting walls.</w:t>
      </w:r>
    </w:p>
    <w:p w14:paraId="4F26B478" w14:textId="77777777" w:rsidR="00027C35" w:rsidRPr="00DB327E" w:rsidRDefault="00027C35" w:rsidP="007022B6">
      <w:pPr>
        <w:keepLines/>
        <w:numPr>
          <w:ilvl w:val="0"/>
          <w:numId w:val="9"/>
        </w:numPr>
        <w:spacing w:before="100" w:beforeAutospacing="1" w:after="160" w:afterAutospacing="0" w:line="276" w:lineRule="auto"/>
      </w:pPr>
      <w:r w:rsidRPr="00DB327E">
        <w:t>Interior load-bearing structures must use columns and beams with</w:t>
      </w:r>
      <w:r>
        <w:t xml:space="preserve"> adequate</w:t>
      </w:r>
      <w:r w:rsidRPr="00DB327E">
        <w:t xml:space="preserve"> spans</w:t>
      </w:r>
      <w:r>
        <w:t>.</w:t>
      </w:r>
    </w:p>
    <w:p w14:paraId="1AE63B89" w14:textId="77777777" w:rsidR="00027C35" w:rsidRPr="00DB327E" w:rsidRDefault="00027C35" w:rsidP="007022B6">
      <w:pPr>
        <w:keepLines/>
        <w:numPr>
          <w:ilvl w:val="0"/>
          <w:numId w:val="9"/>
        </w:numPr>
        <w:spacing w:before="100" w:beforeAutospacing="1" w:after="160" w:afterAutospacing="0" w:line="276" w:lineRule="auto"/>
      </w:pPr>
      <w:r w:rsidRPr="00DB327E">
        <w:t xml:space="preserve">Walls </w:t>
      </w:r>
      <w:r>
        <w:t>that</w:t>
      </w:r>
      <w:r w:rsidRPr="00DB327E">
        <w:t xml:space="preserve"> include a DAR feature must be reinforced to support future modification. </w:t>
      </w:r>
      <w:r>
        <w:t>S</w:t>
      </w:r>
      <w:r w:rsidRPr="00DB327E">
        <w:t>tructural drawings must include details about the reinforcement material, location, connection, and load capacity.</w:t>
      </w:r>
    </w:p>
    <w:p w14:paraId="0D86A561" w14:textId="10B657CD" w:rsidR="00027C35" w:rsidRPr="00DB327E" w:rsidRDefault="005D720A" w:rsidP="007022B6">
      <w:pPr>
        <w:keepLines/>
        <w:numPr>
          <w:ilvl w:val="0"/>
          <w:numId w:val="9"/>
        </w:numPr>
        <w:spacing w:before="100" w:beforeAutospacing="1" w:after="160" w:afterAutospacing="0" w:line="276" w:lineRule="auto"/>
      </w:pPr>
      <w:r>
        <w:t>For future installations of lifts, the d</w:t>
      </w:r>
      <w:r w:rsidR="00027C35" w:rsidRPr="00DB327E">
        <w:t xml:space="preserve">esign </w:t>
      </w:r>
      <w:r>
        <w:t xml:space="preserve">of </w:t>
      </w:r>
      <w:r w:rsidR="00027C35" w:rsidRPr="00DB327E">
        <w:t xml:space="preserve">floor shafts or openings </w:t>
      </w:r>
      <w:r w:rsidR="00027C35">
        <w:t xml:space="preserve">must </w:t>
      </w:r>
      <w:r>
        <w:t xml:space="preserve">include a plug capable of supporting the full load of the floor. </w:t>
      </w:r>
      <w:r w:rsidR="00027C35" w:rsidRPr="00DB327E">
        <w:t>Drawings must provide details of the opening, plug, connections, and removal method.</w:t>
      </w:r>
    </w:p>
    <w:p w14:paraId="21477D7D" w14:textId="472B8DB2" w:rsidR="00CF3A82" w:rsidRDefault="00CF3A82" w:rsidP="007022B6">
      <w:pPr>
        <w:keepLines/>
        <w:spacing w:before="100" w:beforeAutospacing="1" w:after="160" w:afterAutospacing="0" w:line="276" w:lineRule="auto"/>
        <w:rPr>
          <w:rFonts w:eastAsiaTheme="majorEastAsia" w:cstheme="majorBidi"/>
          <w:b/>
          <w:sz w:val="40"/>
          <w:szCs w:val="32"/>
        </w:rPr>
      </w:pPr>
      <w:r>
        <w:br w:type="page"/>
      </w:r>
    </w:p>
    <w:p w14:paraId="01832CF8" w14:textId="311582CB" w:rsidR="00027C35" w:rsidRPr="008B2DD8" w:rsidRDefault="00027C35" w:rsidP="00096DAD">
      <w:pPr>
        <w:pStyle w:val="Heading1"/>
        <w:spacing w:before="100" w:beforeAutospacing="1" w:after="160" w:afterAutospacing="0" w:line="276" w:lineRule="auto"/>
      </w:pPr>
      <w:bookmarkStart w:id="4" w:name="_Toc196307745"/>
      <w:r w:rsidRPr="008B2DD8">
        <w:lastRenderedPageBreak/>
        <w:t xml:space="preserve">Building </w:t>
      </w:r>
      <w:r w:rsidR="00797D12">
        <w:t>e</w:t>
      </w:r>
      <w:r w:rsidRPr="008B2DD8">
        <w:t xml:space="preserve">nvelope </w:t>
      </w:r>
      <w:r w:rsidR="00797D12">
        <w:t>a</w:t>
      </w:r>
      <w:r w:rsidRPr="008B2DD8">
        <w:t xml:space="preserve">round </w:t>
      </w:r>
      <w:r w:rsidR="00797D12">
        <w:t>i</w:t>
      </w:r>
      <w:r w:rsidRPr="008B2DD8">
        <w:t xml:space="preserve">ndependent </w:t>
      </w:r>
      <w:r w:rsidR="00797D12">
        <w:t>c</w:t>
      </w:r>
      <w:r w:rsidRPr="008B2DD8">
        <w:t xml:space="preserve">arports and </w:t>
      </w:r>
      <w:r w:rsidR="00797D12">
        <w:t>g</w:t>
      </w:r>
      <w:r w:rsidRPr="008B2DD8">
        <w:t>arages</w:t>
      </w:r>
      <w:bookmarkEnd w:id="4"/>
    </w:p>
    <w:p w14:paraId="2060D873" w14:textId="77777777" w:rsidR="00027C35" w:rsidRPr="001E7928" w:rsidRDefault="00027C35" w:rsidP="007022B6">
      <w:pPr>
        <w:keepLines/>
        <w:spacing w:before="100" w:beforeAutospacing="1" w:after="160" w:afterAutospacing="0" w:line="276" w:lineRule="auto"/>
        <w:rPr>
          <w:rFonts w:asciiTheme="majorHAnsi" w:eastAsiaTheme="majorEastAsia" w:hAnsiTheme="majorHAnsi" w:cstheme="majorBidi"/>
          <w:color w:val="2F5496" w:themeColor="accent1" w:themeShade="BF"/>
          <w:sz w:val="40"/>
          <w:szCs w:val="40"/>
        </w:rPr>
      </w:pPr>
      <w:r>
        <w:t xml:space="preserve">The integrity of the building's thermal resistance, air barrier system, and vapour diffusion resistance is critical when removing a carport or garage. It is essential that the air barrier system remains </w:t>
      </w:r>
      <w:r>
        <w:rPr>
          <w:rStyle w:val="Strong"/>
        </w:rPr>
        <w:t>independent and continuous</w:t>
      </w:r>
      <w:r>
        <w:t>. Compatibility between the protection planes is crucial, allowing installation without need to refinish existing cladding. Face seal systems must be designed to avoid weak joints and require ongoing maintenance to ensure effectiveness.</w:t>
      </w:r>
    </w:p>
    <w:p w14:paraId="6A50C9DE" w14:textId="213D3194" w:rsidR="00B915B5" w:rsidRDefault="00B915B5" w:rsidP="007022B6">
      <w:pPr>
        <w:keepLines/>
        <w:spacing w:before="100" w:beforeAutospacing="1" w:after="160" w:afterAutospacing="0" w:line="276" w:lineRule="auto"/>
        <w:rPr>
          <w:rFonts w:eastAsiaTheme="majorEastAsia" w:cstheme="majorBidi"/>
          <w:b/>
          <w:sz w:val="40"/>
          <w:szCs w:val="32"/>
        </w:rPr>
      </w:pPr>
      <w:r>
        <w:br w:type="page"/>
      </w:r>
    </w:p>
    <w:p w14:paraId="5B802930" w14:textId="5AAAECF1" w:rsidR="00111DB7" w:rsidRDefault="00111DB7" w:rsidP="00096DAD">
      <w:pPr>
        <w:pStyle w:val="Heading1"/>
        <w:spacing w:before="100" w:beforeAutospacing="1" w:after="160" w:afterAutospacing="0" w:line="276" w:lineRule="auto"/>
      </w:pPr>
      <w:bookmarkStart w:id="5" w:name="_Toc196307746"/>
      <w:r>
        <w:lastRenderedPageBreak/>
        <w:t xml:space="preserve">Outside the </w:t>
      </w:r>
      <w:r w:rsidR="00797D12">
        <w:t>d</w:t>
      </w:r>
      <w:r>
        <w:t>welling</w:t>
      </w:r>
      <w:bookmarkEnd w:id="5"/>
    </w:p>
    <w:p w14:paraId="5EB90734" w14:textId="77777777" w:rsidR="00111DB7" w:rsidRPr="00DB327E" w:rsidRDefault="00111DB7" w:rsidP="007022B6">
      <w:pPr>
        <w:pStyle w:val="Heading2"/>
        <w:spacing w:before="100" w:beforeAutospacing="1" w:after="160" w:line="276" w:lineRule="auto"/>
      </w:pPr>
      <w:bookmarkStart w:id="6" w:name="_Toc196307747"/>
      <w:r w:rsidRPr="00DB327E">
        <w:t>Entrances</w:t>
      </w:r>
      <w:bookmarkEnd w:id="6"/>
    </w:p>
    <w:p w14:paraId="7B563DE3" w14:textId="5DA81CA3" w:rsidR="00111DB7" w:rsidRDefault="00111DB7" w:rsidP="007022B6">
      <w:pPr>
        <w:keepLines/>
        <w:spacing w:before="100" w:beforeAutospacing="1" w:after="160" w:afterAutospacing="0" w:line="276" w:lineRule="auto"/>
      </w:pPr>
      <w:r>
        <w:t>D</w:t>
      </w:r>
      <w:r w:rsidRPr="00DB327E">
        <w:t>oors must</w:t>
      </w:r>
      <w:r w:rsidR="00553688">
        <w:t>:</w:t>
      </w:r>
    </w:p>
    <w:p w14:paraId="3691322A" w14:textId="13F279EE" w:rsidR="00111DB7" w:rsidRDefault="00111DB7" w:rsidP="007022B6">
      <w:pPr>
        <w:keepLines/>
        <w:numPr>
          <w:ilvl w:val="0"/>
          <w:numId w:val="11"/>
        </w:numPr>
        <w:spacing w:before="100" w:beforeAutospacing="1" w:after="160" w:afterAutospacing="0" w:line="276" w:lineRule="auto"/>
        <w:ind w:left="0" w:firstLine="0"/>
      </w:pPr>
      <w:r w:rsidRPr="00DB327E">
        <w:t>meet CSA/ASC B652 requirements for opening width</w:t>
      </w:r>
      <w:r w:rsidR="00CF3A82">
        <w:t>,</w:t>
      </w:r>
      <w:r w:rsidRPr="00DB327E">
        <w:t xml:space="preserve"> and</w:t>
      </w:r>
    </w:p>
    <w:p w14:paraId="50441644" w14:textId="44B5614A" w:rsidR="00362508" w:rsidRDefault="00111DB7" w:rsidP="007022B6">
      <w:pPr>
        <w:keepLines/>
        <w:numPr>
          <w:ilvl w:val="0"/>
          <w:numId w:val="11"/>
        </w:numPr>
        <w:spacing w:before="100" w:beforeAutospacing="1" w:after="160" w:afterAutospacing="0" w:line="276" w:lineRule="auto"/>
        <w:ind w:left="0" w:firstLine="0"/>
      </w:pPr>
      <w:r w:rsidRPr="00DB327E">
        <w:t>be replace</w:t>
      </w:r>
      <w:r>
        <w:t>able</w:t>
      </w:r>
      <w:r w:rsidRPr="00DB327E">
        <w:t xml:space="preserve"> with accessible doors as defined in CSA/ASC B652.</w:t>
      </w:r>
    </w:p>
    <w:p w14:paraId="1EA15873" w14:textId="77777777" w:rsidR="00111DB7" w:rsidRPr="00DB327E" w:rsidRDefault="00111DB7" w:rsidP="007022B6">
      <w:pPr>
        <w:keepLines/>
        <w:spacing w:before="100" w:beforeAutospacing="1" w:after="160" w:afterAutospacing="0" w:line="276" w:lineRule="auto"/>
      </w:pPr>
      <w:r>
        <w:t>T</w:t>
      </w:r>
      <w:r w:rsidRPr="00DB327E">
        <w:t>he main entrance must be at ground</w:t>
      </w:r>
      <w:r>
        <w:t>-</w:t>
      </w:r>
      <w:r w:rsidRPr="00DB327E">
        <w:t xml:space="preserve">level </w:t>
      </w:r>
      <w:r>
        <w:t>with</w:t>
      </w:r>
      <w:r w:rsidRPr="00DB327E">
        <w:t xml:space="preserve"> a </w:t>
      </w:r>
      <w:r>
        <w:t>low</w:t>
      </w:r>
      <w:r w:rsidRPr="00DB327E">
        <w:t xml:space="preserve"> threshold</w:t>
      </w:r>
      <w:r>
        <w:t>.</w:t>
      </w:r>
      <w:r w:rsidRPr="00DB327E">
        <w:t xml:space="preserve"> </w:t>
      </w:r>
      <w:r>
        <w:t>Or t</w:t>
      </w:r>
      <w:r w:rsidRPr="00DB327E">
        <w:t xml:space="preserve">here must be a path or ramp leading up to this entrance that </w:t>
      </w:r>
      <w:r>
        <w:t>meet</w:t>
      </w:r>
      <w:r w:rsidRPr="00DB327E">
        <w:t>s the guidelines in CSA/ASC B652.</w:t>
      </w:r>
    </w:p>
    <w:p w14:paraId="2ECAEE26" w14:textId="07F01326" w:rsidR="00111DB7" w:rsidRPr="00DB327E" w:rsidRDefault="00111DB7" w:rsidP="007022B6">
      <w:pPr>
        <w:pStyle w:val="Heading2"/>
        <w:spacing w:before="100" w:beforeAutospacing="1" w:after="160" w:line="276" w:lineRule="auto"/>
      </w:pPr>
      <w:bookmarkStart w:id="7" w:name="_Toc196307748"/>
      <w:r w:rsidRPr="00DB327E">
        <w:t xml:space="preserve">Exterior </w:t>
      </w:r>
      <w:r w:rsidR="00797D12">
        <w:t>a</w:t>
      </w:r>
      <w:r w:rsidRPr="00DB327E">
        <w:t>menities</w:t>
      </w:r>
      <w:bookmarkEnd w:id="7"/>
    </w:p>
    <w:p w14:paraId="3A1EEE63" w14:textId="77777777" w:rsidR="00111DB7" w:rsidRPr="00AE1B33" w:rsidRDefault="00111DB7" w:rsidP="007022B6">
      <w:pPr>
        <w:keepLines/>
        <w:spacing w:before="100" w:beforeAutospacing="1" w:after="160" w:afterAutospacing="0" w:line="276" w:lineRule="auto"/>
      </w:pPr>
      <w:r w:rsidRPr="00DB327E">
        <w:t>Exterior amenities should have</w:t>
      </w:r>
      <w:r>
        <w:t xml:space="preserve"> access</w:t>
      </w:r>
      <w:r w:rsidRPr="00DB327E">
        <w:t xml:space="preserve"> paths wit</w:t>
      </w:r>
      <w:r>
        <w:t>h</w:t>
      </w:r>
      <w:r w:rsidRPr="00DB327E">
        <w:t xml:space="preserve"> ramps that meet the</w:t>
      </w:r>
      <w:r>
        <w:t xml:space="preserve"> </w:t>
      </w:r>
      <w:r w:rsidRPr="00DB327E">
        <w:t>requirements in CSA/ASC B652</w:t>
      </w:r>
      <w:r>
        <w:t>. On</w:t>
      </w:r>
      <w:r w:rsidRPr="00DB327E">
        <w:t xml:space="preserve"> DAR</w:t>
      </w:r>
      <w:r>
        <w:t xml:space="preserve"> plans</w:t>
      </w:r>
      <w:r w:rsidRPr="00DB327E">
        <w:t>, pathways should avoid</w:t>
      </w:r>
      <w:r>
        <w:t xml:space="preserve"> the need for </w:t>
      </w:r>
      <w:r w:rsidRPr="00DB327E">
        <w:t>significant modifications to building systems.</w:t>
      </w:r>
    </w:p>
    <w:p w14:paraId="4FAC29D9" w14:textId="77777777" w:rsidR="00111DB7" w:rsidRPr="00DB327E" w:rsidRDefault="00111DB7" w:rsidP="007022B6">
      <w:pPr>
        <w:pStyle w:val="Heading2"/>
        <w:spacing w:before="100" w:beforeAutospacing="1" w:after="160" w:line="276" w:lineRule="auto"/>
      </w:pPr>
      <w:bookmarkStart w:id="8" w:name="_Toc196307749"/>
      <w:r w:rsidRPr="00DB327E">
        <w:t xml:space="preserve">Exterior </w:t>
      </w:r>
      <w:r>
        <w:t>p</w:t>
      </w:r>
      <w:r w:rsidRPr="00DB327E">
        <w:t xml:space="preserve">aths of </w:t>
      </w:r>
      <w:r>
        <w:t>t</w:t>
      </w:r>
      <w:r w:rsidRPr="00DB327E">
        <w:t>ravel</w:t>
      </w:r>
      <w:bookmarkEnd w:id="8"/>
    </w:p>
    <w:p w14:paraId="1ACE5A87" w14:textId="0C318CB6" w:rsidR="00111DB7" w:rsidRDefault="00111DB7" w:rsidP="007022B6">
      <w:pPr>
        <w:keepLines/>
        <w:spacing w:before="100" w:beforeAutospacing="1" w:after="160" w:afterAutospacing="0" w:line="276" w:lineRule="auto"/>
      </w:pPr>
      <w:r w:rsidRPr="00DB327E">
        <w:t>Any landscaping that could obstruct, overflow, or fall onto the accessible-ready features must be</w:t>
      </w:r>
      <w:r w:rsidR="00553688">
        <w:t>:</w:t>
      </w:r>
    </w:p>
    <w:p w14:paraId="7973A7B5" w14:textId="4F1494FA" w:rsidR="00111DB7" w:rsidRDefault="00111DB7" w:rsidP="007022B6">
      <w:pPr>
        <w:keepLines/>
        <w:numPr>
          <w:ilvl w:val="0"/>
          <w:numId w:val="11"/>
        </w:numPr>
        <w:spacing w:before="100" w:beforeAutospacing="1" w:after="160" w:afterAutospacing="0" w:line="276" w:lineRule="auto"/>
        <w:ind w:left="0" w:firstLine="0"/>
      </w:pPr>
      <w:r w:rsidRPr="00DB327E">
        <w:t>integrated into the future accessible feature</w:t>
      </w:r>
      <w:r w:rsidR="00CF3A82">
        <w:t>,</w:t>
      </w:r>
      <w:r w:rsidRPr="00DB327E">
        <w:t xml:space="preserve"> or</w:t>
      </w:r>
    </w:p>
    <w:p w14:paraId="28E943FD" w14:textId="40FA6BC7" w:rsidR="005169B9" w:rsidRPr="00DB327E" w:rsidRDefault="00111DB7" w:rsidP="007022B6">
      <w:pPr>
        <w:keepLines/>
        <w:numPr>
          <w:ilvl w:val="0"/>
          <w:numId w:val="11"/>
        </w:numPr>
        <w:spacing w:before="100" w:beforeAutospacing="1" w:after="160" w:afterAutospacing="0" w:line="276" w:lineRule="auto"/>
        <w:ind w:left="0" w:firstLine="0"/>
      </w:pPr>
      <w:r w:rsidRPr="00DB327E">
        <w:t xml:space="preserve">be removable using </w:t>
      </w:r>
      <w:r>
        <w:t>ordinary</w:t>
      </w:r>
      <w:r w:rsidRPr="00DB327E">
        <w:t xml:space="preserve"> hand tools without requiring a permit.</w:t>
      </w:r>
    </w:p>
    <w:p w14:paraId="45C27BF4" w14:textId="77777777" w:rsidR="00111DB7" w:rsidRPr="00DB327E" w:rsidRDefault="00111DB7" w:rsidP="007022B6">
      <w:pPr>
        <w:keepLines/>
        <w:spacing w:before="100" w:beforeAutospacing="1" w:after="160" w:afterAutospacing="0" w:line="276" w:lineRule="auto"/>
      </w:pPr>
      <w:r w:rsidRPr="00DB327E">
        <w:t xml:space="preserve">The design and construction of exterior stairs should </w:t>
      </w:r>
      <w:r>
        <w:t>meet</w:t>
      </w:r>
      <w:r w:rsidRPr="00DB327E">
        <w:t xml:space="preserve"> local building codes and the Stairs Section of this </w:t>
      </w:r>
      <w:r>
        <w:t>S</w:t>
      </w:r>
      <w:r w:rsidRPr="00DB327E">
        <w:t>tandard.</w:t>
      </w:r>
    </w:p>
    <w:p w14:paraId="511A1967" w14:textId="77777777" w:rsidR="00111DB7" w:rsidRDefault="00111DB7" w:rsidP="007022B6">
      <w:pPr>
        <w:keepLines/>
        <w:spacing w:before="100" w:beforeAutospacing="1" w:after="160" w:afterAutospacing="0" w:line="276" w:lineRule="auto"/>
      </w:pPr>
      <w:r w:rsidRPr="00AE1B33">
        <w:t xml:space="preserve">The DAR alternative </w:t>
      </w:r>
      <w:r>
        <w:t>must</w:t>
      </w:r>
      <w:r w:rsidRPr="00AE1B33">
        <w:t xml:space="preserve"> be used to design accessible paths </w:t>
      </w:r>
      <w:r>
        <w:t>in advance</w:t>
      </w:r>
      <w:r w:rsidRPr="00AE1B33">
        <w:t>, avoiding major building modifications for future accessibility.</w:t>
      </w:r>
    </w:p>
    <w:p w14:paraId="714D757B" w14:textId="77777777" w:rsidR="00111DB7" w:rsidRPr="006E11FA" w:rsidRDefault="00111DB7" w:rsidP="007022B6">
      <w:pPr>
        <w:keepLines/>
        <w:spacing w:before="100" w:beforeAutospacing="1" w:after="160" w:afterAutospacing="0" w:line="276" w:lineRule="auto"/>
      </w:pPr>
      <w:r>
        <w:lastRenderedPageBreak/>
        <w:t>O</w:t>
      </w:r>
      <w:r w:rsidRPr="00DB327E">
        <w:t xml:space="preserve">utdoor areas like balconies and backyards </w:t>
      </w:r>
      <w:r>
        <w:t xml:space="preserve">must </w:t>
      </w:r>
      <w:r w:rsidRPr="00DB327E">
        <w:t>have accessible or accessible-ready paths. DAR</w:t>
      </w:r>
      <w:r>
        <w:t xml:space="preserve"> plans</w:t>
      </w:r>
      <w:r w:rsidRPr="00DB327E">
        <w:t xml:space="preserve"> make </w:t>
      </w:r>
      <w:r>
        <w:t xml:space="preserve">future changes </w:t>
      </w:r>
      <w:r w:rsidRPr="00DB327E">
        <w:t>possible, even if the ground is uneven or the house has steps leading down.</w:t>
      </w:r>
    </w:p>
    <w:p w14:paraId="43A0F38F" w14:textId="77777777" w:rsidR="00111DB7" w:rsidRPr="00E706DE" w:rsidRDefault="00111DB7" w:rsidP="007022B6">
      <w:pPr>
        <w:pStyle w:val="Heading2"/>
        <w:spacing w:before="100" w:beforeAutospacing="1" w:after="160" w:line="276" w:lineRule="auto"/>
      </w:pPr>
      <w:bookmarkStart w:id="9" w:name="_Toc196307750"/>
      <w:r w:rsidRPr="00E706DE">
        <w:t>Parking, garages, carports</w:t>
      </w:r>
      <w:bookmarkEnd w:id="9"/>
    </w:p>
    <w:p w14:paraId="10AC82CE" w14:textId="77777777" w:rsidR="00111DB7" w:rsidRDefault="00111DB7" w:rsidP="007022B6">
      <w:pPr>
        <w:keepLines/>
        <w:spacing w:before="100" w:beforeAutospacing="1" w:after="160" w:afterAutospacing="0" w:line="276" w:lineRule="auto"/>
      </w:pPr>
      <w:r w:rsidRPr="009F55CE">
        <w:t xml:space="preserve">Parking areas </w:t>
      </w:r>
      <w:r>
        <w:t xml:space="preserve">and garages </w:t>
      </w:r>
      <w:r w:rsidRPr="009F55CE">
        <w:t xml:space="preserve">must </w:t>
      </w:r>
      <w:r>
        <w:t>be</w:t>
      </w:r>
      <w:r w:rsidRPr="009F55CE">
        <w:t xml:space="preserve"> accessib</w:t>
      </w:r>
      <w:r>
        <w:t>le</w:t>
      </w:r>
      <w:r w:rsidRPr="009F55CE">
        <w:t xml:space="preserve"> through standard designs or </w:t>
      </w:r>
      <w:r>
        <w:t xml:space="preserve">allow for </w:t>
      </w:r>
      <w:r w:rsidRPr="009F55CE">
        <w:t>flexible future adaptations</w:t>
      </w:r>
      <w:r>
        <w:t xml:space="preserve"> for</w:t>
      </w:r>
      <w:r w:rsidRPr="005979A7">
        <w:t xml:space="preserve"> accessib</w:t>
      </w:r>
      <w:r>
        <w:t>ility</w:t>
      </w:r>
      <w:r w:rsidRPr="005979A7">
        <w:t>.</w:t>
      </w:r>
    </w:p>
    <w:p w14:paraId="4522C1BF" w14:textId="77777777" w:rsidR="00111DB7" w:rsidRPr="00E706DE" w:rsidRDefault="00111DB7" w:rsidP="007022B6">
      <w:pPr>
        <w:pStyle w:val="Heading2"/>
        <w:spacing w:before="100" w:beforeAutospacing="1" w:after="160" w:line="276" w:lineRule="auto"/>
      </w:pPr>
      <w:bookmarkStart w:id="10" w:name="_Toc196307751"/>
      <w:r w:rsidRPr="00E706DE">
        <w:t>Parking and garages</w:t>
      </w:r>
      <w:bookmarkEnd w:id="10"/>
    </w:p>
    <w:p w14:paraId="6C70A9F0" w14:textId="212596EB" w:rsidR="005169B9" w:rsidRDefault="00797D12" w:rsidP="007022B6">
      <w:pPr>
        <w:keepLines/>
        <w:spacing w:before="100" w:beforeAutospacing="1" w:after="160" w:afterAutospacing="0" w:line="276" w:lineRule="auto"/>
      </w:pPr>
      <w:r>
        <w:t xml:space="preserve">Where there is a driveway and garage, </w:t>
      </w:r>
      <w:r w:rsidR="008F1EB3">
        <w:t xml:space="preserve">either a path, a lift or a ramp </w:t>
      </w:r>
      <w:r>
        <w:t>sh</w:t>
      </w:r>
      <w:r w:rsidR="008F1EB3">
        <w:t>all</w:t>
      </w:r>
      <w:r>
        <w:t xml:space="preserve"> be</w:t>
      </w:r>
      <w:r w:rsidR="008F1EB3">
        <w:t xml:space="preserve"> provided to facilitate access</w:t>
      </w:r>
      <w:r w:rsidR="00973FB8">
        <w:t xml:space="preserve"> to the home</w:t>
      </w:r>
      <w:r w:rsidR="008F1EB3">
        <w:t xml:space="preserve"> </w:t>
      </w:r>
      <w:r w:rsidR="00111DB7" w:rsidRPr="00DB327E">
        <w:t>from the main entrance and garage entrance</w:t>
      </w:r>
      <w:r w:rsidR="008F1EB3">
        <w:t>.</w:t>
      </w:r>
      <w:r w:rsidR="00273809">
        <w:t xml:space="preserve"> </w:t>
      </w:r>
      <w:r>
        <w:t>These should</w:t>
      </w:r>
      <w:r w:rsidR="00553688">
        <w:t xml:space="preserve"> </w:t>
      </w:r>
      <w:r w:rsidR="001E6D41">
        <w:t xml:space="preserve">be </w:t>
      </w:r>
      <w:r w:rsidR="00553688">
        <w:t>designed in accordance with:</w:t>
      </w:r>
      <w:r w:rsidR="005169B9">
        <w:t xml:space="preserve"> </w:t>
      </w:r>
    </w:p>
    <w:p w14:paraId="11E5B51B" w14:textId="1ADDE106" w:rsidR="00111DB7" w:rsidRDefault="005169B9" w:rsidP="007022B6">
      <w:pPr>
        <w:pStyle w:val="ListParagraph"/>
        <w:keepLines/>
        <w:numPr>
          <w:ilvl w:val="0"/>
          <w:numId w:val="11"/>
        </w:numPr>
        <w:spacing w:before="100" w:beforeAutospacing="1" w:after="160" w:afterAutospacing="0" w:line="276" w:lineRule="auto"/>
        <w:ind w:left="709" w:hanging="709"/>
        <w:contextualSpacing w:val="0"/>
      </w:pPr>
      <w:r>
        <w:t>t</w:t>
      </w:r>
      <w:r w:rsidR="00553688">
        <w:t xml:space="preserve">he </w:t>
      </w:r>
      <w:r w:rsidR="00111DB7" w:rsidRPr="00DB327E">
        <w:t>CSA/ASC B652</w:t>
      </w:r>
      <w:r w:rsidR="00553688">
        <w:t xml:space="preserve"> standard</w:t>
      </w:r>
      <w:r w:rsidR="00CF3A82">
        <w:t>,</w:t>
      </w:r>
      <w:r w:rsidR="00111DB7" w:rsidRPr="00DB327E">
        <w:t xml:space="preserve"> or</w:t>
      </w:r>
    </w:p>
    <w:p w14:paraId="34618C93" w14:textId="3EDD4EB2" w:rsidR="00111DB7" w:rsidRDefault="00111DB7" w:rsidP="007022B6">
      <w:pPr>
        <w:keepLines/>
        <w:numPr>
          <w:ilvl w:val="0"/>
          <w:numId w:val="12"/>
        </w:numPr>
        <w:spacing w:before="100" w:beforeAutospacing="1" w:after="160" w:afterAutospacing="0" w:line="276" w:lineRule="auto"/>
        <w:ind w:left="709" w:hanging="709"/>
      </w:pPr>
      <w:r w:rsidRPr="00DB327E">
        <w:t xml:space="preserve">DAR </w:t>
      </w:r>
      <w:r>
        <w:t xml:space="preserve">plans </w:t>
      </w:r>
      <w:r w:rsidR="00553688">
        <w:t xml:space="preserve">that </w:t>
      </w:r>
      <w:r>
        <w:t xml:space="preserve">allow changes without </w:t>
      </w:r>
      <w:r w:rsidRPr="00DB327E">
        <w:t>major modifications to building systems.</w:t>
      </w:r>
    </w:p>
    <w:p w14:paraId="1D5AACFC" w14:textId="77777777" w:rsidR="00111DB7" w:rsidRDefault="00111DB7" w:rsidP="007022B6">
      <w:pPr>
        <w:keepLines/>
        <w:spacing w:before="100" w:beforeAutospacing="1" w:after="160" w:afterAutospacing="0" w:line="276" w:lineRule="auto"/>
      </w:pPr>
      <w:r w:rsidRPr="00DB327E">
        <w:t xml:space="preserve">For shared parking </w:t>
      </w:r>
      <w:r>
        <w:t>areas</w:t>
      </w:r>
      <w:r w:rsidRPr="00DB327E">
        <w:t xml:space="preserve">, assigned </w:t>
      </w:r>
      <w:r>
        <w:t xml:space="preserve">and </w:t>
      </w:r>
      <w:r w:rsidRPr="00DB327E">
        <w:t>accessible parking spaces or garages meeting CSA/ASC B652 must be provided.</w:t>
      </w:r>
    </w:p>
    <w:p w14:paraId="3AAB0142" w14:textId="77777777" w:rsidR="00111DB7" w:rsidRDefault="00111DB7" w:rsidP="007022B6">
      <w:pPr>
        <w:keepLines/>
        <w:spacing w:before="100" w:beforeAutospacing="1" w:after="160" w:afterAutospacing="0" w:line="276" w:lineRule="auto"/>
      </w:pPr>
      <w:r>
        <w:t>Accessible p</w:t>
      </w:r>
      <w:r w:rsidRPr="00DB327E">
        <w:t>arking garages or carports mus</w:t>
      </w:r>
      <w:r>
        <w:t>t:</w:t>
      </w:r>
    </w:p>
    <w:p w14:paraId="4D5C2647" w14:textId="7899C0A9" w:rsidR="00111DB7" w:rsidRDefault="00111DB7" w:rsidP="007022B6">
      <w:pPr>
        <w:keepLines/>
        <w:numPr>
          <w:ilvl w:val="0"/>
          <w:numId w:val="13"/>
        </w:numPr>
        <w:spacing w:before="100" w:beforeAutospacing="1" w:after="160" w:afterAutospacing="0" w:line="276" w:lineRule="auto"/>
        <w:ind w:left="0" w:firstLine="0"/>
      </w:pPr>
      <w:r w:rsidRPr="00DB327E">
        <w:t>have a</w:t>
      </w:r>
      <w:r>
        <w:t xml:space="preserve">dequate </w:t>
      </w:r>
      <w:r w:rsidRPr="00DB327E">
        <w:t xml:space="preserve">parking space (i.e. driveway) leading up to the carport, </w:t>
      </w:r>
      <w:r>
        <w:t>or</w:t>
      </w:r>
    </w:p>
    <w:p w14:paraId="633561CF" w14:textId="77777777" w:rsidR="00111DB7" w:rsidRDefault="00111DB7" w:rsidP="007022B6">
      <w:pPr>
        <w:keepLines/>
        <w:numPr>
          <w:ilvl w:val="0"/>
          <w:numId w:val="13"/>
        </w:numPr>
        <w:spacing w:before="100" w:beforeAutospacing="1" w:after="160" w:afterAutospacing="0" w:line="276" w:lineRule="auto"/>
        <w:ind w:left="0" w:firstLine="0"/>
      </w:pPr>
      <w:r w:rsidRPr="00DB327E">
        <w:t>meet the requirements of CSA/ASC B652, or</w:t>
      </w:r>
    </w:p>
    <w:p w14:paraId="11F6313F" w14:textId="77777777" w:rsidR="00111DB7" w:rsidRDefault="00111DB7" w:rsidP="007022B6">
      <w:pPr>
        <w:keepLines/>
        <w:numPr>
          <w:ilvl w:val="0"/>
          <w:numId w:val="13"/>
        </w:numPr>
        <w:spacing w:before="100" w:beforeAutospacing="1" w:after="160" w:afterAutospacing="0" w:line="276" w:lineRule="auto"/>
        <w:ind w:left="0" w:firstLine="0"/>
      </w:pPr>
      <w:r>
        <w:t xml:space="preserve">follow </w:t>
      </w:r>
      <w:r w:rsidRPr="00DB327E">
        <w:t>DAR whe</w:t>
      </w:r>
      <w:r>
        <w:t>n</w:t>
      </w:r>
      <w:r w:rsidRPr="00DB327E">
        <w:t xml:space="preserve"> it is designed and constructed </w:t>
      </w:r>
      <w:r>
        <w:t>so</w:t>
      </w:r>
      <w:r w:rsidRPr="00DB327E">
        <w:t xml:space="preserve"> its removal is practical.</w:t>
      </w:r>
    </w:p>
    <w:p w14:paraId="69C25196" w14:textId="0D56AA4B" w:rsidR="00B915B5" w:rsidRDefault="00B915B5" w:rsidP="007022B6">
      <w:pPr>
        <w:keepLines/>
        <w:spacing w:before="100" w:beforeAutospacing="1" w:after="160" w:afterAutospacing="0" w:line="276" w:lineRule="auto"/>
        <w:rPr>
          <w:rFonts w:eastAsiaTheme="majorEastAsia" w:cstheme="majorBidi"/>
          <w:b/>
          <w:sz w:val="40"/>
          <w:szCs w:val="32"/>
        </w:rPr>
      </w:pPr>
      <w:r>
        <w:br w:type="page"/>
      </w:r>
    </w:p>
    <w:p w14:paraId="3E5C69A7" w14:textId="385D2E34" w:rsidR="00027C35" w:rsidRDefault="00027C35" w:rsidP="007022B6">
      <w:pPr>
        <w:pStyle w:val="Heading1"/>
        <w:spacing w:before="100" w:beforeAutospacing="1" w:after="160" w:afterAutospacing="0" w:line="276" w:lineRule="auto"/>
      </w:pPr>
      <w:bookmarkStart w:id="11" w:name="_Toc196307752"/>
      <w:r>
        <w:lastRenderedPageBreak/>
        <w:t xml:space="preserve">Inside the </w:t>
      </w:r>
      <w:r w:rsidR="00797D12">
        <w:t>d</w:t>
      </w:r>
      <w:r>
        <w:t>welling</w:t>
      </w:r>
      <w:bookmarkEnd w:id="11"/>
    </w:p>
    <w:p w14:paraId="1796C93D" w14:textId="77777777" w:rsidR="009A3892" w:rsidRPr="009F55CE" w:rsidRDefault="009A3892" w:rsidP="00096DAD">
      <w:pPr>
        <w:pStyle w:val="Heading2"/>
        <w:spacing w:before="100" w:beforeAutospacing="1" w:after="160" w:line="276" w:lineRule="auto"/>
      </w:pPr>
      <w:bookmarkStart w:id="12" w:name="_Toc196307753"/>
      <w:r>
        <w:t>Rooms</w:t>
      </w:r>
      <w:bookmarkEnd w:id="12"/>
    </w:p>
    <w:p w14:paraId="0EB2F344" w14:textId="77777777" w:rsidR="009A3892" w:rsidRPr="00540850" w:rsidRDefault="009A3892" w:rsidP="007022B6">
      <w:pPr>
        <w:keepLines/>
        <w:spacing w:before="100" w:beforeAutospacing="1" w:after="160" w:afterAutospacing="0" w:line="276" w:lineRule="auto"/>
      </w:pPr>
      <w:r w:rsidRPr="00DB327E">
        <w:t>Accessible-ready houses must have at least one bathroom, kitchen, bedroom, and laundry room that must be accessible or accessible-ready.</w:t>
      </w:r>
    </w:p>
    <w:p w14:paraId="022B43D6" w14:textId="7F29965F" w:rsidR="009A3892" w:rsidRDefault="009A3892" w:rsidP="007022B6">
      <w:pPr>
        <w:keepLines/>
        <w:spacing w:before="100" w:beforeAutospacing="1" w:after="160" w:afterAutospacing="0" w:line="276" w:lineRule="auto"/>
      </w:pPr>
      <w:r w:rsidRPr="00540850">
        <w:rPr>
          <w:b/>
          <w:bCs/>
        </w:rPr>
        <w:t xml:space="preserve">Interior </w:t>
      </w:r>
      <w:r w:rsidR="00797D12">
        <w:rPr>
          <w:b/>
          <w:bCs/>
        </w:rPr>
        <w:t>s</w:t>
      </w:r>
      <w:r w:rsidRPr="00540850">
        <w:rPr>
          <w:b/>
          <w:bCs/>
        </w:rPr>
        <w:t>paces:</w:t>
      </w:r>
      <w:r w:rsidRPr="009F55CE">
        <w:t xml:space="preserve"> Key areas</w:t>
      </w:r>
      <w:r>
        <w:t xml:space="preserve"> like </w:t>
      </w:r>
      <w:r w:rsidRPr="009F55CE">
        <w:t>bathrooms, kitchens, bedrooms, and laundry rooms must be accessible or easily adapt</w:t>
      </w:r>
      <w:r>
        <w:t>ed</w:t>
      </w:r>
      <w:r w:rsidRPr="009F55CE">
        <w:t xml:space="preserve"> for accessibility.</w:t>
      </w:r>
    </w:p>
    <w:p w14:paraId="50D60AD5" w14:textId="60B666B5" w:rsidR="009A3892" w:rsidRDefault="009A3892" w:rsidP="007022B6">
      <w:pPr>
        <w:keepLines/>
        <w:spacing w:before="100" w:beforeAutospacing="1" w:after="160" w:afterAutospacing="0" w:line="276" w:lineRule="auto"/>
      </w:pPr>
      <w:r w:rsidRPr="00540850">
        <w:rPr>
          <w:b/>
          <w:bCs/>
        </w:rPr>
        <w:t xml:space="preserve">Bedroom </w:t>
      </w:r>
      <w:r w:rsidR="00797D12">
        <w:rPr>
          <w:b/>
          <w:bCs/>
        </w:rPr>
        <w:t>a</w:t>
      </w:r>
      <w:r w:rsidRPr="00540850">
        <w:rPr>
          <w:b/>
          <w:bCs/>
        </w:rPr>
        <w:t xml:space="preserve">rea </w:t>
      </w:r>
      <w:r w:rsidR="00797D12">
        <w:rPr>
          <w:b/>
          <w:bCs/>
        </w:rPr>
        <w:t>r</w:t>
      </w:r>
      <w:r w:rsidRPr="00540850">
        <w:rPr>
          <w:b/>
          <w:bCs/>
        </w:rPr>
        <w:t>equirements</w:t>
      </w:r>
      <w:r>
        <w:t xml:space="preserve">: </w:t>
      </w:r>
      <w:r w:rsidRPr="003E7A4B">
        <w:t xml:space="preserve">Bedroom floor area, floors, and lighting must follow CSA/ASC B652 requirements. DAR </w:t>
      </w:r>
      <w:r>
        <w:t xml:space="preserve">plans </w:t>
      </w:r>
      <w:r w:rsidRPr="003E7A4B">
        <w:t xml:space="preserve">should meet these requirements without </w:t>
      </w:r>
      <w:r>
        <w:t xml:space="preserve">requiring </w:t>
      </w:r>
      <w:r w:rsidRPr="003E7A4B">
        <w:t>major changes to the house systems.</w:t>
      </w:r>
    </w:p>
    <w:p w14:paraId="3E6A8006" w14:textId="26A131E0" w:rsidR="009A3892" w:rsidRPr="00DB327E" w:rsidRDefault="009A3892" w:rsidP="007022B6">
      <w:pPr>
        <w:keepLines/>
        <w:spacing w:before="100" w:beforeAutospacing="1" w:after="160" w:afterAutospacing="0" w:line="276" w:lineRule="auto"/>
      </w:pPr>
      <w:r w:rsidRPr="00540850">
        <w:rPr>
          <w:b/>
          <w:bCs/>
        </w:rPr>
        <w:t xml:space="preserve">Bathrooms and </w:t>
      </w:r>
      <w:r w:rsidR="00797D12">
        <w:rPr>
          <w:b/>
          <w:bCs/>
        </w:rPr>
        <w:t>k</w:t>
      </w:r>
      <w:r w:rsidRPr="00540850">
        <w:rPr>
          <w:b/>
          <w:bCs/>
        </w:rPr>
        <w:t>itchens</w:t>
      </w:r>
      <w:r w:rsidRPr="003E7A4B">
        <w:t>:</w:t>
      </w:r>
      <w:r w:rsidRPr="009F55CE">
        <w:t xml:space="preserve"> These spaces must include fixtures and features that meet accessibility standards or</w:t>
      </w:r>
      <w:r>
        <w:t xml:space="preserve"> are</w:t>
      </w:r>
      <w:r w:rsidRPr="009F55CE">
        <w:t xml:space="preserve"> designed for easy future adaptation.</w:t>
      </w:r>
    </w:p>
    <w:p w14:paraId="16BE2D37" w14:textId="77777777" w:rsidR="009A3892" w:rsidRPr="00DB327E" w:rsidRDefault="009A3892" w:rsidP="007022B6">
      <w:pPr>
        <w:pStyle w:val="Heading3"/>
        <w:spacing w:before="100" w:beforeAutospacing="1" w:after="160" w:afterAutospacing="0" w:line="276" w:lineRule="auto"/>
      </w:pPr>
      <w:bookmarkStart w:id="13" w:name="_Toc196307754"/>
      <w:r w:rsidRPr="00DB327E">
        <w:t>Bathrooms</w:t>
      </w:r>
      <w:bookmarkEnd w:id="13"/>
    </w:p>
    <w:p w14:paraId="18D951F4" w14:textId="143FA394" w:rsidR="009A3892" w:rsidRDefault="009A3892" w:rsidP="007022B6">
      <w:pPr>
        <w:keepLines/>
        <w:spacing w:before="100" w:beforeAutospacing="1" w:after="160" w:afterAutospacing="0" w:line="276" w:lineRule="auto"/>
      </w:pPr>
      <w:r w:rsidRPr="003E7A4B">
        <w:t>There must be at least one accessible-ready bathroom.</w:t>
      </w:r>
      <w:r>
        <w:t xml:space="preserve"> The accessible-ready bathroom must meet the </w:t>
      </w:r>
      <w:r w:rsidR="00EA665F">
        <w:t xml:space="preserve">requirements </w:t>
      </w:r>
      <w:r>
        <w:t xml:space="preserve">set by </w:t>
      </w:r>
      <w:r w:rsidRPr="00273809">
        <w:rPr>
          <w:rStyle w:val="Strong"/>
          <w:b w:val="0"/>
          <w:bCs w:val="0"/>
        </w:rPr>
        <w:t>CSA/ASC B652</w:t>
      </w:r>
      <w:r>
        <w:t xml:space="preserve"> across various elements to ensure ease of use and future adaptability.</w:t>
      </w:r>
    </w:p>
    <w:p w14:paraId="6429AF3E" w14:textId="77777777" w:rsidR="009A3892" w:rsidRPr="00540850" w:rsidRDefault="009A3892" w:rsidP="007022B6">
      <w:pPr>
        <w:keepLines/>
        <w:spacing w:before="100" w:beforeAutospacing="1" w:after="160" w:afterAutospacing="0" w:line="276" w:lineRule="auto"/>
        <w:rPr>
          <w:rFonts w:ascii="Aptos" w:eastAsia="Yu Gothic Light" w:hAnsi="Aptos" w:cstheme="majorBidi"/>
          <w:color w:val="0F4761"/>
          <w:szCs w:val="28"/>
        </w:rPr>
      </w:pPr>
      <w:r w:rsidRPr="00540850">
        <w:rPr>
          <w:b/>
          <w:bCs/>
        </w:rPr>
        <w:t>S</w:t>
      </w:r>
      <w:r>
        <w:rPr>
          <w:rStyle w:val="Strong"/>
        </w:rPr>
        <w:t>torage solutions</w:t>
      </w:r>
      <w:r>
        <w:t xml:space="preserve"> must meet standards or be designed for removal without significant modifications so that the bathroom is both accessible and adaptable for future needs.</w:t>
      </w:r>
    </w:p>
    <w:p w14:paraId="2E34C0CE" w14:textId="77777777" w:rsidR="009A3892" w:rsidRDefault="009A3892" w:rsidP="007022B6">
      <w:pPr>
        <w:keepLines/>
        <w:spacing w:before="100" w:beforeAutospacing="1" w:after="160" w:afterAutospacing="0" w:line="276" w:lineRule="auto"/>
      </w:pPr>
      <w:r>
        <w:rPr>
          <w:rStyle w:val="Strong"/>
        </w:rPr>
        <w:t>Wall reinforcement</w:t>
      </w:r>
      <w:r>
        <w:t xml:space="preserve"> is required for the installation of grab bars and fixture adjustments.</w:t>
      </w:r>
    </w:p>
    <w:p w14:paraId="38D56C2A" w14:textId="77777777" w:rsidR="009A3892" w:rsidRDefault="009A3892" w:rsidP="007022B6">
      <w:pPr>
        <w:keepLines/>
        <w:spacing w:before="100" w:beforeAutospacing="1" w:after="160" w:afterAutospacing="0" w:line="276" w:lineRule="auto"/>
      </w:pPr>
      <w:r>
        <w:rPr>
          <w:rStyle w:val="Strong"/>
        </w:rPr>
        <w:t>Lighting</w:t>
      </w:r>
      <w:r>
        <w:t xml:space="preserve"> should accommodate different preferences while complying with the standards.</w:t>
      </w:r>
    </w:p>
    <w:p w14:paraId="6EA34C1D" w14:textId="77777777" w:rsidR="009A3892" w:rsidRDefault="009A3892" w:rsidP="007022B6">
      <w:pPr>
        <w:keepLines/>
        <w:spacing w:before="100" w:beforeAutospacing="1" w:after="160" w:afterAutospacing="0" w:line="276" w:lineRule="auto"/>
      </w:pPr>
      <w:r>
        <w:t xml:space="preserve">The </w:t>
      </w:r>
      <w:r>
        <w:rPr>
          <w:rStyle w:val="Strong"/>
        </w:rPr>
        <w:t>electrical system</w:t>
      </w:r>
      <w:r>
        <w:t xml:space="preserve"> must meet CSA/ASC B652 or include provisions for future installation of GFCI receptacles which are </w:t>
      </w:r>
      <w:r w:rsidRPr="001725A9">
        <w:t>Ground-Fault Circuit Interrupter</w:t>
      </w:r>
      <w:r>
        <w:t>s.</w:t>
      </w:r>
    </w:p>
    <w:p w14:paraId="09ABF1F8" w14:textId="77777777" w:rsidR="009A3892" w:rsidRDefault="009A3892" w:rsidP="007022B6">
      <w:pPr>
        <w:keepLines/>
        <w:spacing w:before="100" w:beforeAutospacing="1" w:after="160" w:afterAutospacing="0" w:line="276" w:lineRule="auto"/>
      </w:pPr>
      <w:r>
        <w:rPr>
          <w:rStyle w:val="Strong"/>
        </w:rPr>
        <w:t>Fixtures</w:t>
      </w:r>
      <w:r>
        <w:t xml:space="preserve"> should be replaceable to meet colour contrast requirements.</w:t>
      </w:r>
    </w:p>
    <w:p w14:paraId="246E6D45" w14:textId="77777777" w:rsidR="009A3892" w:rsidRDefault="009A3892" w:rsidP="007022B6">
      <w:pPr>
        <w:keepLines/>
        <w:spacing w:before="100" w:beforeAutospacing="1" w:after="160" w:afterAutospacing="0" w:line="276" w:lineRule="auto"/>
      </w:pPr>
      <w:r>
        <w:rPr>
          <w:rStyle w:val="Strong"/>
        </w:rPr>
        <w:lastRenderedPageBreak/>
        <w:t>Toilets and accessories</w:t>
      </w:r>
      <w:r>
        <w:t xml:space="preserve"> must meet the standards or be adaptable without significant structural changes.</w:t>
      </w:r>
    </w:p>
    <w:p w14:paraId="3B62B00E" w14:textId="77777777" w:rsidR="009A3892" w:rsidRDefault="009A3892" w:rsidP="007022B6">
      <w:pPr>
        <w:keepLines/>
        <w:spacing w:before="100" w:beforeAutospacing="1" w:after="160" w:afterAutospacing="0" w:line="276" w:lineRule="auto"/>
      </w:pPr>
      <w:r>
        <w:rPr>
          <w:rStyle w:val="Strong"/>
        </w:rPr>
        <w:t>Grab bars</w:t>
      </w:r>
      <w:r>
        <w:t xml:space="preserve"> must meet the standards.</w:t>
      </w:r>
    </w:p>
    <w:p w14:paraId="5408E792" w14:textId="77777777" w:rsidR="009A3892" w:rsidRDefault="009A3892" w:rsidP="007022B6">
      <w:pPr>
        <w:keepLines/>
        <w:spacing w:before="100" w:beforeAutospacing="1" w:after="160" w:afterAutospacing="0" w:line="276" w:lineRule="auto"/>
      </w:pPr>
      <w:r>
        <w:rPr>
          <w:rStyle w:val="Strong"/>
        </w:rPr>
        <w:t>Sinks, vanities, showers, and bathtubs</w:t>
      </w:r>
      <w:r>
        <w:t xml:space="preserve"> must meet the standards or be easily adaptable.</w:t>
      </w:r>
    </w:p>
    <w:p w14:paraId="74A8A7C0" w14:textId="77777777" w:rsidR="009A3892" w:rsidRDefault="009A3892" w:rsidP="007022B6">
      <w:pPr>
        <w:keepLines/>
        <w:spacing w:before="100" w:beforeAutospacing="1" w:after="160" w:afterAutospacing="0" w:line="276" w:lineRule="auto"/>
      </w:pPr>
      <w:r>
        <w:rPr>
          <w:rStyle w:val="Strong"/>
        </w:rPr>
        <w:t>Medicine cabinets</w:t>
      </w:r>
      <w:r>
        <w:t xml:space="preserve"> must meet the standards or be adaptable without major alterations to the home.</w:t>
      </w:r>
    </w:p>
    <w:p w14:paraId="0538572E" w14:textId="308C7511" w:rsidR="009A3892" w:rsidRPr="00DB327E" w:rsidRDefault="009A3892" w:rsidP="007022B6">
      <w:pPr>
        <w:pStyle w:val="Heading3"/>
        <w:spacing w:before="100" w:beforeAutospacing="1" w:after="160" w:afterAutospacing="0" w:line="276" w:lineRule="auto"/>
      </w:pPr>
      <w:bookmarkStart w:id="14" w:name="_Toc196307755"/>
      <w:r>
        <w:t>Other spaces</w:t>
      </w:r>
      <w:bookmarkEnd w:id="14"/>
    </w:p>
    <w:p w14:paraId="5D753EE0" w14:textId="3B7FCFA4" w:rsidR="009A3892" w:rsidRDefault="009A3892" w:rsidP="007022B6">
      <w:pPr>
        <w:keepLines/>
        <w:spacing w:before="100" w:beforeAutospacing="1" w:after="160" w:afterAutospacing="0" w:line="276" w:lineRule="auto"/>
      </w:pPr>
      <w:r>
        <w:t xml:space="preserve">These areas must meet </w:t>
      </w:r>
      <w:r w:rsidRPr="00DB327E">
        <w:t>CSA/ASC B652 requirements.</w:t>
      </w:r>
      <w:r>
        <w:t xml:space="preserve"> DAR plans </w:t>
      </w:r>
      <w:r w:rsidRPr="00DB327E">
        <w:t>should meet these requirements without major changes to the house systems</w:t>
      </w:r>
      <w:r w:rsidR="00624BCA">
        <w:t xml:space="preserve"> such as</w:t>
      </w:r>
      <w:r>
        <w:t>:</w:t>
      </w:r>
    </w:p>
    <w:p w14:paraId="75F9F5EE" w14:textId="77777777" w:rsidR="009A3892" w:rsidRDefault="009A3892" w:rsidP="007022B6">
      <w:pPr>
        <w:keepLines/>
        <w:numPr>
          <w:ilvl w:val="0"/>
          <w:numId w:val="14"/>
        </w:numPr>
        <w:spacing w:before="100" w:beforeAutospacing="1" w:after="160" w:afterAutospacing="0" w:line="276" w:lineRule="auto"/>
        <w:ind w:left="567" w:hanging="567"/>
      </w:pPr>
      <w:r>
        <w:t>Laundry</w:t>
      </w:r>
    </w:p>
    <w:p w14:paraId="115CB482" w14:textId="77777777" w:rsidR="009A3892" w:rsidRDefault="009A3892" w:rsidP="007022B6">
      <w:pPr>
        <w:keepLines/>
        <w:numPr>
          <w:ilvl w:val="0"/>
          <w:numId w:val="14"/>
        </w:numPr>
        <w:spacing w:before="100" w:beforeAutospacing="1" w:after="160" w:afterAutospacing="0" w:line="276" w:lineRule="auto"/>
        <w:ind w:left="567" w:hanging="567"/>
      </w:pPr>
      <w:r>
        <w:t>Closets</w:t>
      </w:r>
    </w:p>
    <w:p w14:paraId="2C859B3F" w14:textId="77777777" w:rsidR="009A3892" w:rsidRDefault="009A3892" w:rsidP="007022B6">
      <w:pPr>
        <w:keepLines/>
        <w:numPr>
          <w:ilvl w:val="0"/>
          <w:numId w:val="14"/>
        </w:numPr>
        <w:spacing w:before="100" w:beforeAutospacing="1" w:after="160" w:afterAutospacing="0" w:line="276" w:lineRule="auto"/>
        <w:ind w:left="567" w:hanging="567"/>
      </w:pPr>
      <w:r>
        <w:t>Service rooms and spaces</w:t>
      </w:r>
    </w:p>
    <w:p w14:paraId="1CA18652" w14:textId="77777777" w:rsidR="009A3892" w:rsidRDefault="009A3892" w:rsidP="007022B6">
      <w:pPr>
        <w:keepLines/>
        <w:numPr>
          <w:ilvl w:val="0"/>
          <w:numId w:val="14"/>
        </w:numPr>
        <w:spacing w:before="100" w:beforeAutospacing="1" w:after="160" w:afterAutospacing="0" w:line="276" w:lineRule="auto"/>
        <w:ind w:left="567" w:hanging="567"/>
      </w:pPr>
      <w:r>
        <w:t>Floor and ground surface finishes</w:t>
      </w:r>
    </w:p>
    <w:p w14:paraId="7BAAC7BC" w14:textId="77777777" w:rsidR="009A3892" w:rsidRPr="00DB327E" w:rsidRDefault="009A3892" w:rsidP="007022B6">
      <w:pPr>
        <w:keepLines/>
        <w:numPr>
          <w:ilvl w:val="0"/>
          <w:numId w:val="14"/>
        </w:numPr>
        <w:spacing w:before="100" w:beforeAutospacing="1" w:after="160" w:afterAutospacing="0" w:line="276" w:lineRule="auto"/>
        <w:ind w:left="567" w:hanging="567"/>
      </w:pPr>
      <w:r>
        <w:t>Wall finishes</w:t>
      </w:r>
    </w:p>
    <w:p w14:paraId="07B24D38" w14:textId="77777777" w:rsidR="006534D7" w:rsidRDefault="009A3892" w:rsidP="00096DAD">
      <w:pPr>
        <w:keepLines/>
        <w:spacing w:before="100" w:beforeAutospacing="1" w:after="160" w:afterAutospacing="0" w:line="276" w:lineRule="auto"/>
      </w:pPr>
      <w:r w:rsidRPr="00DB327E">
        <w:t>Kitchens</w:t>
      </w:r>
      <w:r>
        <w:t xml:space="preserve"> must</w:t>
      </w:r>
      <w:r w:rsidRPr="00DB327E">
        <w:t xml:space="preserve"> </w:t>
      </w:r>
      <w:r>
        <w:t>meet</w:t>
      </w:r>
      <w:r w:rsidRPr="00DB327E">
        <w:t xml:space="preserve"> CSA/ASC B652 requirement</w:t>
      </w:r>
      <w:r>
        <w:t xml:space="preserve"> for</w:t>
      </w:r>
      <w:r w:rsidR="006534D7">
        <w:t>:</w:t>
      </w:r>
    </w:p>
    <w:p w14:paraId="1FB74683" w14:textId="7B0EE2AA"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floor areas, </w:t>
      </w:r>
    </w:p>
    <w:p w14:paraId="2BF135B5"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doors, </w:t>
      </w:r>
    </w:p>
    <w:p w14:paraId="21F3567A"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floors, </w:t>
      </w:r>
    </w:p>
    <w:p w14:paraId="3B5A6640"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walls, </w:t>
      </w:r>
    </w:p>
    <w:p w14:paraId="70BA9441"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lighting, </w:t>
      </w:r>
    </w:p>
    <w:p w14:paraId="125E7EC9"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electrical, </w:t>
      </w:r>
    </w:p>
    <w:p w14:paraId="36CAAF94"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lastRenderedPageBreak/>
        <w:t xml:space="preserve">counters, </w:t>
      </w:r>
    </w:p>
    <w:p w14:paraId="0D9B2BD4"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sink, </w:t>
      </w:r>
    </w:p>
    <w:p w14:paraId="1E99F3D6" w14:textId="77777777" w:rsidR="006534D7"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 xml:space="preserve">storage, and </w:t>
      </w:r>
    </w:p>
    <w:p w14:paraId="63F03872" w14:textId="42A7133D" w:rsidR="001E6D41" w:rsidRPr="00CF3A82" w:rsidRDefault="009A3892" w:rsidP="007022B6">
      <w:pPr>
        <w:pStyle w:val="ListParagraph"/>
        <w:keepLines/>
        <w:numPr>
          <w:ilvl w:val="0"/>
          <w:numId w:val="19"/>
        </w:numPr>
        <w:spacing w:before="100" w:beforeAutospacing="1" w:after="160" w:afterAutospacing="0" w:line="276" w:lineRule="auto"/>
        <w:ind w:left="794" w:hanging="357"/>
        <w:contextualSpacing w:val="0"/>
      </w:pPr>
      <w:r w:rsidRPr="00DB327E">
        <w:t>appliances.</w:t>
      </w:r>
    </w:p>
    <w:p w14:paraId="7A4E01A5" w14:textId="62059206" w:rsidR="00027C35" w:rsidRDefault="00027C35" w:rsidP="007022B6">
      <w:pPr>
        <w:pStyle w:val="Heading2"/>
        <w:spacing w:before="100" w:beforeAutospacing="1" w:after="160" w:line="276" w:lineRule="auto"/>
      </w:pPr>
      <w:bookmarkStart w:id="15" w:name="_Toc196307756"/>
      <w:r>
        <w:t>Doors</w:t>
      </w:r>
      <w:bookmarkEnd w:id="15"/>
    </w:p>
    <w:p w14:paraId="36A35028" w14:textId="178692EA" w:rsidR="00CF3A82" w:rsidRDefault="00027C35" w:rsidP="007022B6">
      <w:pPr>
        <w:keepLines/>
        <w:spacing w:before="100" w:beforeAutospacing="1" w:after="160" w:afterAutospacing="0" w:line="276" w:lineRule="auto"/>
      </w:pPr>
      <w:r w:rsidRPr="00540850">
        <w:rPr>
          <w:b/>
          <w:bCs/>
        </w:rPr>
        <w:t xml:space="preserve">Doors and </w:t>
      </w:r>
      <w:r w:rsidR="00797D12">
        <w:rPr>
          <w:b/>
          <w:bCs/>
        </w:rPr>
        <w:t>m</w:t>
      </w:r>
      <w:r w:rsidRPr="00540850">
        <w:rPr>
          <w:b/>
          <w:bCs/>
        </w:rPr>
        <w:t>an</w:t>
      </w:r>
      <w:r>
        <w:rPr>
          <w:b/>
          <w:bCs/>
        </w:rPr>
        <w:t>oeuv</w:t>
      </w:r>
      <w:r w:rsidRPr="00540850">
        <w:rPr>
          <w:b/>
          <w:bCs/>
        </w:rPr>
        <w:t xml:space="preserve">ring </w:t>
      </w:r>
      <w:r w:rsidR="00797D12">
        <w:rPr>
          <w:b/>
          <w:bCs/>
        </w:rPr>
        <w:t>a</w:t>
      </w:r>
      <w:r w:rsidRPr="00540850">
        <w:rPr>
          <w:b/>
          <w:bCs/>
        </w:rPr>
        <w:t>reas:</w:t>
      </w:r>
      <w:r w:rsidRPr="009F55CE">
        <w:t xml:space="preserve"> </w:t>
      </w:r>
      <w:r w:rsidR="003A1AB6">
        <w:rPr>
          <w:szCs w:val="28"/>
        </w:rPr>
        <w:t>The design of the d</w:t>
      </w:r>
      <w:r w:rsidRPr="00273809">
        <w:rPr>
          <w:szCs w:val="28"/>
        </w:rPr>
        <w:t xml:space="preserve">oorway must </w:t>
      </w:r>
      <w:r w:rsidR="00CF3054">
        <w:rPr>
          <w:szCs w:val="28"/>
        </w:rPr>
        <w:t>provide</w:t>
      </w:r>
      <w:r w:rsidRPr="00273809">
        <w:rPr>
          <w:szCs w:val="28"/>
        </w:rPr>
        <w:t xml:space="preserve"> </w:t>
      </w:r>
      <w:r w:rsidRPr="00273809">
        <w:rPr>
          <w:rStyle w:val="Strong"/>
          <w:b w:val="0"/>
          <w:bCs w:val="0"/>
          <w:szCs w:val="28"/>
        </w:rPr>
        <w:t xml:space="preserve">a clear, level, and unobstructed </w:t>
      </w:r>
      <w:r w:rsidR="00EF70BF" w:rsidRPr="00273809">
        <w:rPr>
          <w:rStyle w:val="Strong"/>
          <w:b w:val="0"/>
          <w:bCs w:val="0"/>
          <w:szCs w:val="28"/>
        </w:rPr>
        <w:t>maneuvering area</w:t>
      </w:r>
      <w:r w:rsidR="00EF70BF">
        <w:rPr>
          <w:rStyle w:val="Strong"/>
          <w:b w:val="0"/>
          <w:bCs w:val="0"/>
          <w:szCs w:val="28"/>
        </w:rPr>
        <w:t>.</w:t>
      </w:r>
      <w:r w:rsidR="00EF70BF" w:rsidRPr="00273809">
        <w:rPr>
          <w:rStyle w:val="Strong"/>
          <w:b w:val="0"/>
          <w:bCs w:val="0"/>
          <w:szCs w:val="28"/>
        </w:rPr>
        <w:t xml:space="preserve"> </w:t>
      </w:r>
      <w:r w:rsidR="00EF70BF">
        <w:rPr>
          <w:rStyle w:val="Strong"/>
          <w:b w:val="0"/>
          <w:bCs w:val="0"/>
          <w:szCs w:val="28"/>
        </w:rPr>
        <w:t xml:space="preserve">To achieve this, doorways must </w:t>
      </w:r>
      <w:r w:rsidR="00906701">
        <w:rPr>
          <w:rStyle w:val="Strong"/>
          <w:b w:val="0"/>
          <w:bCs w:val="0"/>
          <w:szCs w:val="28"/>
        </w:rPr>
        <w:t xml:space="preserve">be designed to </w:t>
      </w:r>
      <w:r w:rsidR="00EF70BF" w:rsidRPr="00273809">
        <w:rPr>
          <w:rStyle w:val="Strong"/>
          <w:b w:val="0"/>
          <w:bCs w:val="0"/>
          <w:szCs w:val="28"/>
        </w:rPr>
        <w:t xml:space="preserve">account </w:t>
      </w:r>
      <w:r w:rsidR="00EF70BF">
        <w:rPr>
          <w:rStyle w:val="Strong"/>
          <w:b w:val="0"/>
          <w:bCs w:val="0"/>
          <w:szCs w:val="28"/>
        </w:rPr>
        <w:t xml:space="preserve">for </w:t>
      </w:r>
      <w:r w:rsidR="00EF70BF" w:rsidRPr="00273809">
        <w:rPr>
          <w:rStyle w:val="Strong"/>
          <w:b w:val="0"/>
          <w:bCs w:val="0"/>
          <w:szCs w:val="28"/>
        </w:rPr>
        <w:t xml:space="preserve">the </w:t>
      </w:r>
      <w:r w:rsidRPr="00273809">
        <w:rPr>
          <w:rStyle w:val="Strong"/>
          <w:b w:val="0"/>
          <w:bCs w:val="0"/>
          <w:szCs w:val="28"/>
        </w:rPr>
        <w:t xml:space="preserve">space </w:t>
      </w:r>
      <w:r w:rsidR="00EF70BF" w:rsidRPr="00273809">
        <w:rPr>
          <w:rStyle w:val="Strong"/>
          <w:b w:val="0"/>
          <w:bCs w:val="0"/>
          <w:szCs w:val="28"/>
        </w:rPr>
        <w:t>required on each side of a door and the width of the path of travel serving the door.</w:t>
      </w:r>
      <w:r w:rsidR="00EF70BF">
        <w:rPr>
          <w:rStyle w:val="Strong"/>
          <w:szCs w:val="28"/>
        </w:rPr>
        <w:t xml:space="preserve"> </w:t>
      </w:r>
      <w:r>
        <w:t>The design should allow this manoeuvring area to be constructed without significant changes to the house systems.</w:t>
      </w:r>
    </w:p>
    <w:p w14:paraId="102164BC" w14:textId="3DF33775" w:rsidR="00027C35" w:rsidRPr="003E7A4B" w:rsidRDefault="00CF3054" w:rsidP="007022B6">
      <w:pPr>
        <w:keepLines/>
        <w:spacing w:before="100" w:beforeAutospacing="1" w:after="160" w:afterAutospacing="0" w:line="276" w:lineRule="auto"/>
      </w:pPr>
      <w:r>
        <w:t>The standard has s</w:t>
      </w:r>
      <w:r w:rsidR="00027C35" w:rsidRPr="003E7A4B">
        <w:t>eparate requirements for</w:t>
      </w:r>
      <w:r w:rsidR="00027C35">
        <w:t>:</w:t>
      </w:r>
    </w:p>
    <w:p w14:paraId="6C223C50" w14:textId="1F2CF223" w:rsidR="00027C35" w:rsidRPr="003E7A4B" w:rsidRDefault="008D19EA" w:rsidP="007022B6">
      <w:pPr>
        <w:keepLines/>
        <w:numPr>
          <w:ilvl w:val="0"/>
          <w:numId w:val="10"/>
        </w:numPr>
        <w:spacing w:before="100" w:beforeAutospacing="1" w:after="160" w:afterAutospacing="0" w:line="276" w:lineRule="auto"/>
        <w:ind w:left="567" w:hanging="567"/>
      </w:pPr>
      <w:r>
        <w:t>t</w:t>
      </w:r>
      <w:r w:rsidR="00027C35" w:rsidRPr="003E7A4B">
        <w:t xml:space="preserve">wo </w:t>
      </w:r>
      <w:r w:rsidR="00027C35">
        <w:t>d</w:t>
      </w:r>
      <w:r w:rsidR="00027C35" w:rsidRPr="003E7A4B">
        <w:t xml:space="preserve">oors in a </w:t>
      </w:r>
      <w:r w:rsidR="00027C35">
        <w:t>r</w:t>
      </w:r>
      <w:r w:rsidR="00027C35" w:rsidRPr="003E7A4B">
        <w:t>ow</w:t>
      </w:r>
      <w:r w:rsidR="00CF3A82">
        <w:t>,</w:t>
      </w:r>
    </w:p>
    <w:p w14:paraId="7C6D6679" w14:textId="05F668BF" w:rsidR="00797D12" w:rsidRDefault="008D19EA" w:rsidP="007022B6">
      <w:pPr>
        <w:keepLines/>
        <w:numPr>
          <w:ilvl w:val="0"/>
          <w:numId w:val="10"/>
        </w:numPr>
        <w:spacing w:before="100" w:beforeAutospacing="1" w:after="160" w:afterAutospacing="0" w:line="276" w:lineRule="auto"/>
        <w:ind w:left="567" w:hanging="567"/>
      </w:pPr>
      <w:r>
        <w:t>d</w:t>
      </w:r>
      <w:r w:rsidR="00027C35" w:rsidRPr="003E7A4B">
        <w:t xml:space="preserve">oor </w:t>
      </w:r>
      <w:r w:rsidR="00027C35">
        <w:t>t</w:t>
      </w:r>
      <w:r w:rsidR="00027C35" w:rsidRPr="003E7A4B">
        <w:t>hresholds</w:t>
      </w:r>
      <w:r w:rsidR="00CF3A82">
        <w:t>,</w:t>
      </w:r>
    </w:p>
    <w:p w14:paraId="7870B5DB" w14:textId="1F9C2371" w:rsidR="00027C35" w:rsidRPr="003E7A4B" w:rsidRDefault="00027C35" w:rsidP="007022B6">
      <w:pPr>
        <w:keepLines/>
        <w:numPr>
          <w:ilvl w:val="0"/>
          <w:numId w:val="10"/>
        </w:numPr>
        <w:spacing w:before="100" w:beforeAutospacing="1" w:after="160" w:afterAutospacing="0" w:line="276" w:lineRule="auto"/>
        <w:ind w:left="567" w:hanging="567"/>
      </w:pPr>
      <w:r>
        <w:t>doo</w:t>
      </w:r>
      <w:r w:rsidR="00797D12">
        <w:t>r</w:t>
      </w:r>
      <w:r w:rsidRPr="003E7A4B">
        <w:t xml:space="preserve"> </w:t>
      </w:r>
      <w:r>
        <w:t>h</w:t>
      </w:r>
      <w:r w:rsidRPr="003E7A4B">
        <w:t>andles</w:t>
      </w:r>
      <w:r w:rsidR="00CF3A82">
        <w:t>,</w:t>
      </w:r>
    </w:p>
    <w:p w14:paraId="16FD88E0" w14:textId="385AC3B1" w:rsidR="00027C35" w:rsidRPr="003E7A4B" w:rsidRDefault="008D19EA" w:rsidP="007022B6">
      <w:pPr>
        <w:keepLines/>
        <w:numPr>
          <w:ilvl w:val="0"/>
          <w:numId w:val="10"/>
        </w:numPr>
        <w:spacing w:before="100" w:beforeAutospacing="1" w:after="160" w:afterAutospacing="0" w:line="276" w:lineRule="auto"/>
        <w:ind w:left="567" w:hanging="567"/>
      </w:pPr>
      <w:r>
        <w:t>o</w:t>
      </w:r>
      <w:r w:rsidR="00027C35" w:rsidRPr="003E7A4B">
        <w:t xml:space="preserve">pening </w:t>
      </w:r>
      <w:r w:rsidR="00027C35">
        <w:t>f</w:t>
      </w:r>
      <w:r w:rsidR="00027C35" w:rsidRPr="003E7A4B">
        <w:t>orce</w:t>
      </w:r>
      <w:r w:rsidR="00CF3A82">
        <w:t>,</w:t>
      </w:r>
    </w:p>
    <w:p w14:paraId="1778A5A9" w14:textId="684CD812" w:rsidR="00027C35" w:rsidRPr="003E7A4B" w:rsidRDefault="008D19EA" w:rsidP="007022B6">
      <w:pPr>
        <w:keepLines/>
        <w:numPr>
          <w:ilvl w:val="0"/>
          <w:numId w:val="10"/>
        </w:numPr>
        <w:spacing w:before="100" w:beforeAutospacing="1" w:after="160" w:afterAutospacing="0" w:line="276" w:lineRule="auto"/>
        <w:ind w:left="567" w:hanging="567"/>
      </w:pPr>
      <w:r>
        <w:t>p</w:t>
      </w:r>
      <w:r w:rsidR="00027C35" w:rsidRPr="003E7A4B">
        <w:t>ower-</w:t>
      </w:r>
      <w:r w:rsidR="00027C35">
        <w:t>a</w:t>
      </w:r>
      <w:r w:rsidR="00027C35" w:rsidRPr="003E7A4B">
        <w:t xml:space="preserve">ssisted </w:t>
      </w:r>
      <w:r w:rsidR="00027C35">
        <w:t>d</w:t>
      </w:r>
      <w:r w:rsidR="00027C35" w:rsidRPr="003E7A4B">
        <w:t>oors</w:t>
      </w:r>
      <w:r w:rsidR="00CF3A82">
        <w:t>,</w:t>
      </w:r>
    </w:p>
    <w:p w14:paraId="0A780549" w14:textId="064D451A" w:rsidR="00027C35" w:rsidRPr="003E7A4B" w:rsidRDefault="008D19EA" w:rsidP="007022B6">
      <w:pPr>
        <w:keepLines/>
        <w:numPr>
          <w:ilvl w:val="0"/>
          <w:numId w:val="10"/>
        </w:numPr>
        <w:spacing w:before="100" w:beforeAutospacing="1" w:after="160" w:afterAutospacing="0" w:line="276" w:lineRule="auto"/>
        <w:ind w:left="567" w:hanging="567"/>
      </w:pPr>
      <w:r>
        <w:t>d</w:t>
      </w:r>
      <w:r w:rsidR="00027C35" w:rsidRPr="003E7A4B">
        <w:t xml:space="preserve">oor </w:t>
      </w:r>
      <w:r w:rsidR="00027C35">
        <w:t>v</w:t>
      </w:r>
      <w:r w:rsidR="00027C35" w:rsidRPr="003E7A4B">
        <w:t>iewers</w:t>
      </w:r>
      <w:r w:rsidR="00CF3A82">
        <w:t>,</w:t>
      </w:r>
      <w:r w:rsidR="00027C35">
        <w:t xml:space="preserve"> and</w:t>
      </w:r>
    </w:p>
    <w:p w14:paraId="396F8089" w14:textId="25E29923" w:rsidR="00027C35" w:rsidRPr="003E7A4B" w:rsidRDefault="008D19EA" w:rsidP="007022B6">
      <w:pPr>
        <w:keepLines/>
        <w:numPr>
          <w:ilvl w:val="0"/>
          <w:numId w:val="10"/>
        </w:numPr>
        <w:spacing w:before="100" w:beforeAutospacing="1" w:after="160" w:afterAutospacing="0" w:line="276" w:lineRule="auto"/>
        <w:ind w:left="567" w:hanging="567"/>
      </w:pPr>
      <w:r>
        <w:t>d</w:t>
      </w:r>
      <w:r w:rsidR="00027C35" w:rsidRPr="003E7A4B">
        <w:t>oor vision panel</w:t>
      </w:r>
      <w:r w:rsidR="00027C35">
        <w:t>s</w:t>
      </w:r>
      <w:r w:rsidR="00027C35" w:rsidRPr="003E7A4B">
        <w:t xml:space="preserve"> and side lights</w:t>
      </w:r>
      <w:r w:rsidR="00CF3A82">
        <w:t>.</w:t>
      </w:r>
    </w:p>
    <w:p w14:paraId="7AF004BC" w14:textId="77777777" w:rsidR="00027C35" w:rsidRPr="00DB327E" w:rsidRDefault="00027C35" w:rsidP="007022B6">
      <w:pPr>
        <w:pStyle w:val="Heading2"/>
        <w:spacing w:before="100" w:beforeAutospacing="1" w:after="160" w:line="276" w:lineRule="auto"/>
      </w:pPr>
      <w:bookmarkStart w:id="16" w:name="_Toc196307757"/>
      <w:r>
        <w:t>Area allowances</w:t>
      </w:r>
      <w:bookmarkEnd w:id="16"/>
    </w:p>
    <w:p w14:paraId="64F293E9" w14:textId="77777777" w:rsidR="00027C35" w:rsidRPr="003E7A4B" w:rsidRDefault="00027C35" w:rsidP="007022B6">
      <w:pPr>
        <w:keepLines/>
        <w:spacing w:before="100" w:beforeAutospacing="1" w:after="160" w:afterAutospacing="0" w:line="276" w:lineRule="auto"/>
        <w:rPr>
          <w:rStyle w:val="Strong"/>
          <w:b w:val="0"/>
          <w:bCs w:val="0"/>
        </w:rPr>
      </w:pPr>
      <w:r>
        <w:t>These guidelines permit modifications for accessibility that can be made efficiently and without extensive structural adjustments.</w:t>
      </w:r>
    </w:p>
    <w:p w14:paraId="492135F9" w14:textId="77777777" w:rsidR="00027C35" w:rsidRDefault="00027C35" w:rsidP="007022B6">
      <w:pPr>
        <w:keepLines/>
        <w:spacing w:before="100" w:beforeAutospacing="1" w:after="160" w:afterAutospacing="0" w:line="276" w:lineRule="auto"/>
      </w:pPr>
      <w:r>
        <w:rPr>
          <w:rStyle w:val="Strong"/>
        </w:rPr>
        <w:lastRenderedPageBreak/>
        <w:t>Clear floor spaces</w:t>
      </w:r>
      <w:r>
        <w:t xml:space="preserve"> must be adequate for stationary positions for turning diameter and T-turns. DAR plans must meet these criteria without significant alterations to the house systems.</w:t>
      </w:r>
    </w:p>
    <w:p w14:paraId="01D13E5B" w14:textId="47326E06" w:rsidR="001E6D41" w:rsidRPr="00CF3A82" w:rsidRDefault="00027C35" w:rsidP="007022B6">
      <w:pPr>
        <w:keepLines/>
        <w:spacing w:before="100" w:beforeAutospacing="1" w:after="160" w:afterAutospacing="0" w:line="276" w:lineRule="auto"/>
      </w:pPr>
      <w:r w:rsidRPr="003E7A4B">
        <w:rPr>
          <w:b/>
          <w:bCs/>
        </w:rPr>
        <w:t>C</w:t>
      </w:r>
      <w:r>
        <w:rPr>
          <w:rStyle w:val="Strong"/>
        </w:rPr>
        <w:t>ounters and work surfaces</w:t>
      </w:r>
      <w:r>
        <w:t xml:space="preserve"> should be installed so that they can be removed or replaced without major changes to the house systems.</w:t>
      </w:r>
    </w:p>
    <w:p w14:paraId="094799F5" w14:textId="11B25771" w:rsidR="009A3892" w:rsidRPr="0062449B" w:rsidRDefault="009A3892" w:rsidP="007022B6">
      <w:pPr>
        <w:pStyle w:val="Heading2"/>
        <w:spacing w:before="100" w:beforeAutospacing="1" w:after="160" w:line="276" w:lineRule="auto"/>
      </w:pPr>
      <w:bookmarkStart w:id="17" w:name="_Toc196307758"/>
      <w:r>
        <w:t>Operating controls</w:t>
      </w:r>
      <w:bookmarkEnd w:id="17"/>
    </w:p>
    <w:p w14:paraId="373911D3" w14:textId="77777777" w:rsidR="0057721F" w:rsidRDefault="009A3892" w:rsidP="007022B6">
      <w:pPr>
        <w:keepLines/>
        <w:spacing w:before="100" w:beforeAutospacing="1" w:after="160" w:afterAutospacing="0" w:line="276" w:lineRule="auto"/>
      </w:pPr>
      <w:r w:rsidRPr="000C5994">
        <w:rPr>
          <w:b/>
          <w:bCs/>
        </w:rPr>
        <w:t>Operating controls</w:t>
      </w:r>
      <w:r w:rsidRPr="00DB327E">
        <w:t xml:space="preserve"> include</w:t>
      </w:r>
      <w:r>
        <w:t xml:space="preserve"> </w:t>
      </w:r>
      <w:r w:rsidRPr="00DB327E">
        <w:t>door</w:t>
      </w:r>
      <w:r w:rsidR="0057721F">
        <w:t>:</w:t>
      </w:r>
    </w:p>
    <w:p w14:paraId="4643EA47" w14:textId="7AF5E9DE"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handles and locks</w:t>
      </w:r>
      <w:r w:rsidR="00CF3A82">
        <w:t>,</w:t>
      </w:r>
      <w:r w:rsidRPr="00DB327E">
        <w:t xml:space="preserve"> </w:t>
      </w:r>
    </w:p>
    <w:p w14:paraId="591A7067" w14:textId="4EB1953D"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window and operators and locks</w:t>
      </w:r>
      <w:r w:rsidR="00CF3A82">
        <w:t>,</w:t>
      </w:r>
      <w:r w:rsidRPr="00DB327E">
        <w:t xml:space="preserve"> </w:t>
      </w:r>
    </w:p>
    <w:p w14:paraId="4230D698" w14:textId="66C98B3A"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faucets and adjustable shower heads</w:t>
      </w:r>
      <w:r w:rsidR="00CF3A82">
        <w:t>,</w:t>
      </w:r>
    </w:p>
    <w:p w14:paraId="2A390A35" w14:textId="77777777" w:rsidR="00DD2ACD"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 xml:space="preserve">thermostats, </w:t>
      </w:r>
    </w:p>
    <w:p w14:paraId="64F092E5" w14:textId="7742CEDC"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appliances</w:t>
      </w:r>
      <w:r w:rsidR="00CF3A82">
        <w:t>,</w:t>
      </w:r>
    </w:p>
    <w:p w14:paraId="084C81DF" w14:textId="77777777" w:rsidR="00DD2ACD"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doorbells,</w:t>
      </w:r>
    </w:p>
    <w:p w14:paraId="1F2C6122" w14:textId="40DB1102"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intercoms</w:t>
      </w:r>
      <w:r w:rsidR="00CF3A82">
        <w:t>,</w:t>
      </w:r>
      <w:r w:rsidRPr="00DB327E">
        <w:t xml:space="preserve"> </w:t>
      </w:r>
    </w:p>
    <w:p w14:paraId="4E5F8E30" w14:textId="3BCDF785"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electrical receptacles</w:t>
      </w:r>
      <w:r w:rsidR="00CF3A82">
        <w:t>,</w:t>
      </w:r>
      <w:r w:rsidRPr="00DB327E">
        <w:t xml:space="preserve"> </w:t>
      </w:r>
    </w:p>
    <w:p w14:paraId="35344208" w14:textId="755C29EA" w:rsidR="0057721F"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electrical panels</w:t>
      </w:r>
      <w:r w:rsidR="00CF3A82">
        <w:t>,</w:t>
      </w:r>
      <w:r w:rsidRPr="00DB327E">
        <w:t xml:space="preserve"> and </w:t>
      </w:r>
    </w:p>
    <w:p w14:paraId="1AE9FBBC" w14:textId="5B21A7EE" w:rsidR="009A3892" w:rsidRDefault="009A3892" w:rsidP="007022B6">
      <w:pPr>
        <w:pStyle w:val="ListParagraph"/>
        <w:keepLines/>
        <w:numPr>
          <w:ilvl w:val="0"/>
          <w:numId w:val="15"/>
        </w:numPr>
        <w:spacing w:before="100" w:beforeAutospacing="1" w:after="160" w:afterAutospacing="0" w:line="276" w:lineRule="auto"/>
        <w:ind w:left="567" w:hanging="567"/>
        <w:contextualSpacing w:val="0"/>
      </w:pPr>
      <w:r w:rsidRPr="00DB327E">
        <w:t>activation devices</w:t>
      </w:r>
      <w:r>
        <w:t>.</w:t>
      </w:r>
    </w:p>
    <w:p w14:paraId="1D6B29D3" w14:textId="77777777" w:rsidR="009A3892" w:rsidRPr="000C5994" w:rsidRDefault="009A3892" w:rsidP="007022B6">
      <w:pPr>
        <w:keepLines/>
        <w:spacing w:before="100" w:beforeAutospacing="1" w:after="160" w:afterAutospacing="0" w:line="276" w:lineRule="auto"/>
        <w:rPr>
          <w:i/>
          <w:iCs/>
        </w:rPr>
      </w:pPr>
      <w:r>
        <w:t>This ensures accessibility and compliance with established standards, facilitating ease of use and adaptation for various needs.</w:t>
      </w:r>
    </w:p>
    <w:p w14:paraId="333044EA" w14:textId="77777777" w:rsidR="009A3892" w:rsidRPr="000C5994" w:rsidRDefault="009A3892" w:rsidP="007022B6">
      <w:pPr>
        <w:keepLines/>
        <w:spacing w:before="100" w:beforeAutospacing="1" w:after="160" w:afterAutospacing="0" w:line="276" w:lineRule="auto"/>
      </w:pPr>
      <w:r>
        <w:rPr>
          <w:rStyle w:val="Strong"/>
        </w:rPr>
        <w:t xml:space="preserve">Controls in living </w:t>
      </w:r>
      <w:r w:rsidRPr="00C91313">
        <w:rPr>
          <w:rStyle w:val="Strong"/>
        </w:rPr>
        <w:t xml:space="preserve">spaces must be positioned </w:t>
      </w:r>
      <w:r>
        <w:rPr>
          <w:rStyle w:val="Strong"/>
        </w:rPr>
        <w:t>with</w:t>
      </w:r>
      <w:r w:rsidRPr="00C91313">
        <w:rPr>
          <w:rStyle w:val="Strong"/>
        </w:rPr>
        <w:t xml:space="preserve"> adequate</w:t>
      </w:r>
      <w:r>
        <w:rPr>
          <w:rStyle w:val="Strong"/>
        </w:rPr>
        <w:t xml:space="preserve"> and</w:t>
      </w:r>
      <w:r w:rsidRPr="00C91313">
        <w:rPr>
          <w:rStyle w:val="Strong"/>
        </w:rPr>
        <w:t xml:space="preserve"> clear floor area</w:t>
      </w:r>
      <w:r>
        <w:rPr>
          <w:rStyle w:val="Strong"/>
        </w:rPr>
        <w:t xml:space="preserve"> that </w:t>
      </w:r>
      <w:r w:rsidRPr="00C91313">
        <w:rPr>
          <w:rStyle w:val="Strong"/>
        </w:rPr>
        <w:t>meet</w:t>
      </w:r>
      <w:r>
        <w:rPr>
          <w:rStyle w:val="Strong"/>
        </w:rPr>
        <w:t xml:space="preserve">s </w:t>
      </w:r>
      <w:r>
        <w:t xml:space="preserve">height requirements or must allow relocation without rewiring. </w:t>
      </w:r>
      <w:r w:rsidRPr="000C5994">
        <w:rPr>
          <w:rStyle w:val="Strong"/>
        </w:rPr>
        <w:t>Controls must be accessible from a forward or side approach or allow for relocation without rewiring.</w:t>
      </w:r>
    </w:p>
    <w:p w14:paraId="5DD0A6DD" w14:textId="02013C57" w:rsidR="009A3892" w:rsidRDefault="009A3892" w:rsidP="007022B6">
      <w:pPr>
        <w:keepLines/>
        <w:spacing w:before="100" w:beforeAutospacing="1" w:after="160" w:afterAutospacing="0" w:line="276" w:lineRule="auto"/>
      </w:pPr>
      <w:r w:rsidRPr="000C5994">
        <w:rPr>
          <w:b/>
          <w:bCs/>
        </w:rPr>
        <w:lastRenderedPageBreak/>
        <w:t>All controls, devices, and visual displays</w:t>
      </w:r>
      <w:r>
        <w:t xml:space="preserve"> must be </w:t>
      </w:r>
      <w:r w:rsidRPr="000C5994">
        <w:t>replaceable</w:t>
      </w:r>
      <w:r>
        <w:t xml:space="preserve"> with alternatives meeting the CSA/ASC B652 standards without the need for additional work or repairs.</w:t>
      </w:r>
    </w:p>
    <w:p w14:paraId="289E4EAB" w14:textId="77777777" w:rsidR="009A3892" w:rsidRPr="00DB327E" w:rsidRDefault="009A3892" w:rsidP="007022B6">
      <w:pPr>
        <w:keepLines/>
        <w:spacing w:before="100" w:beforeAutospacing="1" w:after="160" w:afterAutospacing="0" w:line="276" w:lineRule="auto"/>
      </w:pPr>
      <w:r w:rsidRPr="00C91313">
        <w:rPr>
          <w:b/>
          <w:bCs/>
        </w:rPr>
        <w:t xml:space="preserve">Illumination: </w:t>
      </w:r>
      <w:r w:rsidRPr="00DB327E">
        <w:t>Controls that require reading must be replaceable with those meeting CSA/ASC B652 for illumination without added work or repairs.</w:t>
      </w:r>
    </w:p>
    <w:p w14:paraId="2D050040" w14:textId="3AA2D562" w:rsidR="00CF3A82" w:rsidRPr="00CF3A82" w:rsidRDefault="009A3892" w:rsidP="007022B6">
      <w:pPr>
        <w:keepLines/>
        <w:spacing w:before="100" w:beforeAutospacing="1" w:after="160" w:afterAutospacing="0" w:line="276" w:lineRule="auto"/>
      </w:pPr>
      <w:r w:rsidRPr="00C91313">
        <w:rPr>
          <w:b/>
          <w:bCs/>
        </w:rPr>
        <w:t>Colo</w:t>
      </w:r>
      <w:r>
        <w:rPr>
          <w:b/>
          <w:bCs/>
        </w:rPr>
        <w:t>u</w:t>
      </w:r>
      <w:r w:rsidRPr="00C91313">
        <w:rPr>
          <w:b/>
          <w:bCs/>
        </w:rPr>
        <w:t xml:space="preserve">r </w:t>
      </w:r>
      <w:r w:rsidR="00797D12">
        <w:rPr>
          <w:b/>
          <w:bCs/>
        </w:rPr>
        <w:t>c</w:t>
      </w:r>
      <w:r w:rsidRPr="00C91313">
        <w:rPr>
          <w:b/>
          <w:bCs/>
        </w:rPr>
        <w:t>ontrast:</w:t>
      </w:r>
      <w:r w:rsidRPr="00DB327E">
        <w:t xml:space="preserve"> Controls must be replaceable with those meeting CSA/ASC B652 for colo</w:t>
      </w:r>
      <w:r>
        <w:t>u</w:t>
      </w:r>
      <w:r w:rsidRPr="00DB327E">
        <w:t>r contrast without added work or repairs, or the background must be paintable to meet these requirements.</w:t>
      </w:r>
    </w:p>
    <w:p w14:paraId="5DC5C976" w14:textId="2DFF0F91" w:rsidR="009A3892" w:rsidRPr="00DB327E" w:rsidRDefault="009A3892" w:rsidP="007022B6">
      <w:pPr>
        <w:pStyle w:val="Heading2"/>
        <w:spacing w:before="100" w:beforeAutospacing="1" w:after="160" w:line="276" w:lineRule="auto"/>
      </w:pPr>
      <w:bookmarkStart w:id="18" w:name="_Toc196307759"/>
      <w:r w:rsidRPr="00DB327E">
        <w:t>Lighting</w:t>
      </w:r>
      <w:bookmarkEnd w:id="18"/>
    </w:p>
    <w:p w14:paraId="07CE9BDF" w14:textId="77777777" w:rsidR="009A3892" w:rsidRPr="00DB327E" w:rsidRDefault="009A3892" w:rsidP="007022B6">
      <w:pPr>
        <w:keepLines/>
        <w:spacing w:before="100" w:beforeAutospacing="1" w:after="160" w:afterAutospacing="0" w:line="276" w:lineRule="auto"/>
        <w:rPr>
          <w:b/>
          <w:bCs/>
        </w:rPr>
      </w:pPr>
      <w:r w:rsidRPr="00C91313">
        <w:rPr>
          <w:b/>
          <w:bCs/>
        </w:rPr>
        <w:t>General (ambient) lighting</w:t>
      </w:r>
      <w:r w:rsidRPr="00DB327E">
        <w:t xml:space="preserve"> must be replaceable with built-in fixtures that meet CSA/ASC B652 without needing modifications to building systems.</w:t>
      </w:r>
    </w:p>
    <w:p w14:paraId="1C3E71FC" w14:textId="77777777" w:rsidR="009A3892" w:rsidRPr="00CA00D6" w:rsidRDefault="009A3892" w:rsidP="007022B6">
      <w:pPr>
        <w:keepLines/>
        <w:spacing w:before="100" w:beforeAutospacing="1" w:after="160" w:afterAutospacing="0" w:line="276" w:lineRule="auto"/>
      </w:pPr>
      <w:r w:rsidRPr="00C91313">
        <w:rPr>
          <w:b/>
          <w:bCs/>
        </w:rPr>
        <w:t>Task lighting</w:t>
      </w:r>
      <w:r w:rsidRPr="00DB327E">
        <w:t xml:space="preserve"> must be replaceable and adjustable </w:t>
      </w:r>
      <w:r>
        <w:t>for</w:t>
      </w:r>
      <w:r w:rsidRPr="00DB327E">
        <w:t xml:space="preserve"> fixtures that meet CSA/ASC B652 without needing modifications to building systems.</w:t>
      </w:r>
    </w:p>
    <w:p w14:paraId="6A0025EC" w14:textId="77777777" w:rsidR="00027C35" w:rsidRPr="00DB327E" w:rsidRDefault="00027C35" w:rsidP="007022B6">
      <w:pPr>
        <w:pStyle w:val="Heading2"/>
        <w:spacing w:before="100" w:beforeAutospacing="1" w:after="160" w:line="276" w:lineRule="auto"/>
      </w:pPr>
      <w:bookmarkStart w:id="19" w:name="_Toc196307760"/>
      <w:r>
        <w:t>Stairs</w:t>
      </w:r>
      <w:bookmarkEnd w:id="19"/>
    </w:p>
    <w:p w14:paraId="22BBD169" w14:textId="77777777" w:rsidR="00027C35" w:rsidRPr="00876D01" w:rsidRDefault="00027C35" w:rsidP="007022B6">
      <w:pPr>
        <w:keepLines/>
        <w:spacing w:before="100" w:beforeAutospacing="1" w:after="160" w:afterAutospacing="0" w:line="276" w:lineRule="auto"/>
        <w:rPr>
          <w:rFonts w:asciiTheme="majorHAnsi" w:eastAsiaTheme="majorEastAsia" w:hAnsiTheme="majorHAnsi" w:cstheme="majorBidi"/>
          <w:color w:val="2F5496" w:themeColor="accent1" w:themeShade="BF"/>
          <w:sz w:val="32"/>
          <w:szCs w:val="32"/>
        </w:rPr>
      </w:pPr>
      <w:r>
        <w:t>Stairs must meet specific design standards for safety and accessibility. Stairs must be designed to support handrails that meet accessibility standards. Blocking must be installed to support these handrails.</w:t>
      </w:r>
    </w:p>
    <w:p w14:paraId="1A5D7A98" w14:textId="77777777" w:rsidR="00027C35" w:rsidRDefault="00027C35" w:rsidP="007022B6">
      <w:pPr>
        <w:keepLines/>
        <w:spacing w:before="100" w:beforeAutospacing="1" w:after="160" w:afterAutospacing="0" w:line="276" w:lineRule="auto"/>
      </w:pPr>
      <w:r>
        <w:rPr>
          <w:rStyle w:val="Strong"/>
        </w:rPr>
        <w:t xml:space="preserve">Riser heights and tread depths </w:t>
      </w:r>
      <w:r w:rsidRPr="00876D01">
        <w:rPr>
          <w:rStyle w:val="Strong"/>
        </w:rPr>
        <w:t>should be uniform</w:t>
      </w:r>
      <w:r w:rsidRPr="00876D01">
        <w:rPr>
          <w:b/>
          <w:bCs/>
        </w:rPr>
        <w:t>.</w:t>
      </w:r>
      <w:r>
        <w:t xml:space="preserve"> Treads must be slip-resistant, have no open risers, or be compatible with riser covers.</w:t>
      </w:r>
    </w:p>
    <w:p w14:paraId="0F34DDB5" w14:textId="77777777" w:rsidR="00027C35" w:rsidRDefault="00027C35" w:rsidP="007022B6">
      <w:pPr>
        <w:keepLines/>
        <w:spacing w:before="100" w:beforeAutospacing="1" w:after="160" w:afterAutospacing="0" w:line="276" w:lineRule="auto"/>
      </w:pPr>
      <w:r>
        <w:rPr>
          <w:rStyle w:val="Strong"/>
        </w:rPr>
        <w:t xml:space="preserve">Lighting </w:t>
      </w:r>
      <w:r w:rsidRPr="00876D01">
        <w:rPr>
          <w:rStyle w:val="Strong"/>
        </w:rPr>
        <w:t>must be adequate at the tread level</w:t>
      </w:r>
      <w:r w:rsidRPr="00876D01">
        <w:rPr>
          <w:b/>
          <w:bCs/>
        </w:rPr>
        <w:t>.</w:t>
      </w:r>
      <w:r>
        <w:t xml:space="preserve"> Stair nosing should accommodate a slip-resistant, high-contrast strip without altering the stair.</w:t>
      </w:r>
    </w:p>
    <w:p w14:paraId="7A2A1CFA" w14:textId="77777777" w:rsidR="00027C35" w:rsidRDefault="00027C35" w:rsidP="007022B6">
      <w:pPr>
        <w:pStyle w:val="Heading2"/>
        <w:spacing w:before="100" w:beforeAutospacing="1" w:after="160" w:line="276" w:lineRule="auto"/>
      </w:pPr>
      <w:bookmarkStart w:id="20" w:name="_Toc196307761"/>
      <w:r>
        <w:t>Paths of travel</w:t>
      </w:r>
      <w:bookmarkEnd w:id="20"/>
    </w:p>
    <w:p w14:paraId="3CA693D0" w14:textId="53B849D2" w:rsidR="00027C35" w:rsidRDefault="00027C35" w:rsidP="007022B6">
      <w:pPr>
        <w:keepLines/>
        <w:spacing w:before="100" w:beforeAutospacing="1" w:after="160" w:afterAutospacing="0" w:line="276" w:lineRule="auto"/>
      </w:pPr>
      <w:r w:rsidRPr="003E7A4B">
        <w:rPr>
          <w:b/>
          <w:bCs/>
        </w:rPr>
        <w:t xml:space="preserve">Entrances and </w:t>
      </w:r>
      <w:r w:rsidR="00797D12">
        <w:rPr>
          <w:b/>
          <w:bCs/>
        </w:rPr>
        <w:t>p</w:t>
      </w:r>
      <w:r w:rsidRPr="003E7A4B">
        <w:rPr>
          <w:b/>
          <w:bCs/>
        </w:rPr>
        <w:t>aths:</w:t>
      </w:r>
      <w:r w:rsidRPr="009F55CE">
        <w:t xml:space="preserve"> Accessible-ready homes must have ground-level entrances or ramps and paths that meet accessibility standards</w:t>
      </w:r>
      <w:r w:rsidR="000668F5">
        <w:t>.</w:t>
      </w:r>
      <w:r w:rsidR="00273809">
        <w:t xml:space="preserve"> </w:t>
      </w:r>
      <w:r w:rsidR="000668F5">
        <w:t xml:space="preserve">They must also </w:t>
      </w:r>
      <w:r w:rsidR="00594A81">
        <w:t xml:space="preserve">take into </w:t>
      </w:r>
      <w:r w:rsidR="001E6D41">
        <w:t>account</w:t>
      </w:r>
      <w:r w:rsidR="001E6D41" w:rsidRPr="009F55CE">
        <w:t xml:space="preserve"> </w:t>
      </w:r>
      <w:r w:rsidR="001E6D41">
        <w:t>future</w:t>
      </w:r>
      <w:r w:rsidRPr="009F55CE">
        <w:t xml:space="preserve"> adaptation</w:t>
      </w:r>
      <w:r w:rsidR="00594A81">
        <w:t>s</w:t>
      </w:r>
      <w:r w:rsidRPr="009F55CE">
        <w:t>.</w:t>
      </w:r>
    </w:p>
    <w:p w14:paraId="5D81691A" w14:textId="77777777" w:rsidR="00027C35" w:rsidRPr="00267F10" w:rsidRDefault="00027C35" w:rsidP="007022B6">
      <w:pPr>
        <w:keepLines/>
        <w:spacing w:before="100" w:beforeAutospacing="1" w:after="160" w:afterAutospacing="0" w:line="276" w:lineRule="auto"/>
        <w:rPr>
          <w:rFonts w:ascii="Aptos" w:eastAsia="Yu Gothic Light" w:hAnsi="Aptos" w:cstheme="majorBidi"/>
          <w:szCs w:val="28"/>
        </w:rPr>
      </w:pPr>
      <w:r w:rsidRPr="00267F10">
        <w:rPr>
          <w:b/>
          <w:bCs/>
        </w:rPr>
        <w:lastRenderedPageBreak/>
        <w:t>Area allowances:</w:t>
      </w:r>
      <w:r>
        <w:t xml:space="preserve"> </w:t>
      </w:r>
      <w:r w:rsidRPr="00267F10">
        <w:t xml:space="preserve">Requirements for paths of travel are set out but allow exceptions </w:t>
      </w:r>
      <w:r>
        <w:t xml:space="preserve">that consider </w:t>
      </w:r>
      <w:r w:rsidRPr="00267F10">
        <w:t>short indentations and doorways.</w:t>
      </w:r>
      <w:r>
        <w:t xml:space="preserve"> DAR plans </w:t>
      </w:r>
      <w:r w:rsidRPr="00267F10">
        <w:t>should meet these requirements without major changes to the house systems</w:t>
      </w:r>
      <w:r w:rsidRPr="00DB327E">
        <w:rPr>
          <w:rFonts w:eastAsia="Aptos" w:cs="Arial"/>
          <w:szCs w:val="28"/>
        </w:rPr>
        <w:t>.</w:t>
      </w:r>
    </w:p>
    <w:p w14:paraId="48AA02C8" w14:textId="77777777" w:rsidR="00027C35" w:rsidRPr="00DB327E" w:rsidRDefault="00027C35" w:rsidP="007022B6">
      <w:pPr>
        <w:keepLines/>
        <w:spacing w:before="100" w:beforeAutospacing="1" w:after="160" w:afterAutospacing="0" w:line="276" w:lineRule="auto"/>
      </w:pPr>
      <w:r w:rsidRPr="00BC4C45">
        <w:rPr>
          <w:b/>
          <w:bCs/>
        </w:rPr>
        <w:t>Headroom:</w:t>
      </w:r>
      <w:r>
        <w:t xml:space="preserve"> </w:t>
      </w:r>
      <w:r w:rsidRPr="00DB327E">
        <w:t>Paths of travel must have minimum headroom clearance</w:t>
      </w:r>
      <w:r>
        <w:t xml:space="preserve">s including for </w:t>
      </w:r>
      <w:r w:rsidRPr="00DB327E">
        <w:t>basements and doorways.</w:t>
      </w:r>
    </w:p>
    <w:p w14:paraId="3D39818E" w14:textId="77777777" w:rsidR="00027C35" w:rsidRPr="00BC4C45" w:rsidRDefault="00027C35" w:rsidP="007022B6">
      <w:pPr>
        <w:keepLines/>
        <w:spacing w:before="100" w:beforeAutospacing="1" w:after="160" w:afterAutospacing="0" w:line="276" w:lineRule="auto"/>
        <w:rPr>
          <w:b/>
          <w:bCs/>
        </w:rPr>
      </w:pPr>
      <w:r w:rsidRPr="00BC4C45">
        <w:rPr>
          <w:b/>
          <w:bCs/>
        </w:rPr>
        <w:t>Protruding objects</w:t>
      </w:r>
      <w:r>
        <w:rPr>
          <w:b/>
          <w:bCs/>
        </w:rPr>
        <w:t xml:space="preserve">: </w:t>
      </w:r>
      <w:r w:rsidRPr="00DB327E">
        <w:t>Protrusions must be detectable</w:t>
      </w:r>
      <w:r>
        <w:t xml:space="preserve"> by canes</w:t>
      </w:r>
      <w:r w:rsidRPr="00DB327E">
        <w:t>.</w:t>
      </w:r>
      <w:r>
        <w:t xml:space="preserve"> DAR plans </w:t>
      </w:r>
      <w:r w:rsidRPr="00DB327E">
        <w:t>should meet these requirements without major changes to the house systems.</w:t>
      </w:r>
    </w:p>
    <w:p w14:paraId="622C08B0" w14:textId="77777777" w:rsidR="00027C35" w:rsidRPr="00DB327E" w:rsidRDefault="00027C35" w:rsidP="007022B6">
      <w:pPr>
        <w:pStyle w:val="Heading3"/>
        <w:spacing w:before="100" w:beforeAutospacing="1" w:after="160" w:afterAutospacing="0" w:line="276" w:lineRule="auto"/>
      </w:pPr>
      <w:bookmarkStart w:id="21" w:name="_Toc196307762"/>
      <w:r w:rsidRPr="00DB327E">
        <w:t xml:space="preserve">Interior </w:t>
      </w:r>
      <w:r>
        <w:t>v</w:t>
      </w:r>
      <w:r w:rsidRPr="00DB327E">
        <w:t xml:space="preserve">ertical </w:t>
      </w:r>
      <w:r>
        <w:t>p</w:t>
      </w:r>
      <w:r w:rsidRPr="00DB327E">
        <w:t xml:space="preserve">aths of </w:t>
      </w:r>
      <w:r>
        <w:t>t</w:t>
      </w:r>
      <w:r w:rsidRPr="00DB327E">
        <w:t>ravel</w:t>
      </w:r>
      <w:bookmarkEnd w:id="21"/>
    </w:p>
    <w:p w14:paraId="4E563B8D" w14:textId="77777777" w:rsidR="00027C35" w:rsidRPr="00DB327E" w:rsidRDefault="00027C35" w:rsidP="007022B6">
      <w:pPr>
        <w:keepLines/>
        <w:spacing w:before="100" w:beforeAutospacing="1" w:after="160" w:afterAutospacing="0" w:line="276" w:lineRule="auto"/>
      </w:pPr>
      <w:r w:rsidRPr="007E0694">
        <w:rPr>
          <w:b/>
          <w:bCs/>
        </w:rPr>
        <w:t xml:space="preserve">Interior vertical path of travel: </w:t>
      </w:r>
      <w:r w:rsidRPr="007E0694">
        <w:t>Multi</w:t>
      </w:r>
      <w:r w:rsidRPr="00DB327E">
        <w:t xml:space="preserve">-storey </w:t>
      </w:r>
      <w:r>
        <w:t>dwellings</w:t>
      </w:r>
      <w:r w:rsidRPr="00DB327E">
        <w:t xml:space="preserve"> must a</w:t>
      </w:r>
      <w:r>
        <w:t>llow</w:t>
      </w:r>
      <w:r w:rsidRPr="00DB327E">
        <w:t xml:space="preserve"> for future installation of accessible vertical access,</w:t>
      </w:r>
      <w:r>
        <w:t xml:space="preserve"> like </w:t>
      </w:r>
      <w:r w:rsidRPr="00DB327E">
        <w:t>elevators, without changing structural, electrical, plumbing, or HVAC systems. Raised or sunken floors must connect to the accessible path.</w:t>
      </w:r>
    </w:p>
    <w:p w14:paraId="5D37747A" w14:textId="0C818723" w:rsidR="00027C35" w:rsidRPr="00DB327E" w:rsidRDefault="00027C35" w:rsidP="007022B6">
      <w:pPr>
        <w:keepLines/>
        <w:spacing w:before="100" w:beforeAutospacing="1" w:after="160" w:afterAutospacing="0" w:line="276" w:lineRule="auto"/>
      </w:pPr>
      <w:r w:rsidRPr="007E0694">
        <w:rPr>
          <w:b/>
          <w:bCs/>
        </w:rPr>
        <w:t xml:space="preserve">Elevating </w:t>
      </w:r>
      <w:r w:rsidR="00797D12">
        <w:rPr>
          <w:b/>
          <w:bCs/>
        </w:rPr>
        <w:t>d</w:t>
      </w:r>
      <w:r w:rsidRPr="007E0694">
        <w:rPr>
          <w:b/>
          <w:bCs/>
        </w:rPr>
        <w:t>evices:</w:t>
      </w:r>
      <w:r w:rsidRPr="00DB327E">
        <w:t xml:space="preserve"> If elevating devices like elevators are installed, they must meet CSA/ASC B652. The design must allow for easy future installation to reduce retrofitting costs.</w:t>
      </w:r>
    </w:p>
    <w:p w14:paraId="1BBBF8DC" w14:textId="77777777" w:rsidR="00027C35" w:rsidRDefault="00027C35" w:rsidP="007022B6">
      <w:pPr>
        <w:pStyle w:val="Heading2"/>
        <w:spacing w:before="100" w:beforeAutospacing="1" w:after="160" w:line="276" w:lineRule="auto"/>
      </w:pPr>
      <w:bookmarkStart w:id="22" w:name="_Toc196307763"/>
      <w:r>
        <w:t>Emergencies</w:t>
      </w:r>
      <w:bookmarkEnd w:id="22"/>
    </w:p>
    <w:p w14:paraId="1546D190" w14:textId="4F457EA8" w:rsidR="00027C35" w:rsidRPr="00DB327E" w:rsidRDefault="00027C35" w:rsidP="007022B6">
      <w:pPr>
        <w:keepLines/>
        <w:spacing w:before="100" w:beforeAutospacing="1" w:after="160" w:afterAutospacing="0" w:line="276" w:lineRule="auto"/>
      </w:pPr>
      <w:r w:rsidRPr="00C91313">
        <w:rPr>
          <w:b/>
          <w:bCs/>
        </w:rPr>
        <w:t xml:space="preserve">Emergency </w:t>
      </w:r>
      <w:r w:rsidR="00022410">
        <w:rPr>
          <w:b/>
          <w:bCs/>
        </w:rPr>
        <w:t>f</w:t>
      </w:r>
      <w:r w:rsidRPr="00C91313">
        <w:rPr>
          <w:b/>
          <w:bCs/>
        </w:rPr>
        <w:t>eatures</w:t>
      </w:r>
      <w:r w:rsidRPr="005979A7">
        <w:t xml:space="preserve"> and alert devices must </w:t>
      </w:r>
      <w:r>
        <w:t>meet</w:t>
      </w:r>
      <w:r w:rsidRPr="005979A7">
        <w:t xml:space="preserve"> standards for visual and audible signals, with considerations for future accessibility</w:t>
      </w:r>
      <w:r>
        <w:t xml:space="preserve"> needs.</w:t>
      </w:r>
    </w:p>
    <w:p w14:paraId="58E23948" w14:textId="77777777" w:rsidR="00027C35" w:rsidRPr="00DB327E" w:rsidRDefault="00027C35" w:rsidP="007022B6">
      <w:pPr>
        <w:keepLines/>
        <w:spacing w:before="100" w:beforeAutospacing="1" w:after="160" w:afterAutospacing="0" w:line="276" w:lineRule="auto"/>
      </w:pPr>
      <w:r w:rsidRPr="00C91313">
        <w:rPr>
          <w:b/>
          <w:bCs/>
        </w:rPr>
        <w:t>Emergency exists</w:t>
      </w:r>
      <w:r>
        <w:rPr>
          <w:b/>
          <w:bCs/>
        </w:rPr>
        <w:t xml:space="preserve"> </w:t>
      </w:r>
      <w:r w:rsidRPr="000C5994">
        <w:t xml:space="preserve">in </w:t>
      </w:r>
      <w:r w:rsidRPr="00DB327E">
        <w:t xml:space="preserve">DAR </w:t>
      </w:r>
      <w:r>
        <w:t>plans</w:t>
      </w:r>
      <w:r w:rsidRPr="00DB327E">
        <w:t xml:space="preserve"> must meet CSA/ASC B652.</w:t>
      </w:r>
    </w:p>
    <w:p w14:paraId="79BC734B" w14:textId="64CF78E5" w:rsidR="007022B6" w:rsidRDefault="00027C35" w:rsidP="007022B6">
      <w:pPr>
        <w:keepLines/>
        <w:spacing w:before="100" w:beforeAutospacing="1" w:after="160" w:afterAutospacing="0" w:line="276" w:lineRule="auto"/>
      </w:pPr>
      <w:r w:rsidRPr="00C91313">
        <w:rPr>
          <w:b/>
          <w:bCs/>
        </w:rPr>
        <w:t>Alert and signal devices</w:t>
      </w:r>
      <w:r w:rsidRPr="00DB327E">
        <w:t xml:space="preserve"> must provide both visual and audible signals.</w:t>
      </w:r>
    </w:p>
    <w:p w14:paraId="08E8C4B8" w14:textId="57FE4555" w:rsidR="00027C35" w:rsidRPr="005979A7" w:rsidRDefault="007022B6" w:rsidP="007022B6">
      <w:pPr>
        <w:spacing w:after="0" w:afterAutospacing="0"/>
      </w:pPr>
      <w:r>
        <w:br w:type="page"/>
      </w:r>
    </w:p>
    <w:p w14:paraId="4A26582B" w14:textId="11C5847B" w:rsidR="00027C35" w:rsidRDefault="00027C35" w:rsidP="007022B6">
      <w:pPr>
        <w:pStyle w:val="Heading1"/>
        <w:spacing w:before="100" w:beforeAutospacing="1" w:after="160" w:afterAutospacing="0" w:line="276" w:lineRule="auto"/>
      </w:pPr>
      <w:bookmarkStart w:id="23" w:name="_Toc196307764"/>
      <w:r>
        <w:lastRenderedPageBreak/>
        <w:t xml:space="preserve">Annexes </w:t>
      </w:r>
      <w:r w:rsidR="00797D12">
        <w:t>w</w:t>
      </w:r>
      <w:r>
        <w:t xml:space="preserve">ith </w:t>
      </w:r>
      <w:r w:rsidR="00797D12">
        <w:t>d</w:t>
      </w:r>
      <w:r>
        <w:t xml:space="preserve">etailed </w:t>
      </w:r>
      <w:r w:rsidR="00797D12">
        <w:t>i</w:t>
      </w:r>
      <w:r>
        <w:t>nstructions</w:t>
      </w:r>
      <w:bookmarkEnd w:id="23"/>
    </w:p>
    <w:p w14:paraId="236B10A4" w14:textId="125EE6E0" w:rsidR="00594A81" w:rsidRDefault="00027C35" w:rsidP="007022B6">
      <w:pPr>
        <w:keepLines/>
        <w:spacing w:before="100" w:beforeAutospacing="1" w:after="160" w:afterAutospacing="0" w:line="276" w:lineRule="auto"/>
      </w:pPr>
      <w:r>
        <w:t xml:space="preserve">Annexes A through </w:t>
      </w:r>
      <w:r w:rsidR="003D48FB">
        <w:t>C</w:t>
      </w:r>
      <w:r w:rsidRPr="00F533FF">
        <w:rPr>
          <w:lang w:val="en-US"/>
        </w:rPr>
        <w:t xml:space="preserve"> are normative </w:t>
      </w:r>
      <w:r>
        <w:rPr>
          <w:lang w:val="en-US"/>
        </w:rPr>
        <w:t xml:space="preserve">meaning their requirements are </w:t>
      </w:r>
      <w:r w:rsidRPr="00F533FF">
        <w:rPr>
          <w:lang w:val="en-US"/>
        </w:rPr>
        <w:t>mandatory</w:t>
      </w:r>
      <w:r>
        <w:t>. They apply to</w:t>
      </w:r>
      <w:r w:rsidR="00594A81">
        <w:t>:</w:t>
      </w:r>
    </w:p>
    <w:p w14:paraId="593291BE" w14:textId="5AE674C6"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accessibility drawings</w:t>
      </w:r>
      <w:r w:rsidR="00CF3A82">
        <w:t>,</w:t>
      </w:r>
    </w:p>
    <w:p w14:paraId="3D512447" w14:textId="063367C6"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structural framing</w:t>
      </w:r>
      <w:r w:rsidR="00CF3A82">
        <w:t>,</w:t>
      </w:r>
      <w:r>
        <w:t xml:space="preserve"> </w:t>
      </w:r>
    </w:p>
    <w:p w14:paraId="69572AE7" w14:textId="6F8B57F5"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electrical systems</w:t>
      </w:r>
      <w:r w:rsidR="00CF3A82">
        <w:t>,</w:t>
      </w:r>
    </w:p>
    <w:p w14:paraId="6D756F05" w14:textId="06DD14E6"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mechanical systems</w:t>
      </w:r>
      <w:r w:rsidR="00CF3A82">
        <w:t>,</w:t>
      </w:r>
      <w:r>
        <w:t xml:space="preserve"> </w:t>
      </w:r>
    </w:p>
    <w:p w14:paraId="03A59711" w14:textId="5A8A9CEC"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plumbing systems</w:t>
      </w:r>
      <w:r w:rsidR="00CF3A82">
        <w:t>,</w:t>
      </w:r>
      <w:r>
        <w:t xml:space="preserve"> </w:t>
      </w:r>
    </w:p>
    <w:p w14:paraId="7FE97709" w14:textId="76F8281B"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exterior path ramps</w:t>
      </w:r>
      <w:r w:rsidR="00CF3A82">
        <w:t>,</w:t>
      </w:r>
      <w:r>
        <w:t xml:space="preserve"> </w:t>
      </w:r>
    </w:p>
    <w:p w14:paraId="1AC95E4D" w14:textId="6CC014B3" w:rsidR="00594A81" w:rsidRDefault="00027C35" w:rsidP="007022B6">
      <w:pPr>
        <w:pStyle w:val="ListParagraph"/>
        <w:keepLines/>
        <w:numPr>
          <w:ilvl w:val="0"/>
          <w:numId w:val="18"/>
        </w:numPr>
        <w:spacing w:before="100" w:beforeAutospacing="1" w:after="160" w:afterAutospacing="0" w:line="276" w:lineRule="auto"/>
        <w:ind w:left="788" w:hanging="357"/>
        <w:contextualSpacing w:val="0"/>
      </w:pPr>
      <w:r>
        <w:t>clearing floor space</w:t>
      </w:r>
      <w:r w:rsidR="00CF3A82">
        <w:t>,</w:t>
      </w:r>
      <w:r w:rsidR="00594A81">
        <w:t xml:space="preserve"> and</w:t>
      </w:r>
      <w:r>
        <w:t xml:space="preserve"> </w:t>
      </w:r>
    </w:p>
    <w:p w14:paraId="3C113CF1" w14:textId="256973B3" w:rsidR="007022B6" w:rsidRDefault="00027C35" w:rsidP="007022B6">
      <w:pPr>
        <w:pStyle w:val="ListParagraph"/>
        <w:keepLines/>
        <w:numPr>
          <w:ilvl w:val="0"/>
          <w:numId w:val="18"/>
        </w:numPr>
        <w:spacing w:before="100" w:beforeAutospacing="1" w:after="160" w:afterAutospacing="0" w:line="276" w:lineRule="auto"/>
        <w:ind w:left="788" w:hanging="357"/>
        <w:contextualSpacing w:val="0"/>
      </w:pPr>
      <w:r>
        <w:t>doors in series.</w:t>
      </w:r>
    </w:p>
    <w:p w14:paraId="0D3E2DA3" w14:textId="20902977" w:rsidR="007F66A3" w:rsidRDefault="007022B6" w:rsidP="007022B6">
      <w:pPr>
        <w:spacing w:after="0" w:afterAutospacing="0"/>
      </w:pPr>
      <w:r>
        <w:br w:type="page"/>
      </w:r>
    </w:p>
    <w:p w14:paraId="720268D1" w14:textId="42E731D5" w:rsidR="0047427D" w:rsidRPr="0047427D" w:rsidRDefault="0047427D" w:rsidP="009D2BD3"/>
    <w:sectPr w:rsidR="0047427D" w:rsidRPr="0047427D" w:rsidSect="00E45BD5">
      <w:headerReference w:type="even" r:id="rId19"/>
      <w:headerReference w:type="default" r:id="rId20"/>
      <w:footerReference w:type="even" r:id="rId21"/>
      <w:footerReference w:type="default" r:id="rId22"/>
      <w:headerReference w:type="first" r:id="rId23"/>
      <w:footerReference w:type="first" r:id="rId24"/>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030A" w14:textId="77777777" w:rsidR="006B0AB1" w:rsidRDefault="006B0AB1" w:rsidP="008A3F85">
      <w:r>
        <w:separator/>
      </w:r>
    </w:p>
  </w:endnote>
  <w:endnote w:type="continuationSeparator" w:id="0">
    <w:p w14:paraId="25CDB96A" w14:textId="77777777" w:rsidR="006B0AB1" w:rsidRDefault="006B0AB1"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0BB8A" w14:textId="77777777" w:rsidR="00002799" w:rsidRDefault="00002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470984"/>
      <w:docPartObj>
        <w:docPartGallery w:val="Page Numbers (Bottom of Page)"/>
        <w:docPartUnique/>
      </w:docPartObj>
    </w:sdtPr>
    <w:sdtEndPr>
      <w:rPr>
        <w:noProof/>
      </w:rPr>
    </w:sdtEndPr>
    <w:sdtContent>
      <w:p w14:paraId="7EA4A633" w14:textId="61B2472E" w:rsidR="005169B9" w:rsidRDefault="005169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EFB60" w14:textId="17AFF8A2" w:rsidR="008A3F85" w:rsidRDefault="008A3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E52D" w14:textId="3EB83F5C" w:rsidR="00A47653" w:rsidRDefault="007F66A3" w:rsidP="00E03EE0">
    <w:pPr>
      <w:pStyle w:val="Footer"/>
      <w:spacing w:after="0" w:afterAutospacing="0"/>
    </w:pPr>
    <w:r w:rsidRPr="009F20AE">
      <w:rPr>
        <w:noProof/>
      </w:rPr>
      <w:drawing>
        <wp:anchor distT="0" distB="0" distL="114300" distR="114300" simplePos="0" relativeHeight="251659264" behindDoc="0" locked="0" layoutInCell="1" allowOverlap="1" wp14:anchorId="54CA1C4A" wp14:editId="2D6B01E5">
          <wp:simplePos x="0" y="0"/>
          <wp:positionH relativeFrom="margin">
            <wp:posOffset>573001</wp:posOffset>
          </wp:positionH>
          <wp:positionV relativeFrom="paragraph">
            <wp:posOffset>30480</wp:posOffset>
          </wp:positionV>
          <wp:extent cx="3665220" cy="343958"/>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
                    <a:extLst>
                      <a:ext uri="{28A0092B-C50C-407E-A947-70E740481C1C}">
                        <a14:useLocalDpi xmlns:a14="http://schemas.microsoft.com/office/drawing/2010/main" val="0"/>
                      </a:ext>
                    </a:extLst>
                  </a:blip>
                  <a:stretch>
                    <a:fillRect/>
                  </a:stretch>
                </pic:blipFill>
                <pic:spPr>
                  <a:xfrm>
                    <a:off x="0" y="0"/>
                    <a:ext cx="3665220" cy="343958"/>
                  </a:xfrm>
                  <a:prstGeom prst="rect">
                    <a:avLst/>
                  </a:prstGeom>
                </pic:spPr>
              </pic:pic>
            </a:graphicData>
          </a:graphic>
          <wp14:sizeRelH relativeFrom="page">
            <wp14:pctWidth>0</wp14:pctWidth>
          </wp14:sizeRelH>
          <wp14:sizeRelV relativeFrom="page">
            <wp14:pctHeight>0</wp14:pctHeight>
          </wp14:sizeRelV>
        </wp:anchor>
      </w:drawing>
    </w:r>
    <w:r w:rsidRPr="009F20AE">
      <w:rPr>
        <w:noProof/>
      </w:rPr>
      <w:drawing>
        <wp:anchor distT="0" distB="0" distL="114300" distR="114300" simplePos="0" relativeHeight="251661312" behindDoc="0" locked="0" layoutInCell="1" allowOverlap="1" wp14:anchorId="71BDB127" wp14:editId="4BCF151F">
          <wp:simplePos x="0" y="0"/>
          <wp:positionH relativeFrom="margin">
            <wp:posOffset>5076190</wp:posOffset>
          </wp:positionH>
          <wp:positionV relativeFrom="paragraph">
            <wp:posOffset>-78047</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2">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p>
  <w:p w14:paraId="2F8CF134" w14:textId="77777777" w:rsidR="00A47653" w:rsidRDefault="00A47653" w:rsidP="00E03EE0">
    <w:pPr>
      <w:pStyle w:val="Footer"/>
      <w:spacing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7FBF" w14:textId="77777777" w:rsidR="006B0AB1" w:rsidRDefault="006B0AB1" w:rsidP="008A3F85">
      <w:r>
        <w:separator/>
      </w:r>
    </w:p>
  </w:footnote>
  <w:footnote w:type="continuationSeparator" w:id="0">
    <w:p w14:paraId="7CAEFE0E" w14:textId="77777777" w:rsidR="006B0AB1" w:rsidRDefault="006B0AB1"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82B6" w14:textId="77777777" w:rsidR="00002799" w:rsidRDefault="00002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7DF2" w14:textId="4EF65AC2" w:rsidR="00E03EE0" w:rsidRDefault="00E03EE0" w:rsidP="00E03E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1AEB" w14:textId="77777777" w:rsidR="00002799" w:rsidRDefault="0000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308"/>
    <w:multiLevelType w:val="hybridMultilevel"/>
    <w:tmpl w:val="50D2D92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0717DA"/>
    <w:multiLevelType w:val="hybridMultilevel"/>
    <w:tmpl w:val="9FAAA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803DD"/>
    <w:multiLevelType w:val="hybridMultilevel"/>
    <w:tmpl w:val="AD8A0ACC"/>
    <w:lvl w:ilvl="0" w:tplc="76007726">
      <w:start w:val="1"/>
      <w:numFmt w:val="decimal"/>
      <w:lvlText w:val="%1."/>
      <w:lvlJc w:val="left"/>
      <w:pPr>
        <w:tabs>
          <w:tab w:val="num" w:pos="720"/>
        </w:tabs>
        <w:ind w:left="720" w:hanging="360"/>
      </w:pPr>
    </w:lvl>
    <w:lvl w:ilvl="1" w:tplc="51883F9A" w:tentative="1">
      <w:start w:val="1"/>
      <w:numFmt w:val="decimal"/>
      <w:lvlText w:val="%2."/>
      <w:lvlJc w:val="left"/>
      <w:pPr>
        <w:tabs>
          <w:tab w:val="num" w:pos="1440"/>
        </w:tabs>
        <w:ind w:left="1440" w:hanging="360"/>
      </w:pPr>
    </w:lvl>
    <w:lvl w:ilvl="2" w:tplc="7D185ED6" w:tentative="1">
      <w:start w:val="1"/>
      <w:numFmt w:val="decimal"/>
      <w:lvlText w:val="%3."/>
      <w:lvlJc w:val="left"/>
      <w:pPr>
        <w:tabs>
          <w:tab w:val="num" w:pos="2160"/>
        </w:tabs>
        <w:ind w:left="2160" w:hanging="360"/>
      </w:pPr>
    </w:lvl>
    <w:lvl w:ilvl="3" w:tplc="8F60E158" w:tentative="1">
      <w:start w:val="1"/>
      <w:numFmt w:val="decimal"/>
      <w:lvlText w:val="%4."/>
      <w:lvlJc w:val="left"/>
      <w:pPr>
        <w:tabs>
          <w:tab w:val="num" w:pos="2880"/>
        </w:tabs>
        <w:ind w:left="2880" w:hanging="360"/>
      </w:pPr>
    </w:lvl>
    <w:lvl w:ilvl="4" w:tplc="A70E5F4A" w:tentative="1">
      <w:start w:val="1"/>
      <w:numFmt w:val="decimal"/>
      <w:lvlText w:val="%5."/>
      <w:lvlJc w:val="left"/>
      <w:pPr>
        <w:tabs>
          <w:tab w:val="num" w:pos="3600"/>
        </w:tabs>
        <w:ind w:left="3600" w:hanging="360"/>
      </w:pPr>
    </w:lvl>
    <w:lvl w:ilvl="5" w:tplc="26340DBC" w:tentative="1">
      <w:start w:val="1"/>
      <w:numFmt w:val="decimal"/>
      <w:lvlText w:val="%6."/>
      <w:lvlJc w:val="left"/>
      <w:pPr>
        <w:tabs>
          <w:tab w:val="num" w:pos="4320"/>
        </w:tabs>
        <w:ind w:left="4320" w:hanging="360"/>
      </w:pPr>
    </w:lvl>
    <w:lvl w:ilvl="6" w:tplc="67823D7E" w:tentative="1">
      <w:start w:val="1"/>
      <w:numFmt w:val="decimal"/>
      <w:lvlText w:val="%7."/>
      <w:lvlJc w:val="left"/>
      <w:pPr>
        <w:tabs>
          <w:tab w:val="num" w:pos="5040"/>
        </w:tabs>
        <w:ind w:left="5040" w:hanging="360"/>
      </w:pPr>
    </w:lvl>
    <w:lvl w:ilvl="7" w:tplc="81BA4384" w:tentative="1">
      <w:start w:val="1"/>
      <w:numFmt w:val="decimal"/>
      <w:lvlText w:val="%8."/>
      <w:lvlJc w:val="left"/>
      <w:pPr>
        <w:tabs>
          <w:tab w:val="num" w:pos="5760"/>
        </w:tabs>
        <w:ind w:left="5760" w:hanging="360"/>
      </w:pPr>
    </w:lvl>
    <w:lvl w:ilvl="8" w:tplc="8960C47C" w:tentative="1">
      <w:start w:val="1"/>
      <w:numFmt w:val="decimal"/>
      <w:lvlText w:val="%9."/>
      <w:lvlJc w:val="left"/>
      <w:pPr>
        <w:tabs>
          <w:tab w:val="num" w:pos="6480"/>
        </w:tabs>
        <w:ind w:left="6480" w:hanging="360"/>
      </w:pPr>
    </w:lvl>
  </w:abstractNum>
  <w:abstractNum w:abstractNumId="3" w15:restartNumberingAfterBreak="0">
    <w:nsid w:val="1463538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E93854"/>
    <w:multiLevelType w:val="hybridMultilevel"/>
    <w:tmpl w:val="5CB6314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7A64976"/>
    <w:multiLevelType w:val="hybridMultilevel"/>
    <w:tmpl w:val="DC2C3230"/>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6" w15:restartNumberingAfterBreak="0">
    <w:nsid w:val="2F1577F5"/>
    <w:multiLevelType w:val="hybridMultilevel"/>
    <w:tmpl w:val="F0CC5B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D51AF3"/>
    <w:multiLevelType w:val="hybridMultilevel"/>
    <w:tmpl w:val="0CC8A81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8" w15:restartNumberingAfterBreak="0">
    <w:nsid w:val="3A8A7C36"/>
    <w:multiLevelType w:val="hybridMultilevel"/>
    <w:tmpl w:val="E28E04A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9" w15:restartNumberingAfterBreak="0">
    <w:nsid w:val="3D4534D3"/>
    <w:multiLevelType w:val="hybridMultilevel"/>
    <w:tmpl w:val="79BC9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E31420C"/>
    <w:multiLevelType w:val="hybridMultilevel"/>
    <w:tmpl w:val="5602F63E"/>
    <w:lvl w:ilvl="0" w:tplc="ADF8B3B2">
      <w:start w:val="1"/>
      <w:numFmt w:val="bullet"/>
      <w:lvlText w:val=""/>
      <w:lvlJc w:val="left"/>
      <w:pPr>
        <w:ind w:left="720" w:hanging="360"/>
      </w:pPr>
      <w:rPr>
        <w:rFonts w:ascii="Symbol" w:eastAsiaTheme="minorHAnsi" w:hAnsi="Symbol" w:cs="Times New Roman (Body C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130F3A"/>
    <w:multiLevelType w:val="hybridMultilevel"/>
    <w:tmpl w:val="976EE6A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1C1625D"/>
    <w:multiLevelType w:val="hybridMultilevel"/>
    <w:tmpl w:val="C9ECFD2C"/>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3" w15:restartNumberingAfterBreak="0">
    <w:nsid w:val="68AF42A8"/>
    <w:multiLevelType w:val="hybridMultilevel"/>
    <w:tmpl w:val="AD786266"/>
    <w:lvl w:ilvl="0" w:tplc="4D24DAC0">
      <w:start w:val="6"/>
      <w:numFmt w:val="decimal"/>
      <w:lvlText w:val="%1."/>
      <w:lvlJc w:val="left"/>
      <w:pPr>
        <w:tabs>
          <w:tab w:val="num" w:pos="720"/>
        </w:tabs>
        <w:ind w:left="720" w:hanging="360"/>
      </w:pPr>
    </w:lvl>
    <w:lvl w:ilvl="1" w:tplc="97845182" w:tentative="1">
      <w:start w:val="1"/>
      <w:numFmt w:val="decimal"/>
      <w:lvlText w:val="%2."/>
      <w:lvlJc w:val="left"/>
      <w:pPr>
        <w:tabs>
          <w:tab w:val="num" w:pos="1440"/>
        </w:tabs>
        <w:ind w:left="1440" w:hanging="360"/>
      </w:pPr>
    </w:lvl>
    <w:lvl w:ilvl="2" w:tplc="53600E82" w:tentative="1">
      <w:start w:val="1"/>
      <w:numFmt w:val="decimal"/>
      <w:lvlText w:val="%3."/>
      <w:lvlJc w:val="left"/>
      <w:pPr>
        <w:tabs>
          <w:tab w:val="num" w:pos="2160"/>
        </w:tabs>
        <w:ind w:left="2160" w:hanging="360"/>
      </w:pPr>
    </w:lvl>
    <w:lvl w:ilvl="3" w:tplc="11347A66" w:tentative="1">
      <w:start w:val="1"/>
      <w:numFmt w:val="decimal"/>
      <w:lvlText w:val="%4."/>
      <w:lvlJc w:val="left"/>
      <w:pPr>
        <w:tabs>
          <w:tab w:val="num" w:pos="2880"/>
        </w:tabs>
        <w:ind w:left="2880" w:hanging="360"/>
      </w:pPr>
    </w:lvl>
    <w:lvl w:ilvl="4" w:tplc="319C9A26" w:tentative="1">
      <w:start w:val="1"/>
      <w:numFmt w:val="decimal"/>
      <w:lvlText w:val="%5."/>
      <w:lvlJc w:val="left"/>
      <w:pPr>
        <w:tabs>
          <w:tab w:val="num" w:pos="3600"/>
        </w:tabs>
        <w:ind w:left="3600" w:hanging="360"/>
      </w:pPr>
    </w:lvl>
    <w:lvl w:ilvl="5" w:tplc="4380E690" w:tentative="1">
      <w:start w:val="1"/>
      <w:numFmt w:val="decimal"/>
      <w:lvlText w:val="%6."/>
      <w:lvlJc w:val="left"/>
      <w:pPr>
        <w:tabs>
          <w:tab w:val="num" w:pos="4320"/>
        </w:tabs>
        <w:ind w:left="4320" w:hanging="360"/>
      </w:pPr>
    </w:lvl>
    <w:lvl w:ilvl="6" w:tplc="A2BA24D4" w:tentative="1">
      <w:start w:val="1"/>
      <w:numFmt w:val="decimal"/>
      <w:lvlText w:val="%7."/>
      <w:lvlJc w:val="left"/>
      <w:pPr>
        <w:tabs>
          <w:tab w:val="num" w:pos="5040"/>
        </w:tabs>
        <w:ind w:left="5040" w:hanging="360"/>
      </w:pPr>
    </w:lvl>
    <w:lvl w:ilvl="7" w:tplc="2BE68982" w:tentative="1">
      <w:start w:val="1"/>
      <w:numFmt w:val="decimal"/>
      <w:lvlText w:val="%8."/>
      <w:lvlJc w:val="left"/>
      <w:pPr>
        <w:tabs>
          <w:tab w:val="num" w:pos="5760"/>
        </w:tabs>
        <w:ind w:left="5760" w:hanging="360"/>
      </w:pPr>
    </w:lvl>
    <w:lvl w:ilvl="8" w:tplc="B3DCB784" w:tentative="1">
      <w:start w:val="1"/>
      <w:numFmt w:val="decimal"/>
      <w:lvlText w:val="%9."/>
      <w:lvlJc w:val="left"/>
      <w:pPr>
        <w:tabs>
          <w:tab w:val="num" w:pos="6480"/>
        </w:tabs>
        <w:ind w:left="6480" w:hanging="360"/>
      </w:pPr>
    </w:lvl>
  </w:abstractNum>
  <w:abstractNum w:abstractNumId="14" w15:restartNumberingAfterBreak="0">
    <w:nsid w:val="6B434713"/>
    <w:multiLevelType w:val="hybridMultilevel"/>
    <w:tmpl w:val="E5105908"/>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C222F1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161920"/>
    <w:multiLevelType w:val="hybridMultilevel"/>
    <w:tmpl w:val="13643BD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9A462C5"/>
    <w:multiLevelType w:val="multilevel"/>
    <w:tmpl w:val="89E0C48A"/>
    <w:lvl w:ilvl="0">
      <w:start w:val="1"/>
      <w:numFmt w:val="decimal"/>
      <w:lvlText w:val="%1."/>
      <w:lvlJc w:val="left"/>
      <w:pPr>
        <w:ind w:left="454" w:hanging="454"/>
      </w:pPr>
      <w:rPr>
        <w:rFonts w:hint="default"/>
      </w:rPr>
    </w:lvl>
    <w:lvl w:ilvl="1">
      <w:start w:val="1"/>
      <w:numFmt w:val="decimal"/>
      <w:lvlText w:val="%1.%2."/>
      <w:lvlJc w:val="left"/>
      <w:pPr>
        <w:ind w:left="1531" w:hanging="680"/>
      </w:pPr>
      <w:rPr>
        <w:rFonts w:hint="default"/>
      </w:rPr>
    </w:lvl>
    <w:lvl w:ilvl="2">
      <w:start w:val="1"/>
      <w:numFmt w:val="decimal"/>
      <w:lvlText w:val="%1.%2.%3."/>
      <w:lvlJc w:val="left"/>
      <w:pPr>
        <w:ind w:left="2268" w:hanging="397"/>
      </w:pPr>
      <w:rPr>
        <w:rFonts w:hint="default"/>
      </w:rPr>
    </w:lvl>
    <w:lvl w:ilvl="3">
      <w:start w:val="1"/>
      <w:numFmt w:val="decimal"/>
      <w:lvlText w:val="%1.%2.%3.%4."/>
      <w:lvlJc w:val="left"/>
      <w:pPr>
        <w:ind w:left="3078" w:hanging="357"/>
      </w:pPr>
      <w:rPr>
        <w:rFonts w:hint="default"/>
      </w:rPr>
    </w:lvl>
    <w:lvl w:ilvl="4">
      <w:start w:val="1"/>
      <w:numFmt w:val="decimal"/>
      <w:lvlText w:val="%1.%2.%3.%4.%5."/>
      <w:lvlJc w:val="left"/>
      <w:pPr>
        <w:ind w:left="3985" w:hanging="357"/>
      </w:pPr>
      <w:rPr>
        <w:rFonts w:hint="default"/>
      </w:rPr>
    </w:lvl>
    <w:lvl w:ilvl="5">
      <w:start w:val="1"/>
      <w:numFmt w:val="decimal"/>
      <w:lvlText w:val="%1.%2.%3.%4.%5.%6."/>
      <w:lvlJc w:val="left"/>
      <w:pPr>
        <w:ind w:left="4892" w:hanging="357"/>
      </w:pPr>
      <w:rPr>
        <w:rFonts w:hint="default"/>
      </w:rPr>
    </w:lvl>
    <w:lvl w:ilvl="6">
      <w:start w:val="1"/>
      <w:numFmt w:val="decimal"/>
      <w:lvlText w:val="%1.%2.%3.%4.%5.%6.%7."/>
      <w:lvlJc w:val="left"/>
      <w:pPr>
        <w:ind w:left="5799" w:hanging="357"/>
      </w:pPr>
      <w:rPr>
        <w:rFonts w:hint="default"/>
      </w:rPr>
    </w:lvl>
    <w:lvl w:ilvl="7">
      <w:start w:val="1"/>
      <w:numFmt w:val="decimal"/>
      <w:lvlText w:val="%1.%2.%3.%4.%5.%6.%7.%8."/>
      <w:lvlJc w:val="left"/>
      <w:pPr>
        <w:ind w:left="6706" w:hanging="357"/>
      </w:pPr>
      <w:rPr>
        <w:rFonts w:hint="default"/>
      </w:rPr>
    </w:lvl>
    <w:lvl w:ilvl="8">
      <w:start w:val="1"/>
      <w:numFmt w:val="decimal"/>
      <w:lvlText w:val="%1.%2.%3.%4.%5.%6.%7.%8.%9."/>
      <w:lvlJc w:val="left"/>
      <w:pPr>
        <w:ind w:left="7613" w:hanging="357"/>
      </w:pPr>
      <w:rPr>
        <w:rFonts w:hint="default"/>
      </w:rPr>
    </w:lvl>
  </w:abstractNum>
  <w:num w:numId="1" w16cid:durableId="105932440">
    <w:abstractNumId w:val="17"/>
  </w:num>
  <w:num w:numId="2" w16cid:durableId="2035690016">
    <w:abstractNumId w:val="3"/>
  </w:num>
  <w:num w:numId="3" w16cid:durableId="1221750924">
    <w:abstractNumId w:val="2"/>
  </w:num>
  <w:num w:numId="4" w16cid:durableId="1603369515">
    <w:abstractNumId w:val="13"/>
  </w:num>
  <w:num w:numId="5" w16cid:durableId="138231530">
    <w:abstractNumId w:val="15"/>
  </w:num>
  <w:num w:numId="6" w16cid:durableId="1157961652">
    <w:abstractNumId w:val="10"/>
  </w:num>
  <w:num w:numId="7" w16cid:durableId="519395226">
    <w:abstractNumId w:val="16"/>
  </w:num>
  <w:num w:numId="8" w16cid:durableId="653340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9477256">
    <w:abstractNumId w:val="11"/>
  </w:num>
  <w:num w:numId="10" w16cid:durableId="234441847">
    <w:abstractNumId w:val="4"/>
  </w:num>
  <w:num w:numId="11" w16cid:durableId="1535927002">
    <w:abstractNumId w:val="1"/>
  </w:num>
  <w:num w:numId="12" w16cid:durableId="301618362">
    <w:abstractNumId w:val="0"/>
  </w:num>
  <w:num w:numId="13" w16cid:durableId="1506286341">
    <w:abstractNumId w:val="9"/>
  </w:num>
  <w:num w:numId="14" w16cid:durableId="1141269861">
    <w:abstractNumId w:val="6"/>
  </w:num>
  <w:num w:numId="15" w16cid:durableId="865828501">
    <w:abstractNumId w:val="12"/>
  </w:num>
  <w:num w:numId="16" w16cid:durableId="1884443351">
    <w:abstractNumId w:val="7"/>
  </w:num>
  <w:num w:numId="17" w16cid:durableId="1359773416">
    <w:abstractNumId w:val="14"/>
  </w:num>
  <w:num w:numId="18" w16cid:durableId="822698572">
    <w:abstractNumId w:val="8"/>
  </w:num>
  <w:num w:numId="19" w16cid:durableId="629747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ocumentProtection w:edit="readOnly" w:formatting="1" w:enforcement="1" w:cryptProviderType="rsaAES" w:cryptAlgorithmClass="hash" w:cryptAlgorithmType="typeAny" w:cryptAlgorithmSid="14" w:cryptSpinCount="100000" w:hash="3gC0HOMPgHcAmc+hffg1/InvIerIiU8T78EdwNHnlbqcKqlR5yFKph9PX/gfvWlXyMCR55DKCUbz2rH/6wtv6Q==" w:salt="Rv21hV6foEQ5JMLVjuW7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02799"/>
    <w:rsid w:val="00013B26"/>
    <w:rsid w:val="000173EC"/>
    <w:rsid w:val="00022410"/>
    <w:rsid w:val="00027C35"/>
    <w:rsid w:val="00036B3D"/>
    <w:rsid w:val="0004234B"/>
    <w:rsid w:val="00053CF6"/>
    <w:rsid w:val="000668F5"/>
    <w:rsid w:val="00096DAD"/>
    <w:rsid w:val="000B4B3F"/>
    <w:rsid w:val="000B4BD6"/>
    <w:rsid w:val="000C11B2"/>
    <w:rsid w:val="000C7DD2"/>
    <w:rsid w:val="000D0117"/>
    <w:rsid w:val="000F1C39"/>
    <w:rsid w:val="0010389D"/>
    <w:rsid w:val="001049BA"/>
    <w:rsid w:val="00111DB7"/>
    <w:rsid w:val="0012721E"/>
    <w:rsid w:val="00127DAE"/>
    <w:rsid w:val="0013059C"/>
    <w:rsid w:val="00133462"/>
    <w:rsid w:val="001352A9"/>
    <w:rsid w:val="00136441"/>
    <w:rsid w:val="00141975"/>
    <w:rsid w:val="00142082"/>
    <w:rsid w:val="001439F0"/>
    <w:rsid w:val="00155361"/>
    <w:rsid w:val="00162D3B"/>
    <w:rsid w:val="00174749"/>
    <w:rsid w:val="001840D9"/>
    <w:rsid w:val="001909B4"/>
    <w:rsid w:val="00196C64"/>
    <w:rsid w:val="001B2470"/>
    <w:rsid w:val="001C042A"/>
    <w:rsid w:val="001C08F0"/>
    <w:rsid w:val="001C6355"/>
    <w:rsid w:val="001D230D"/>
    <w:rsid w:val="001D433A"/>
    <w:rsid w:val="001D6387"/>
    <w:rsid w:val="001E6AD3"/>
    <w:rsid w:val="001E6D41"/>
    <w:rsid w:val="00207697"/>
    <w:rsid w:val="00225A49"/>
    <w:rsid w:val="0022796C"/>
    <w:rsid w:val="002422C0"/>
    <w:rsid w:val="00244CED"/>
    <w:rsid w:val="0026371C"/>
    <w:rsid w:val="00265A72"/>
    <w:rsid w:val="00267093"/>
    <w:rsid w:val="00270C2F"/>
    <w:rsid w:val="00272B52"/>
    <w:rsid w:val="00273809"/>
    <w:rsid w:val="0027752D"/>
    <w:rsid w:val="00280CF6"/>
    <w:rsid w:val="002A5D65"/>
    <w:rsid w:val="002B2418"/>
    <w:rsid w:val="002B3FAE"/>
    <w:rsid w:val="002C27E7"/>
    <w:rsid w:val="002C4383"/>
    <w:rsid w:val="002D0BDB"/>
    <w:rsid w:val="002E7A3E"/>
    <w:rsid w:val="002F15EF"/>
    <w:rsid w:val="003324BD"/>
    <w:rsid w:val="00342F2D"/>
    <w:rsid w:val="00352B31"/>
    <w:rsid w:val="00362508"/>
    <w:rsid w:val="00365107"/>
    <w:rsid w:val="00372EF5"/>
    <w:rsid w:val="00384502"/>
    <w:rsid w:val="003906A4"/>
    <w:rsid w:val="003A0917"/>
    <w:rsid w:val="003A1AB6"/>
    <w:rsid w:val="003A40DA"/>
    <w:rsid w:val="003B45D8"/>
    <w:rsid w:val="003C3C28"/>
    <w:rsid w:val="003D2E44"/>
    <w:rsid w:val="003D48FB"/>
    <w:rsid w:val="003E08CE"/>
    <w:rsid w:val="003E0B95"/>
    <w:rsid w:val="003E58B8"/>
    <w:rsid w:val="004000C7"/>
    <w:rsid w:val="00401AE7"/>
    <w:rsid w:val="004261C5"/>
    <w:rsid w:val="0043645D"/>
    <w:rsid w:val="00444A76"/>
    <w:rsid w:val="00452E29"/>
    <w:rsid w:val="00464A1E"/>
    <w:rsid w:val="00465CF2"/>
    <w:rsid w:val="0047427D"/>
    <w:rsid w:val="004760E5"/>
    <w:rsid w:val="00492CA9"/>
    <w:rsid w:val="004A005A"/>
    <w:rsid w:val="004A6524"/>
    <w:rsid w:val="004C1A7D"/>
    <w:rsid w:val="004E531E"/>
    <w:rsid w:val="004E5A5C"/>
    <w:rsid w:val="004F3F57"/>
    <w:rsid w:val="004F5C55"/>
    <w:rsid w:val="004F76F9"/>
    <w:rsid w:val="0050101B"/>
    <w:rsid w:val="005169B9"/>
    <w:rsid w:val="00523E2F"/>
    <w:rsid w:val="00532D09"/>
    <w:rsid w:val="005439F9"/>
    <w:rsid w:val="0054613F"/>
    <w:rsid w:val="00551F90"/>
    <w:rsid w:val="0055276F"/>
    <w:rsid w:val="00553688"/>
    <w:rsid w:val="00565B6C"/>
    <w:rsid w:val="005726B6"/>
    <w:rsid w:val="00574542"/>
    <w:rsid w:val="00574A2A"/>
    <w:rsid w:val="0057721F"/>
    <w:rsid w:val="00585361"/>
    <w:rsid w:val="00586BE1"/>
    <w:rsid w:val="00587828"/>
    <w:rsid w:val="00592534"/>
    <w:rsid w:val="00594A81"/>
    <w:rsid w:val="005B42A0"/>
    <w:rsid w:val="005C6509"/>
    <w:rsid w:val="005D44F7"/>
    <w:rsid w:val="005D44FB"/>
    <w:rsid w:val="005D50AE"/>
    <w:rsid w:val="005D62BD"/>
    <w:rsid w:val="005D720A"/>
    <w:rsid w:val="005D7966"/>
    <w:rsid w:val="005E0484"/>
    <w:rsid w:val="005E20EB"/>
    <w:rsid w:val="005F769E"/>
    <w:rsid w:val="00607D3F"/>
    <w:rsid w:val="0062449B"/>
    <w:rsid w:val="00624BCA"/>
    <w:rsid w:val="00626F1B"/>
    <w:rsid w:val="006348F6"/>
    <w:rsid w:val="006534D7"/>
    <w:rsid w:val="006645D4"/>
    <w:rsid w:val="0067697B"/>
    <w:rsid w:val="006828A3"/>
    <w:rsid w:val="00685C6E"/>
    <w:rsid w:val="0068625A"/>
    <w:rsid w:val="006B0AB1"/>
    <w:rsid w:val="006B7413"/>
    <w:rsid w:val="006F0A3C"/>
    <w:rsid w:val="00700DC1"/>
    <w:rsid w:val="007022B6"/>
    <w:rsid w:val="00724D4B"/>
    <w:rsid w:val="00736D78"/>
    <w:rsid w:val="00741DDF"/>
    <w:rsid w:val="00747CC4"/>
    <w:rsid w:val="0075044E"/>
    <w:rsid w:val="00771660"/>
    <w:rsid w:val="007774B6"/>
    <w:rsid w:val="00783195"/>
    <w:rsid w:val="007861A2"/>
    <w:rsid w:val="00794421"/>
    <w:rsid w:val="00797D12"/>
    <w:rsid w:val="007A5E7E"/>
    <w:rsid w:val="007D4EA8"/>
    <w:rsid w:val="007E7372"/>
    <w:rsid w:val="007F66A3"/>
    <w:rsid w:val="00802D83"/>
    <w:rsid w:val="00813039"/>
    <w:rsid w:val="0081376D"/>
    <w:rsid w:val="00824E0E"/>
    <w:rsid w:val="00827CDD"/>
    <w:rsid w:val="00831941"/>
    <w:rsid w:val="008354E9"/>
    <w:rsid w:val="00856544"/>
    <w:rsid w:val="00867FB4"/>
    <w:rsid w:val="00870918"/>
    <w:rsid w:val="00874431"/>
    <w:rsid w:val="008804E1"/>
    <w:rsid w:val="00882E37"/>
    <w:rsid w:val="008A3F85"/>
    <w:rsid w:val="008A5C71"/>
    <w:rsid w:val="008D0673"/>
    <w:rsid w:val="008D19EA"/>
    <w:rsid w:val="008D61A2"/>
    <w:rsid w:val="008F1EB3"/>
    <w:rsid w:val="00905198"/>
    <w:rsid w:val="00906701"/>
    <w:rsid w:val="00910D50"/>
    <w:rsid w:val="0091778A"/>
    <w:rsid w:val="00942411"/>
    <w:rsid w:val="00955B79"/>
    <w:rsid w:val="00973FB8"/>
    <w:rsid w:val="009841F8"/>
    <w:rsid w:val="00984895"/>
    <w:rsid w:val="009A3892"/>
    <w:rsid w:val="009B5DCF"/>
    <w:rsid w:val="009B6302"/>
    <w:rsid w:val="009B709A"/>
    <w:rsid w:val="009C4FA4"/>
    <w:rsid w:val="009C5FF2"/>
    <w:rsid w:val="009C7761"/>
    <w:rsid w:val="009D2BD3"/>
    <w:rsid w:val="009D2D71"/>
    <w:rsid w:val="009D7007"/>
    <w:rsid w:val="009F2A4E"/>
    <w:rsid w:val="00A16CAB"/>
    <w:rsid w:val="00A25B51"/>
    <w:rsid w:val="00A26D05"/>
    <w:rsid w:val="00A35415"/>
    <w:rsid w:val="00A4260C"/>
    <w:rsid w:val="00A429C3"/>
    <w:rsid w:val="00A47653"/>
    <w:rsid w:val="00A54B86"/>
    <w:rsid w:val="00A8245F"/>
    <w:rsid w:val="00A8264C"/>
    <w:rsid w:val="00A87159"/>
    <w:rsid w:val="00AA257F"/>
    <w:rsid w:val="00AB10EC"/>
    <w:rsid w:val="00AD142F"/>
    <w:rsid w:val="00AD274A"/>
    <w:rsid w:val="00AD483B"/>
    <w:rsid w:val="00B0715E"/>
    <w:rsid w:val="00B12E2E"/>
    <w:rsid w:val="00B200FE"/>
    <w:rsid w:val="00B20DAA"/>
    <w:rsid w:val="00B24C8E"/>
    <w:rsid w:val="00B42F23"/>
    <w:rsid w:val="00B57ED2"/>
    <w:rsid w:val="00B7666B"/>
    <w:rsid w:val="00B84A4E"/>
    <w:rsid w:val="00B915B5"/>
    <w:rsid w:val="00BD3357"/>
    <w:rsid w:val="00BE028C"/>
    <w:rsid w:val="00BF5F50"/>
    <w:rsid w:val="00BF7F8C"/>
    <w:rsid w:val="00C0546D"/>
    <w:rsid w:val="00C46931"/>
    <w:rsid w:val="00C62FE2"/>
    <w:rsid w:val="00C8714E"/>
    <w:rsid w:val="00C97BC8"/>
    <w:rsid w:val="00CA2380"/>
    <w:rsid w:val="00CA38FE"/>
    <w:rsid w:val="00CB5D4E"/>
    <w:rsid w:val="00CC00FB"/>
    <w:rsid w:val="00CC20C9"/>
    <w:rsid w:val="00CC599F"/>
    <w:rsid w:val="00CD0A52"/>
    <w:rsid w:val="00CD511B"/>
    <w:rsid w:val="00CE576A"/>
    <w:rsid w:val="00CF3054"/>
    <w:rsid w:val="00CF3A82"/>
    <w:rsid w:val="00D022CB"/>
    <w:rsid w:val="00D10105"/>
    <w:rsid w:val="00D1212B"/>
    <w:rsid w:val="00D13D0E"/>
    <w:rsid w:val="00D2381F"/>
    <w:rsid w:val="00D354EA"/>
    <w:rsid w:val="00D544D1"/>
    <w:rsid w:val="00D61ECD"/>
    <w:rsid w:val="00D718EC"/>
    <w:rsid w:val="00D8200F"/>
    <w:rsid w:val="00D91A80"/>
    <w:rsid w:val="00D93717"/>
    <w:rsid w:val="00DD2182"/>
    <w:rsid w:val="00DD2ACD"/>
    <w:rsid w:val="00DD39B0"/>
    <w:rsid w:val="00E03EE0"/>
    <w:rsid w:val="00E054F5"/>
    <w:rsid w:val="00E155AC"/>
    <w:rsid w:val="00E22C35"/>
    <w:rsid w:val="00E45BD5"/>
    <w:rsid w:val="00E55194"/>
    <w:rsid w:val="00E56813"/>
    <w:rsid w:val="00E706DE"/>
    <w:rsid w:val="00E7359D"/>
    <w:rsid w:val="00E859DF"/>
    <w:rsid w:val="00E90A0D"/>
    <w:rsid w:val="00EA5340"/>
    <w:rsid w:val="00EA665F"/>
    <w:rsid w:val="00EA744E"/>
    <w:rsid w:val="00EB4872"/>
    <w:rsid w:val="00EB6ACA"/>
    <w:rsid w:val="00EC0335"/>
    <w:rsid w:val="00EE1257"/>
    <w:rsid w:val="00EE473C"/>
    <w:rsid w:val="00EF70BF"/>
    <w:rsid w:val="00F0681F"/>
    <w:rsid w:val="00F261FC"/>
    <w:rsid w:val="00F3349B"/>
    <w:rsid w:val="00F36845"/>
    <w:rsid w:val="00F40E15"/>
    <w:rsid w:val="00F51AD4"/>
    <w:rsid w:val="00F53537"/>
    <w:rsid w:val="00F6180E"/>
    <w:rsid w:val="00FB7B6C"/>
    <w:rsid w:val="00FD0541"/>
    <w:rsid w:val="00FE4ED3"/>
    <w:rsid w:val="00FF67B5"/>
    <w:rsid w:val="0B1E6B55"/>
    <w:rsid w:val="627F4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A8"/>
    <w:pPr>
      <w:spacing w:after="100" w:afterAutospacing="1"/>
    </w:pPr>
    <w:rPr>
      <w:sz w:val="28"/>
    </w:rPr>
  </w:style>
  <w:style w:type="paragraph" w:styleId="Heading1">
    <w:name w:val="heading 1"/>
    <w:basedOn w:val="Normal"/>
    <w:next w:val="Normal"/>
    <w:link w:val="Heading1Char"/>
    <w:autoRedefine/>
    <w:uiPriority w:val="9"/>
    <w:qFormat/>
    <w:rsid w:val="00E03EE0"/>
    <w:pPr>
      <w:keepNext/>
      <w:keepLines/>
      <w:spacing w:before="480" w:after="48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E706DE"/>
    <w:pPr>
      <w:keepNext/>
      <w:keepLines/>
      <w:spacing w:before="280" w:after="0" w:afterAutospacing="0"/>
      <w:outlineLvl w:val="1"/>
    </w:pPr>
    <w:rPr>
      <w:rFonts w:eastAsiaTheme="majorEastAsia" w:cstheme="majorBidi"/>
      <w:b/>
      <w:sz w:val="32"/>
      <w:szCs w:val="32"/>
    </w:rPr>
  </w:style>
  <w:style w:type="paragraph" w:styleId="Heading3">
    <w:name w:val="heading 3"/>
    <w:basedOn w:val="Normal"/>
    <w:next w:val="Normal"/>
    <w:link w:val="Heading3Char"/>
    <w:autoRedefine/>
    <w:uiPriority w:val="9"/>
    <w:unhideWhenUsed/>
    <w:qFormat/>
    <w:rsid w:val="00E03EE0"/>
    <w:pPr>
      <w:keepNext/>
      <w:keepLines/>
      <w:spacing w:before="280" w:after="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03EE0"/>
    <w:pPr>
      <w:keepNext/>
      <w:keepLines/>
      <w:spacing w:before="160" w:after="120"/>
      <w:outlineLvl w:val="3"/>
    </w:pPr>
    <w:rPr>
      <w:rFonts w:eastAsiaTheme="majorEastAsia" w:cstheme="majorBidi"/>
      <w:b/>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EE0"/>
    <w:rPr>
      <w:rFonts w:eastAsiaTheme="majorEastAsia" w:cstheme="majorBidi"/>
      <w:b/>
      <w:sz w:val="40"/>
      <w:szCs w:val="32"/>
    </w:rPr>
  </w:style>
  <w:style w:type="character" w:customStyle="1" w:styleId="Heading2Char">
    <w:name w:val="Heading 2 Char"/>
    <w:basedOn w:val="DefaultParagraphFont"/>
    <w:link w:val="Heading2"/>
    <w:uiPriority w:val="9"/>
    <w:rsid w:val="00E706DE"/>
    <w:rPr>
      <w:rFonts w:eastAsiaTheme="majorEastAsia" w:cstheme="majorBidi"/>
      <w:b/>
      <w:sz w:val="32"/>
      <w:szCs w:val="32"/>
    </w:rPr>
  </w:style>
  <w:style w:type="paragraph" w:styleId="Header">
    <w:name w:val="header"/>
    <w:basedOn w:val="Normal"/>
    <w:link w:val="HeaderChar"/>
    <w:uiPriority w:val="99"/>
    <w:unhideWhenUsed/>
    <w:rsid w:val="00E03EE0"/>
    <w:pPr>
      <w:tabs>
        <w:tab w:val="center" w:pos="4680"/>
        <w:tab w:val="right" w:pos="9360"/>
      </w:tabs>
    </w:pPr>
  </w:style>
  <w:style w:type="character" w:customStyle="1" w:styleId="HeaderChar">
    <w:name w:val="Header Char"/>
    <w:basedOn w:val="DefaultParagraphFont"/>
    <w:link w:val="Header"/>
    <w:uiPriority w:val="99"/>
    <w:rsid w:val="00E03EE0"/>
    <w:rPr>
      <w:sz w:val="28"/>
    </w:rPr>
  </w:style>
  <w:style w:type="paragraph" w:styleId="Footer">
    <w:name w:val="footer"/>
    <w:basedOn w:val="Normal"/>
    <w:link w:val="FooterChar"/>
    <w:uiPriority w:val="99"/>
    <w:unhideWhenUsed/>
    <w:rsid w:val="00E03EE0"/>
    <w:pPr>
      <w:tabs>
        <w:tab w:val="center" w:pos="4680"/>
        <w:tab w:val="right" w:pos="9360"/>
      </w:tabs>
    </w:pPr>
  </w:style>
  <w:style w:type="character" w:customStyle="1" w:styleId="FooterChar">
    <w:name w:val="Footer Char"/>
    <w:basedOn w:val="DefaultParagraphFont"/>
    <w:link w:val="Footer"/>
    <w:uiPriority w:val="99"/>
    <w:rsid w:val="00E03EE0"/>
    <w:rPr>
      <w:sz w:val="28"/>
    </w:rPr>
  </w:style>
  <w:style w:type="character" w:styleId="Hyperlink">
    <w:name w:val="Hyperlink"/>
    <w:basedOn w:val="DefaultParagraphFont"/>
    <w:uiPriority w:val="99"/>
    <w:unhideWhenUsed/>
    <w:rsid w:val="00E03EE0"/>
    <w:rPr>
      <w:color w:val="0563C1" w:themeColor="hyperlink"/>
      <w:u w:val="single"/>
    </w:rPr>
  </w:style>
  <w:style w:type="character" w:customStyle="1" w:styleId="UnresolvedMention1">
    <w:name w:val="Unresolved Mention1"/>
    <w:basedOn w:val="DefaultParagraphFont"/>
    <w:uiPriority w:val="99"/>
    <w:semiHidden/>
    <w:unhideWhenUsed/>
    <w:rsid w:val="00E03EE0"/>
    <w:rPr>
      <w:color w:val="605E5C"/>
      <w:shd w:val="clear" w:color="auto" w:fill="E1DFDD"/>
    </w:rPr>
  </w:style>
  <w:style w:type="character" w:customStyle="1" w:styleId="Heading3Char">
    <w:name w:val="Heading 3 Char"/>
    <w:basedOn w:val="DefaultParagraphFont"/>
    <w:link w:val="Heading3"/>
    <w:uiPriority w:val="9"/>
    <w:rsid w:val="00E03EE0"/>
    <w:rPr>
      <w:rFonts w:eastAsiaTheme="majorEastAsia" w:cstheme="majorBidi"/>
      <w:b/>
      <w:sz w:val="32"/>
    </w:rPr>
  </w:style>
  <w:style w:type="character" w:customStyle="1" w:styleId="Heading4Char">
    <w:name w:val="Heading 4 Char"/>
    <w:basedOn w:val="DefaultParagraphFont"/>
    <w:link w:val="Heading4"/>
    <w:uiPriority w:val="9"/>
    <w:rsid w:val="00E03EE0"/>
    <w:rPr>
      <w:rFonts w:eastAsiaTheme="majorEastAsia" w:cstheme="majorBidi"/>
      <w:b/>
      <w:iCs/>
      <w:sz w:val="32"/>
      <w:szCs w:val="32"/>
    </w:rPr>
  </w:style>
  <w:style w:type="paragraph" w:styleId="ListParagraph">
    <w:name w:val="List Paragraph"/>
    <w:basedOn w:val="Normal"/>
    <w:uiPriority w:val="34"/>
    <w:qFormat/>
    <w:rsid w:val="000173EC"/>
    <w:pPr>
      <w:ind w:left="720"/>
      <w:contextualSpacing/>
    </w:pPr>
  </w:style>
  <w:style w:type="paragraph" w:styleId="Title">
    <w:name w:val="Title"/>
    <w:basedOn w:val="Normal"/>
    <w:next w:val="Normal"/>
    <w:link w:val="TitleChar"/>
    <w:uiPriority w:val="18"/>
    <w:qFormat/>
    <w:rsid w:val="00E03EE0"/>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8"/>
    <w:rsid w:val="00E03EE0"/>
    <w:rPr>
      <w:rFonts w:eastAsiaTheme="majorEastAsia" w:cstheme="majorBidi"/>
      <w:color w:val="auto"/>
      <w:spacing w:val="-10"/>
      <w:kern w:val="28"/>
      <w:sz w:val="56"/>
      <w:szCs w:val="56"/>
    </w:rPr>
  </w:style>
  <w:style w:type="table" w:styleId="GridTable1Light-Accent1">
    <w:name w:val="Grid Table 1 Light Accent 1"/>
    <w:basedOn w:val="TableNormal"/>
    <w:uiPriority w:val="46"/>
    <w:rsid w:val="00E03EE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cantSplit/>
    </w:trPr>
    <w:tblStylePr w:type="firstRow">
      <w:rPr>
        <w:b/>
        <w:bCs/>
      </w:rPr>
      <w:tblPr/>
      <w:trPr>
        <w:tblHeader/>
      </w:tr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E03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14E"/>
    <w:rPr>
      <w:sz w:val="16"/>
      <w:szCs w:val="16"/>
    </w:rPr>
  </w:style>
  <w:style w:type="paragraph" w:styleId="CommentText">
    <w:name w:val="annotation text"/>
    <w:basedOn w:val="Normal"/>
    <w:link w:val="CommentTextChar"/>
    <w:uiPriority w:val="99"/>
    <w:unhideWhenUsed/>
    <w:rsid w:val="00C8714E"/>
    <w:rPr>
      <w:sz w:val="20"/>
      <w:szCs w:val="20"/>
    </w:rPr>
  </w:style>
  <w:style w:type="character" w:customStyle="1" w:styleId="CommentTextChar">
    <w:name w:val="Comment Text Char"/>
    <w:basedOn w:val="DefaultParagraphFont"/>
    <w:link w:val="CommentText"/>
    <w:uiPriority w:val="99"/>
    <w:rsid w:val="00C8714E"/>
    <w:rPr>
      <w:sz w:val="20"/>
      <w:szCs w:val="20"/>
    </w:rPr>
  </w:style>
  <w:style w:type="paragraph" w:styleId="CommentSubject">
    <w:name w:val="annotation subject"/>
    <w:basedOn w:val="CommentText"/>
    <w:next w:val="CommentText"/>
    <w:link w:val="CommentSubjectChar"/>
    <w:uiPriority w:val="99"/>
    <w:semiHidden/>
    <w:unhideWhenUsed/>
    <w:rsid w:val="00C8714E"/>
    <w:rPr>
      <w:b/>
      <w:bCs/>
    </w:rPr>
  </w:style>
  <w:style w:type="character" w:customStyle="1" w:styleId="CommentSubjectChar">
    <w:name w:val="Comment Subject Char"/>
    <w:basedOn w:val="CommentTextChar"/>
    <w:link w:val="CommentSubject"/>
    <w:uiPriority w:val="99"/>
    <w:semiHidden/>
    <w:rsid w:val="00C8714E"/>
    <w:rPr>
      <w:b/>
      <w:bCs/>
      <w:sz w:val="20"/>
      <w:szCs w:val="20"/>
    </w:rPr>
  </w:style>
  <w:style w:type="paragraph" w:styleId="BalloonText">
    <w:name w:val="Balloon Text"/>
    <w:basedOn w:val="Normal"/>
    <w:link w:val="BalloonTextChar"/>
    <w:uiPriority w:val="99"/>
    <w:semiHidden/>
    <w:unhideWhenUsed/>
    <w:rsid w:val="00C8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14E"/>
    <w:rPr>
      <w:rFonts w:ascii="Segoe UI" w:hAnsi="Segoe UI" w:cs="Segoe UI"/>
      <w:sz w:val="18"/>
      <w:szCs w:val="18"/>
    </w:rPr>
  </w:style>
  <w:style w:type="character" w:styleId="Strong">
    <w:name w:val="Strong"/>
    <w:basedOn w:val="DefaultParagraphFont"/>
    <w:uiPriority w:val="22"/>
    <w:qFormat/>
    <w:rsid w:val="006B7413"/>
    <w:rPr>
      <w:b/>
      <w:bCs/>
    </w:rPr>
  </w:style>
  <w:style w:type="paragraph" w:styleId="NormalWeb">
    <w:name w:val="Normal (Web)"/>
    <w:basedOn w:val="Normal"/>
    <w:uiPriority w:val="99"/>
    <w:semiHidden/>
    <w:unhideWhenUsed/>
    <w:rsid w:val="009B709A"/>
    <w:rPr>
      <w:rFonts w:ascii="Times New Roman" w:hAnsi="Times New Roman" w:cs="Times New Roman"/>
      <w:sz w:val="24"/>
    </w:rPr>
  </w:style>
  <w:style w:type="character" w:styleId="UnresolvedMention">
    <w:name w:val="Unresolved Mention"/>
    <w:basedOn w:val="DefaultParagraphFont"/>
    <w:uiPriority w:val="99"/>
    <w:semiHidden/>
    <w:unhideWhenUsed/>
    <w:rsid w:val="00813039"/>
    <w:rPr>
      <w:color w:val="605E5C"/>
      <w:shd w:val="clear" w:color="auto" w:fill="E1DFDD"/>
    </w:rPr>
  </w:style>
  <w:style w:type="paragraph" w:styleId="NoSpacing">
    <w:name w:val="No Spacing"/>
    <w:uiPriority w:val="1"/>
    <w:qFormat/>
    <w:rsid w:val="00587828"/>
    <w:pPr>
      <w:spacing w:afterAutospacing="1"/>
    </w:pPr>
    <w:rPr>
      <w:sz w:val="28"/>
    </w:rPr>
  </w:style>
  <w:style w:type="paragraph" w:styleId="TOCHeading">
    <w:name w:val="TOC Heading"/>
    <w:basedOn w:val="Heading1"/>
    <w:next w:val="Normal"/>
    <w:uiPriority w:val="39"/>
    <w:unhideWhenUsed/>
    <w:qFormat/>
    <w:rsid w:val="00027C35"/>
    <w:pPr>
      <w:spacing w:before="240" w:after="0" w:afterAutospacing="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27C35"/>
    <w:pPr>
      <w:spacing w:afterAutospacing="0" w:line="278" w:lineRule="auto"/>
    </w:pPr>
    <w:rPr>
      <w:rFonts w:asciiTheme="minorHAnsi" w:hAnsiTheme="minorHAnsi" w:cstheme="minorBidi"/>
      <w:color w:val="auto"/>
      <w:kern w:val="2"/>
      <w:sz w:val="24"/>
      <w14:ligatures w14:val="standardContextual"/>
    </w:rPr>
  </w:style>
  <w:style w:type="paragraph" w:styleId="TOC2">
    <w:name w:val="toc 2"/>
    <w:basedOn w:val="Normal"/>
    <w:next w:val="Normal"/>
    <w:autoRedefine/>
    <w:uiPriority w:val="39"/>
    <w:unhideWhenUsed/>
    <w:rsid w:val="00027C35"/>
    <w:pPr>
      <w:spacing w:afterAutospacing="0" w:line="278" w:lineRule="auto"/>
      <w:ind w:left="240"/>
    </w:pPr>
    <w:rPr>
      <w:rFonts w:asciiTheme="minorHAnsi" w:hAnsiTheme="minorHAnsi" w:cstheme="minorBidi"/>
      <w:color w:val="auto"/>
      <w:kern w:val="2"/>
      <w:sz w:val="24"/>
      <w14:ligatures w14:val="standardContextual"/>
    </w:rPr>
  </w:style>
  <w:style w:type="paragraph" w:customStyle="1" w:styleId="HD2">
    <w:name w:val="HD2"/>
    <w:basedOn w:val="Heading2"/>
    <w:link w:val="HD2Char"/>
    <w:qFormat/>
    <w:rsid w:val="00027C35"/>
    <w:pPr>
      <w:spacing w:before="160" w:after="80" w:line="278" w:lineRule="auto"/>
    </w:pPr>
    <w:rPr>
      <w:rFonts w:ascii="Aptos Display" w:eastAsia="Yu Gothic Light" w:hAnsi="Aptos Display"/>
      <w:b w:val="0"/>
      <w:color w:val="0F4761"/>
      <w:kern w:val="2"/>
      <w14:ligatures w14:val="standardContextual"/>
    </w:rPr>
  </w:style>
  <w:style w:type="character" w:customStyle="1" w:styleId="HD2Char">
    <w:name w:val="HD2 Char"/>
    <w:basedOn w:val="Heading2Char"/>
    <w:link w:val="HD2"/>
    <w:rsid w:val="00027C35"/>
    <w:rPr>
      <w:rFonts w:ascii="Aptos Display" w:eastAsia="Yu Gothic Light" w:hAnsi="Aptos Display" w:cstheme="majorBidi"/>
      <w:b w:val="0"/>
      <w:color w:val="0F4761"/>
      <w:kern w:val="2"/>
      <w:sz w:val="32"/>
      <w:szCs w:val="32"/>
      <w14:ligatures w14:val="standardContextual"/>
    </w:rPr>
  </w:style>
  <w:style w:type="paragraph" w:customStyle="1" w:styleId="HD3">
    <w:name w:val="HD3"/>
    <w:basedOn w:val="Heading3"/>
    <w:link w:val="HD3Char"/>
    <w:qFormat/>
    <w:rsid w:val="00027C35"/>
    <w:pPr>
      <w:spacing w:before="160" w:after="80" w:afterAutospacing="0" w:line="278" w:lineRule="auto"/>
    </w:pPr>
    <w:rPr>
      <w:rFonts w:ascii="Aptos" w:eastAsia="Yu Gothic Light" w:hAnsi="Aptos"/>
      <w:b w:val="0"/>
      <w:color w:val="0F4761"/>
      <w:kern w:val="2"/>
      <w:sz w:val="28"/>
      <w:szCs w:val="28"/>
      <w14:ligatures w14:val="standardContextual"/>
    </w:rPr>
  </w:style>
  <w:style w:type="character" w:customStyle="1" w:styleId="HD3Char">
    <w:name w:val="HD3 Char"/>
    <w:basedOn w:val="Heading3Char"/>
    <w:link w:val="HD3"/>
    <w:rsid w:val="00027C35"/>
    <w:rPr>
      <w:rFonts w:ascii="Aptos" w:eastAsia="Yu Gothic Light" w:hAnsi="Aptos" w:cstheme="majorBidi"/>
      <w:b w:val="0"/>
      <w:color w:val="0F4761"/>
      <w:kern w:val="2"/>
      <w:sz w:val="28"/>
      <w:szCs w:val="28"/>
      <w14:ligatures w14:val="standardContextual"/>
    </w:rPr>
  </w:style>
  <w:style w:type="paragraph" w:styleId="TOC3">
    <w:name w:val="toc 3"/>
    <w:basedOn w:val="Normal"/>
    <w:next w:val="Normal"/>
    <w:autoRedefine/>
    <w:uiPriority w:val="39"/>
    <w:unhideWhenUsed/>
    <w:rsid w:val="00027C35"/>
    <w:pPr>
      <w:spacing w:afterAutospacing="0" w:line="278" w:lineRule="auto"/>
      <w:ind w:left="480"/>
    </w:pPr>
    <w:rPr>
      <w:rFonts w:asciiTheme="minorHAnsi" w:hAnsiTheme="minorHAnsi" w:cstheme="minorBidi"/>
      <w:color w:val="auto"/>
      <w:kern w:val="2"/>
      <w:sz w:val="24"/>
      <w14:ligatures w14:val="standardContextual"/>
    </w:rPr>
  </w:style>
  <w:style w:type="paragraph" w:styleId="Revision">
    <w:name w:val="Revision"/>
    <w:hidden/>
    <w:uiPriority w:val="99"/>
    <w:semiHidden/>
    <w:rsid w:val="00111DB7"/>
    <w:rPr>
      <w:sz w:val="28"/>
    </w:rPr>
  </w:style>
  <w:style w:type="character" w:styleId="FollowedHyperlink">
    <w:name w:val="FollowedHyperlink"/>
    <w:basedOn w:val="DefaultParagraphFont"/>
    <w:uiPriority w:val="99"/>
    <w:semiHidden/>
    <w:unhideWhenUsed/>
    <w:rsid w:val="007861A2"/>
    <w:rPr>
      <w:color w:val="954F72" w:themeColor="followedHyperlink"/>
      <w:u w:val="single"/>
    </w:rPr>
  </w:style>
  <w:style w:type="paragraph" w:styleId="Subtitle">
    <w:name w:val="Subtitle"/>
    <w:basedOn w:val="Normal"/>
    <w:next w:val="Normal"/>
    <w:link w:val="SubtitleChar"/>
    <w:uiPriority w:val="19"/>
    <w:qFormat/>
    <w:rsid w:val="007F66A3"/>
    <w:pPr>
      <w:numPr>
        <w:ilvl w:val="1"/>
      </w:numPr>
      <w:spacing w:after="840" w:afterAutospacing="0"/>
      <w:jc w:val="center"/>
    </w:pPr>
    <w:rPr>
      <w:rFonts w:eastAsiaTheme="minorEastAsia" w:cstheme="minorBidi"/>
      <w:color w:val="auto"/>
      <w:spacing w:val="15"/>
      <w:kern w:val="2"/>
      <w:szCs w:val="22"/>
      <w14:ligatures w14:val="standardContextual"/>
    </w:rPr>
  </w:style>
  <w:style w:type="character" w:customStyle="1" w:styleId="SubtitleChar">
    <w:name w:val="Subtitle Char"/>
    <w:basedOn w:val="DefaultParagraphFont"/>
    <w:link w:val="Subtitle"/>
    <w:uiPriority w:val="19"/>
    <w:rsid w:val="007F66A3"/>
    <w:rPr>
      <w:rFonts w:eastAsiaTheme="minorEastAsia" w:cstheme="minorBidi"/>
      <w:color w:val="auto"/>
      <w:spacing w:val="15"/>
      <w:kern w:val="2"/>
      <w:sz w:val="28"/>
      <w:szCs w:val="22"/>
      <w14:ligatures w14:val="standardContextual"/>
    </w:rPr>
  </w:style>
  <w:style w:type="character" w:customStyle="1" w:styleId="EmphasisUseSparingly">
    <w:name w:val="Emphasis (Use Sparingly)"/>
    <w:basedOn w:val="DefaultParagraphFont"/>
    <w:uiPriority w:val="6"/>
    <w:qFormat/>
    <w:rsid w:val="007F66A3"/>
    <w:rPr>
      <w:b/>
    </w:rPr>
  </w:style>
  <w:style w:type="character" w:styleId="PlaceholderText">
    <w:name w:val="Placeholder Text"/>
    <w:basedOn w:val="DefaultParagraphFont"/>
    <w:uiPriority w:val="15"/>
    <w:qFormat/>
    <w:rsid w:val="007F66A3"/>
    <w:rPr>
      <w:color w:val="auto"/>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328">
      <w:bodyDiv w:val="1"/>
      <w:marLeft w:val="0"/>
      <w:marRight w:val="0"/>
      <w:marTop w:val="0"/>
      <w:marBottom w:val="0"/>
      <w:divBdr>
        <w:top w:val="none" w:sz="0" w:space="0" w:color="auto"/>
        <w:left w:val="none" w:sz="0" w:space="0" w:color="auto"/>
        <w:bottom w:val="none" w:sz="0" w:space="0" w:color="auto"/>
        <w:right w:val="none" w:sz="0" w:space="0" w:color="auto"/>
      </w:divBdr>
    </w:div>
    <w:div w:id="54201534">
      <w:bodyDiv w:val="1"/>
      <w:marLeft w:val="0"/>
      <w:marRight w:val="0"/>
      <w:marTop w:val="0"/>
      <w:marBottom w:val="0"/>
      <w:divBdr>
        <w:top w:val="none" w:sz="0" w:space="0" w:color="auto"/>
        <w:left w:val="none" w:sz="0" w:space="0" w:color="auto"/>
        <w:bottom w:val="none" w:sz="0" w:space="0" w:color="auto"/>
        <w:right w:val="none" w:sz="0" w:space="0" w:color="auto"/>
      </w:divBdr>
    </w:div>
    <w:div w:id="215746166">
      <w:bodyDiv w:val="1"/>
      <w:marLeft w:val="0"/>
      <w:marRight w:val="0"/>
      <w:marTop w:val="0"/>
      <w:marBottom w:val="0"/>
      <w:divBdr>
        <w:top w:val="none" w:sz="0" w:space="0" w:color="auto"/>
        <w:left w:val="none" w:sz="0" w:space="0" w:color="auto"/>
        <w:bottom w:val="none" w:sz="0" w:space="0" w:color="auto"/>
        <w:right w:val="none" w:sz="0" w:space="0" w:color="auto"/>
      </w:divBdr>
    </w:div>
    <w:div w:id="1008171468">
      <w:bodyDiv w:val="1"/>
      <w:marLeft w:val="0"/>
      <w:marRight w:val="0"/>
      <w:marTop w:val="0"/>
      <w:marBottom w:val="0"/>
      <w:divBdr>
        <w:top w:val="none" w:sz="0" w:space="0" w:color="auto"/>
        <w:left w:val="none" w:sz="0" w:space="0" w:color="auto"/>
        <w:bottom w:val="none" w:sz="0" w:space="0" w:color="auto"/>
        <w:right w:val="none" w:sz="0" w:space="0" w:color="auto"/>
      </w:divBdr>
      <w:divsChild>
        <w:div w:id="726150404">
          <w:marLeft w:val="806"/>
          <w:marRight w:val="0"/>
          <w:marTop w:val="200"/>
          <w:marBottom w:val="120"/>
          <w:divBdr>
            <w:top w:val="none" w:sz="0" w:space="0" w:color="auto"/>
            <w:left w:val="none" w:sz="0" w:space="0" w:color="auto"/>
            <w:bottom w:val="none" w:sz="0" w:space="0" w:color="auto"/>
            <w:right w:val="none" w:sz="0" w:space="0" w:color="auto"/>
          </w:divBdr>
        </w:div>
        <w:div w:id="1547058575">
          <w:marLeft w:val="806"/>
          <w:marRight w:val="0"/>
          <w:marTop w:val="200"/>
          <w:marBottom w:val="120"/>
          <w:divBdr>
            <w:top w:val="none" w:sz="0" w:space="0" w:color="auto"/>
            <w:left w:val="none" w:sz="0" w:space="0" w:color="auto"/>
            <w:bottom w:val="none" w:sz="0" w:space="0" w:color="auto"/>
            <w:right w:val="none" w:sz="0" w:space="0" w:color="auto"/>
          </w:divBdr>
        </w:div>
        <w:div w:id="311300539">
          <w:marLeft w:val="806"/>
          <w:marRight w:val="0"/>
          <w:marTop w:val="200"/>
          <w:marBottom w:val="120"/>
          <w:divBdr>
            <w:top w:val="none" w:sz="0" w:space="0" w:color="auto"/>
            <w:left w:val="none" w:sz="0" w:space="0" w:color="auto"/>
            <w:bottom w:val="none" w:sz="0" w:space="0" w:color="auto"/>
            <w:right w:val="none" w:sz="0" w:space="0" w:color="auto"/>
          </w:divBdr>
        </w:div>
        <w:div w:id="1209992215">
          <w:marLeft w:val="806"/>
          <w:marRight w:val="0"/>
          <w:marTop w:val="200"/>
          <w:marBottom w:val="120"/>
          <w:divBdr>
            <w:top w:val="none" w:sz="0" w:space="0" w:color="auto"/>
            <w:left w:val="none" w:sz="0" w:space="0" w:color="auto"/>
            <w:bottom w:val="none" w:sz="0" w:space="0" w:color="auto"/>
            <w:right w:val="none" w:sz="0" w:space="0" w:color="auto"/>
          </w:divBdr>
        </w:div>
        <w:div w:id="495924683">
          <w:marLeft w:val="806"/>
          <w:marRight w:val="0"/>
          <w:marTop w:val="200"/>
          <w:marBottom w:val="120"/>
          <w:divBdr>
            <w:top w:val="none" w:sz="0" w:space="0" w:color="auto"/>
            <w:left w:val="none" w:sz="0" w:space="0" w:color="auto"/>
            <w:bottom w:val="none" w:sz="0" w:space="0" w:color="auto"/>
            <w:right w:val="none" w:sz="0" w:space="0" w:color="auto"/>
          </w:divBdr>
        </w:div>
      </w:divsChild>
    </w:div>
    <w:div w:id="1106581408">
      <w:bodyDiv w:val="1"/>
      <w:marLeft w:val="0"/>
      <w:marRight w:val="0"/>
      <w:marTop w:val="0"/>
      <w:marBottom w:val="0"/>
      <w:divBdr>
        <w:top w:val="none" w:sz="0" w:space="0" w:color="auto"/>
        <w:left w:val="none" w:sz="0" w:space="0" w:color="auto"/>
        <w:bottom w:val="none" w:sz="0" w:space="0" w:color="auto"/>
        <w:right w:val="none" w:sz="0" w:space="0" w:color="auto"/>
      </w:divBdr>
    </w:div>
    <w:div w:id="1272741511">
      <w:bodyDiv w:val="1"/>
      <w:marLeft w:val="0"/>
      <w:marRight w:val="0"/>
      <w:marTop w:val="0"/>
      <w:marBottom w:val="0"/>
      <w:divBdr>
        <w:top w:val="none" w:sz="0" w:space="0" w:color="auto"/>
        <w:left w:val="none" w:sz="0" w:space="0" w:color="auto"/>
        <w:bottom w:val="none" w:sz="0" w:space="0" w:color="auto"/>
        <w:right w:val="none" w:sz="0" w:space="0" w:color="auto"/>
      </w:divBdr>
    </w:div>
    <w:div w:id="1456945117">
      <w:bodyDiv w:val="1"/>
      <w:marLeft w:val="0"/>
      <w:marRight w:val="0"/>
      <w:marTop w:val="0"/>
      <w:marBottom w:val="0"/>
      <w:divBdr>
        <w:top w:val="none" w:sz="0" w:space="0" w:color="auto"/>
        <w:left w:val="none" w:sz="0" w:space="0" w:color="auto"/>
        <w:bottom w:val="none" w:sz="0" w:space="0" w:color="auto"/>
        <w:right w:val="none" w:sz="0" w:space="0" w:color="auto"/>
      </w:divBdr>
      <w:divsChild>
        <w:div w:id="119303659">
          <w:marLeft w:val="806"/>
          <w:marRight w:val="0"/>
          <w:marTop w:val="200"/>
          <w:marBottom w:val="120"/>
          <w:divBdr>
            <w:top w:val="none" w:sz="0" w:space="0" w:color="auto"/>
            <w:left w:val="none" w:sz="0" w:space="0" w:color="auto"/>
            <w:bottom w:val="none" w:sz="0" w:space="0" w:color="auto"/>
            <w:right w:val="none" w:sz="0" w:space="0" w:color="auto"/>
          </w:divBdr>
        </w:div>
        <w:div w:id="1975483556">
          <w:marLeft w:val="806"/>
          <w:marRight w:val="0"/>
          <w:marTop w:val="200"/>
          <w:marBottom w:val="120"/>
          <w:divBdr>
            <w:top w:val="none" w:sz="0" w:space="0" w:color="auto"/>
            <w:left w:val="none" w:sz="0" w:space="0" w:color="auto"/>
            <w:bottom w:val="none" w:sz="0" w:space="0" w:color="auto"/>
            <w:right w:val="none" w:sz="0" w:space="0" w:color="auto"/>
          </w:divBdr>
        </w:div>
        <w:div w:id="1018234446">
          <w:marLeft w:val="806"/>
          <w:marRight w:val="0"/>
          <w:marTop w:val="200"/>
          <w:marBottom w:val="120"/>
          <w:divBdr>
            <w:top w:val="none" w:sz="0" w:space="0" w:color="auto"/>
            <w:left w:val="none" w:sz="0" w:space="0" w:color="auto"/>
            <w:bottom w:val="none" w:sz="0" w:space="0" w:color="auto"/>
            <w:right w:val="none" w:sz="0" w:space="0" w:color="auto"/>
          </w:divBdr>
        </w:div>
      </w:divsChild>
    </w:div>
    <w:div w:id="1568298954">
      <w:bodyDiv w:val="1"/>
      <w:marLeft w:val="0"/>
      <w:marRight w:val="0"/>
      <w:marTop w:val="0"/>
      <w:marBottom w:val="0"/>
      <w:divBdr>
        <w:top w:val="none" w:sz="0" w:space="0" w:color="auto"/>
        <w:left w:val="none" w:sz="0" w:space="0" w:color="auto"/>
        <w:bottom w:val="none" w:sz="0" w:space="0" w:color="auto"/>
        <w:right w:val="none" w:sz="0" w:space="0" w:color="auto"/>
      </w:divBdr>
    </w:div>
    <w:div w:id="19034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sagroup.org/wp-content/uploads/243060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cessible.canada.ca/creating-accessibility-standards/canasc-28-accessible-ready-hous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2.25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7T19:37:00.3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D5A6E2B528F449E32430F20CF3CAE" ma:contentTypeVersion="4" ma:contentTypeDescription="Create a new document." ma:contentTypeScope="" ma:versionID="13e3718c90354a1f1495e4b3eb084b35">
  <xsd:schema xmlns:xsd="http://www.w3.org/2001/XMLSchema" xmlns:xs="http://www.w3.org/2001/XMLSchema" xmlns:p="http://schemas.microsoft.com/office/2006/metadata/properties" xmlns:ns2="a1d64120-69be-4ecb-a10c-5324eb62222e" targetNamespace="http://schemas.microsoft.com/office/2006/metadata/properties" ma:root="true" ma:fieldsID="fd25085d5d7ac2b010c8fac87e218a69" ns2:_="">
    <xsd:import namespace="a1d64120-69be-4ecb-a10c-5324eb6222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64120-69be-4ecb-a10c-5324eb622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3D3E3-443E-468D-BF22-E18860AC1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C867A-84BD-47F1-A194-8D2D5F6C3401}">
  <ds:schemaRefs>
    <ds:schemaRef ds:uri="http://schemas.openxmlformats.org/officeDocument/2006/bibliography"/>
  </ds:schemaRefs>
</ds:datastoreItem>
</file>

<file path=customXml/itemProps3.xml><?xml version="1.0" encoding="utf-8"?>
<ds:datastoreItem xmlns:ds="http://schemas.openxmlformats.org/officeDocument/2006/customXml" ds:itemID="{37F72616-33BA-475B-9A63-4EC92EEF80F0}">
  <ds:schemaRefs>
    <ds:schemaRef ds:uri="http://schemas.microsoft.com/sharepoint/v3/contenttype/forms"/>
  </ds:schemaRefs>
</ds:datastoreItem>
</file>

<file path=customXml/itemProps4.xml><?xml version="1.0" encoding="utf-8"?>
<ds:datastoreItem xmlns:ds="http://schemas.openxmlformats.org/officeDocument/2006/customXml" ds:itemID="{218B1C4B-2A41-4E32-8A23-BFEF08B4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64120-69be-4ecb-a10c-5324eb622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2349</Words>
  <Characters>13390</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Accessibility Standards Canada letterhead concept c1</vt:lpstr>
    </vt:vector>
  </TitlesOfParts>
  <Manager/>
  <Company/>
  <LinksUpToDate>false</LinksUpToDate>
  <CharactersWithSpaces>15708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Demers, Chantal CD [NC]</cp:lastModifiedBy>
  <cp:revision>2</cp:revision>
  <dcterms:created xsi:type="dcterms:W3CDTF">2025-05-25T17:18:00Z</dcterms:created>
  <dcterms:modified xsi:type="dcterms:W3CDTF">2025-05-25T17:18:00Z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0x010100C2FD5A6E2B528F449E32430F20CF3CAE</vt:lpwstr>
  </property>
  <property fmtid="{D5CDD505-2E9C-101B-9397-08002B2CF9AE}" pid="3" name="GrammarlyDocumentId">
    <vt:lpwstr>dab70e682ae2494b07061cb119671d65f6bef5db009423ae3798239dd68b80f1</vt:lpwstr>
  </property>
</Properties>
</file>