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8D63" w14:textId="763E61BA" w:rsidR="00BA5AA7" w:rsidRPr="00427306" w:rsidRDefault="0065495A" w:rsidP="001377D9">
      <w:pPr>
        <w:pStyle w:val="Title"/>
        <w:spacing w:before="3000" w:after="800"/>
      </w:pPr>
      <w:r w:rsidRPr="00427306">
        <w:rPr>
          <w:noProof/>
        </w:rPr>
        <w:drawing>
          <wp:anchor distT="0" distB="0" distL="114300" distR="114300" simplePos="0" relativeHeight="251658240" behindDoc="1" locked="0" layoutInCell="1" allowOverlap="1" wp14:anchorId="5F1D9E92" wp14:editId="7DFD2BA4">
            <wp:simplePos x="0" y="0"/>
            <wp:positionH relativeFrom="margin">
              <wp:align>center</wp:align>
            </wp:positionH>
            <wp:positionV relativeFrom="page">
              <wp:align>top</wp:align>
            </wp:positionV>
            <wp:extent cx="4628515" cy="82296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628515" cy="8229600"/>
                    </a:xfrm>
                    <a:prstGeom prst="rect">
                      <a:avLst/>
                    </a:prstGeom>
                  </pic:spPr>
                </pic:pic>
              </a:graphicData>
            </a:graphic>
          </wp:anchor>
        </w:drawing>
      </w:r>
      <w:r w:rsidR="00841670" w:rsidRPr="00427306">
        <w:t>Accessible-</w:t>
      </w:r>
      <w:r w:rsidR="008D0777">
        <w:t>R</w:t>
      </w:r>
      <w:r w:rsidR="00841670" w:rsidRPr="00427306">
        <w:t xml:space="preserve">eady </w:t>
      </w:r>
      <w:r w:rsidR="008D0777">
        <w:t>M</w:t>
      </w:r>
      <w:r w:rsidR="00841670" w:rsidRPr="00427306">
        <w:t xml:space="preserve">odular </w:t>
      </w:r>
      <w:r w:rsidR="006304CF">
        <w:t>and Pre</w:t>
      </w:r>
      <w:r w:rsidR="00EC71E0">
        <w:t xml:space="preserve">fabricated </w:t>
      </w:r>
      <w:r w:rsidR="008D0777">
        <w:t>H</w:t>
      </w:r>
      <w:r w:rsidR="00841670" w:rsidRPr="00427306">
        <w:t>o</w:t>
      </w:r>
      <w:r w:rsidR="00EC71E0">
        <w:t>using</w:t>
      </w:r>
    </w:p>
    <w:p w14:paraId="77B2B8D2" w14:textId="4B5BE4C8" w:rsidR="0062604C" w:rsidRPr="00427306" w:rsidRDefault="00427306" w:rsidP="0065495A">
      <w:pPr>
        <w:spacing w:after="800" w:line="240" w:lineRule="auto"/>
        <w:jc w:val="center"/>
      </w:pPr>
      <w:r>
        <w:t xml:space="preserve">February </w:t>
      </w:r>
      <w:r w:rsidR="00034A73">
        <w:t>1</w:t>
      </w:r>
      <w:r w:rsidR="00EC71E0">
        <w:t>7</w:t>
      </w:r>
      <w:r>
        <w:t>, 2026</w:t>
      </w:r>
    </w:p>
    <w:p w14:paraId="6525C0BC" w14:textId="11546144" w:rsidR="0065495A" w:rsidRDefault="00FE364F" w:rsidP="0065495A">
      <w:pPr>
        <w:pStyle w:val="Title"/>
        <w:spacing w:after="0"/>
      </w:pPr>
      <w:r w:rsidRPr="00591995">
        <w:rPr>
          <w:rStyle w:val="EmphasisUseSparingly"/>
        </w:rPr>
        <w:t xml:space="preserve">Technical </w:t>
      </w:r>
      <w:r w:rsidR="00427306">
        <w:rPr>
          <w:rStyle w:val="EmphasisUseSparingly"/>
        </w:rPr>
        <w:t>g</w:t>
      </w:r>
      <w:r w:rsidRPr="00591995">
        <w:rPr>
          <w:rStyle w:val="EmphasisUseSparingly"/>
        </w:rPr>
        <w:t>uide</w:t>
      </w:r>
      <w:r w:rsidR="00A36108" w:rsidRPr="00591995">
        <w:rPr>
          <w:noProof/>
          <w:lang w:val="en-US"/>
        </w:rPr>
        <w:drawing>
          <wp:anchor distT="0" distB="0" distL="114300" distR="114300" simplePos="0" relativeHeight="251658241" behindDoc="1" locked="0" layoutInCell="1" allowOverlap="1" wp14:anchorId="1BF252EB" wp14:editId="589640DF">
            <wp:simplePos x="0" y="0"/>
            <wp:positionH relativeFrom="column">
              <wp:posOffset>1574800</wp:posOffset>
            </wp:positionH>
            <wp:positionV relativeFrom="page">
              <wp:posOffset>5689600</wp:posOffset>
            </wp:positionV>
            <wp:extent cx="2790825" cy="2155190"/>
            <wp:effectExtent l="0" t="0" r="9525" b="0"/>
            <wp:wrapNone/>
            <wp:docPr id="13" name="Picture 13"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cessibility Standards Canada technical mark. The word 'accessible' is displayed in the cen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0825" cy="215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95A">
        <w:br w:type="page"/>
      </w:r>
    </w:p>
    <w:p w14:paraId="57C321B8" w14:textId="498096CB" w:rsidR="00BC6F84" w:rsidRPr="00AD4C2B" w:rsidRDefault="00BC6F84" w:rsidP="00BC6F84">
      <w:r w:rsidRPr="00AD4C2B">
        <w:lastRenderedPageBreak/>
        <w:t>No part of this publication may be reproduced in any form without the prior permission of the publisher.</w:t>
      </w:r>
    </w:p>
    <w:p w14:paraId="73F16F86" w14:textId="6CEF0A1F" w:rsidR="00BC6F84" w:rsidRDefault="00BC6F84" w:rsidP="00BC6F84">
      <w:r w:rsidRPr="00AD4C2B">
        <w:t xml:space="preserve">The publication is available in HTML format at </w:t>
      </w:r>
      <w:hyperlink r:id="rId15" w:history="1">
        <w:r w:rsidR="00022D74" w:rsidRPr="00022D74">
          <w:rPr>
            <w:rStyle w:val="Hyperlink"/>
          </w:rPr>
          <w:t>https://accessible.canada.ca/creating-accessibility-standards/accessible-ready-modular-and-prefabricated-housing</w:t>
        </w:r>
      </w:hyperlink>
    </w:p>
    <w:p w14:paraId="10506629" w14:textId="77777777" w:rsidR="00BC6F84" w:rsidRPr="00AD4C2B" w:rsidRDefault="00BC6F84" w:rsidP="00BC6F84">
      <w:bookmarkStart w:id="0" w:name="_Hlk179528707"/>
      <w:r w:rsidRPr="00AD4C2B">
        <w:t>For more information, or for alternative formats, contact:</w:t>
      </w:r>
    </w:p>
    <w:p w14:paraId="776BFDBF" w14:textId="02484ACC" w:rsidR="00BC6F84" w:rsidRPr="00240A2F" w:rsidRDefault="00BC6F84" w:rsidP="00BC6F84">
      <w:pPr>
        <w:rPr>
          <w:lang w:val="fr-CA"/>
        </w:rPr>
      </w:pPr>
      <w:proofErr w:type="spellStart"/>
      <w:r w:rsidRPr="00240A2F">
        <w:rPr>
          <w:lang w:val="fr-CA"/>
        </w:rPr>
        <w:t>Accessibility</w:t>
      </w:r>
      <w:proofErr w:type="spellEnd"/>
      <w:r w:rsidRPr="00240A2F">
        <w:rPr>
          <w:lang w:val="fr-CA"/>
        </w:rPr>
        <w:t xml:space="preserve"> Standards Canada</w:t>
      </w:r>
      <w:r w:rsidRPr="00240A2F">
        <w:rPr>
          <w:lang w:val="fr-CA"/>
        </w:rPr>
        <w:br/>
        <w:t>320 S</w:t>
      </w:r>
      <w:r w:rsidR="00240A2F" w:rsidRPr="00240A2F">
        <w:rPr>
          <w:lang w:val="fr-CA"/>
        </w:rPr>
        <w:t>aint</w:t>
      </w:r>
      <w:r w:rsidRPr="00240A2F">
        <w:rPr>
          <w:lang w:val="fr-CA"/>
        </w:rPr>
        <w:t>-Joseph Boulevard, Suite 246</w:t>
      </w:r>
      <w:r w:rsidRPr="00240A2F">
        <w:rPr>
          <w:lang w:val="fr-CA"/>
        </w:rPr>
        <w:br/>
        <w:t>Gatineau, QC J8Y 3Y8</w:t>
      </w:r>
      <w:r w:rsidRPr="00240A2F">
        <w:rPr>
          <w:lang w:val="fr-CA"/>
        </w:rPr>
        <w:br/>
        <w:t>1-833-854-7628</w:t>
      </w:r>
    </w:p>
    <w:p w14:paraId="04F273D6" w14:textId="77777777" w:rsidR="00BC6F84" w:rsidRPr="00AD4C2B" w:rsidRDefault="00BC6F84" w:rsidP="00BC6F84">
      <w:hyperlink r:id="rId16" w:history="1">
        <w:r w:rsidRPr="00AD4C2B">
          <w:rPr>
            <w:rStyle w:val="Hyperlink"/>
          </w:rPr>
          <w:t>accessible.canada.ca</w:t>
        </w:r>
      </w:hyperlink>
    </w:p>
    <w:p w14:paraId="64529E80" w14:textId="21724CD9" w:rsidR="00BC6F84" w:rsidRPr="00AD4C2B" w:rsidRDefault="00BC6F84" w:rsidP="00BC6F84">
      <w:r w:rsidRPr="00AD4C2B">
        <w:t xml:space="preserve">© His Majesty the King in Right of Canada, as represented by the Minister responsible for the </w:t>
      </w:r>
      <w:r w:rsidRPr="0004768E">
        <w:rPr>
          <w:i/>
          <w:iCs/>
        </w:rPr>
        <w:t>Accessible Canada Act</w:t>
      </w:r>
      <w:r w:rsidRPr="00AD4C2B">
        <w:t>, 202</w:t>
      </w:r>
      <w:r w:rsidR="00427306">
        <w:t>6</w:t>
      </w:r>
      <w:r w:rsidRPr="00AD4C2B">
        <w:t>.</w:t>
      </w:r>
    </w:p>
    <w:p w14:paraId="50977276" w14:textId="0F9E31B1" w:rsidR="00BC6F84" w:rsidRPr="00631172" w:rsidRDefault="00BC6F84" w:rsidP="00BC6F84">
      <w:pPr>
        <w:rPr>
          <w:rStyle w:val="PlaceholderText"/>
        </w:rPr>
      </w:pPr>
      <w:bookmarkStart w:id="1" w:name="_Hlk174545502"/>
      <w:r w:rsidRPr="00631172">
        <w:t xml:space="preserve">Catalogue number </w:t>
      </w:r>
      <w:r w:rsidR="00631172" w:rsidRPr="00631172">
        <w:t>AS4-46/2026E-PDF</w:t>
      </w:r>
      <w:r w:rsidRPr="00631172">
        <w:br/>
        <w:t xml:space="preserve">ISBN </w:t>
      </w:r>
      <w:r w:rsidR="00CC048A" w:rsidRPr="00CC048A">
        <w:t>978-0-660-98034-8</w:t>
      </w:r>
      <w:r w:rsidR="00CE1EBA" w:rsidRPr="00631172">
        <w:rPr>
          <w:rStyle w:val="PlaceholderText"/>
        </w:rPr>
        <w:t xml:space="preserve"> </w:t>
      </w:r>
    </w:p>
    <w:bookmarkEnd w:id="0"/>
    <w:bookmarkEnd w:id="1"/>
    <w:p w14:paraId="5D0EEA2A" w14:textId="77777777" w:rsidR="006E3293" w:rsidRPr="00631172" w:rsidRDefault="006E3293" w:rsidP="006E3293">
      <w:pPr>
        <w:spacing w:after="160" w:line="259" w:lineRule="auto"/>
      </w:pPr>
      <w:r w:rsidRPr="00631172">
        <w:br w:type="page"/>
      </w:r>
    </w:p>
    <w:bookmarkStart w:id="2" w:name="_Toc220047868" w:displacedByCustomXml="next"/>
    <w:bookmarkStart w:id="3" w:name="_Toc219194812" w:displacedByCustomXml="next"/>
    <w:bookmarkStart w:id="4" w:name="_Toc191192982" w:displacedByCustomXml="next"/>
    <w:bookmarkStart w:id="5" w:name="_Toc191186823" w:displacedByCustomXml="next"/>
    <w:bookmarkStart w:id="6" w:name="_Toc221453651" w:displacedByCustomXml="next"/>
    <w:sdt>
      <w:sdtPr>
        <w:rPr>
          <w:rFonts w:eastAsiaTheme="minorEastAsia" w:cstheme="minorBidi"/>
          <w:b w:val="0"/>
          <w:color w:val="auto"/>
          <w:sz w:val="28"/>
          <w:szCs w:val="28"/>
        </w:rPr>
        <w:id w:val="448124968"/>
        <w:docPartObj>
          <w:docPartGallery w:val="Table of Contents"/>
          <w:docPartUnique/>
        </w:docPartObj>
      </w:sdtPr>
      <w:sdtEndPr>
        <w:rPr>
          <w:noProof/>
        </w:rPr>
      </w:sdtEndPr>
      <w:sdtContent>
        <w:p w14:paraId="2E137D86" w14:textId="77777777" w:rsidR="00A2249A" w:rsidRDefault="00C97C39" w:rsidP="00C97C39">
          <w:pPr>
            <w:pStyle w:val="TOCHeading"/>
            <w:rPr>
              <w:noProof/>
            </w:rPr>
          </w:pPr>
          <w:r w:rsidRPr="00245174">
            <w:rPr>
              <w:color w:val="auto"/>
            </w:rPr>
            <w:t xml:space="preserve">Table of </w:t>
          </w:r>
          <w:r w:rsidR="005A18F5" w:rsidRPr="00245174">
            <w:rPr>
              <w:color w:val="auto"/>
            </w:rPr>
            <w:t>c</w:t>
          </w:r>
          <w:r w:rsidRPr="00245174">
            <w:rPr>
              <w:color w:val="auto"/>
            </w:rPr>
            <w:t>ontents</w:t>
          </w:r>
          <w:bookmarkEnd w:id="6"/>
          <w:bookmarkEnd w:id="5"/>
          <w:bookmarkEnd w:id="4"/>
          <w:bookmarkEnd w:id="3"/>
          <w:bookmarkEnd w:id="2"/>
          <w:r>
            <w:fldChar w:fldCharType="begin"/>
          </w:r>
          <w:r>
            <w:instrText xml:space="preserve"> TOC \o "1-3" \h \z \u </w:instrText>
          </w:r>
          <w:r>
            <w:fldChar w:fldCharType="separate"/>
          </w:r>
        </w:p>
        <w:p w14:paraId="2B0771C0" w14:textId="26B2209C"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52" w:history="1">
            <w:r w:rsidRPr="00C841D1">
              <w:rPr>
                <w:rStyle w:val="Hyperlink"/>
                <w:noProof/>
              </w:rPr>
              <w:t>1 Legal disclaimer</w:t>
            </w:r>
            <w:r>
              <w:rPr>
                <w:noProof/>
                <w:webHidden/>
              </w:rPr>
              <w:tab/>
            </w:r>
            <w:r>
              <w:rPr>
                <w:noProof/>
                <w:webHidden/>
              </w:rPr>
              <w:fldChar w:fldCharType="begin"/>
            </w:r>
            <w:r>
              <w:rPr>
                <w:noProof/>
                <w:webHidden/>
              </w:rPr>
              <w:instrText xml:space="preserve"> PAGEREF _Toc221453652 \h </w:instrText>
            </w:r>
            <w:r>
              <w:rPr>
                <w:noProof/>
                <w:webHidden/>
              </w:rPr>
            </w:r>
            <w:r>
              <w:rPr>
                <w:noProof/>
                <w:webHidden/>
              </w:rPr>
              <w:fldChar w:fldCharType="separate"/>
            </w:r>
            <w:r>
              <w:rPr>
                <w:noProof/>
                <w:webHidden/>
              </w:rPr>
              <w:t>5</w:t>
            </w:r>
            <w:r>
              <w:rPr>
                <w:noProof/>
                <w:webHidden/>
              </w:rPr>
              <w:fldChar w:fldCharType="end"/>
            </w:r>
          </w:hyperlink>
        </w:p>
        <w:p w14:paraId="57A3A88B" w14:textId="15C0860F"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53" w:history="1">
            <w:r w:rsidRPr="00C841D1">
              <w:rPr>
                <w:rStyle w:val="Hyperlink"/>
                <w:noProof/>
              </w:rPr>
              <w:t>2 About this technical guide</w:t>
            </w:r>
            <w:r>
              <w:rPr>
                <w:noProof/>
                <w:webHidden/>
              </w:rPr>
              <w:tab/>
            </w:r>
            <w:r>
              <w:rPr>
                <w:noProof/>
                <w:webHidden/>
              </w:rPr>
              <w:fldChar w:fldCharType="begin"/>
            </w:r>
            <w:r>
              <w:rPr>
                <w:noProof/>
                <w:webHidden/>
              </w:rPr>
              <w:instrText xml:space="preserve"> PAGEREF _Toc221453653 \h </w:instrText>
            </w:r>
            <w:r>
              <w:rPr>
                <w:noProof/>
                <w:webHidden/>
              </w:rPr>
            </w:r>
            <w:r>
              <w:rPr>
                <w:noProof/>
                <w:webHidden/>
              </w:rPr>
              <w:fldChar w:fldCharType="separate"/>
            </w:r>
            <w:r>
              <w:rPr>
                <w:noProof/>
                <w:webHidden/>
              </w:rPr>
              <w:t>7</w:t>
            </w:r>
            <w:r>
              <w:rPr>
                <w:noProof/>
                <w:webHidden/>
              </w:rPr>
              <w:fldChar w:fldCharType="end"/>
            </w:r>
          </w:hyperlink>
        </w:p>
        <w:p w14:paraId="3C85B583" w14:textId="5784E292"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54" w:history="1">
            <w:r w:rsidRPr="00C841D1">
              <w:rPr>
                <w:rStyle w:val="Hyperlink"/>
                <w:noProof/>
              </w:rPr>
              <w:t>2.1 Audience</w:t>
            </w:r>
            <w:r>
              <w:rPr>
                <w:noProof/>
                <w:webHidden/>
              </w:rPr>
              <w:tab/>
            </w:r>
            <w:r>
              <w:rPr>
                <w:noProof/>
                <w:webHidden/>
              </w:rPr>
              <w:fldChar w:fldCharType="begin"/>
            </w:r>
            <w:r>
              <w:rPr>
                <w:noProof/>
                <w:webHidden/>
              </w:rPr>
              <w:instrText xml:space="preserve"> PAGEREF _Toc221453654 \h </w:instrText>
            </w:r>
            <w:r>
              <w:rPr>
                <w:noProof/>
                <w:webHidden/>
              </w:rPr>
            </w:r>
            <w:r>
              <w:rPr>
                <w:noProof/>
                <w:webHidden/>
              </w:rPr>
              <w:fldChar w:fldCharType="separate"/>
            </w:r>
            <w:r>
              <w:rPr>
                <w:noProof/>
                <w:webHidden/>
              </w:rPr>
              <w:t>7</w:t>
            </w:r>
            <w:r>
              <w:rPr>
                <w:noProof/>
                <w:webHidden/>
              </w:rPr>
              <w:fldChar w:fldCharType="end"/>
            </w:r>
          </w:hyperlink>
        </w:p>
        <w:p w14:paraId="70913455" w14:textId="122C8429"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55" w:history="1">
            <w:r w:rsidRPr="00C841D1">
              <w:rPr>
                <w:rStyle w:val="Hyperlink"/>
                <w:noProof/>
              </w:rPr>
              <w:t>3 Context</w:t>
            </w:r>
            <w:r>
              <w:rPr>
                <w:noProof/>
                <w:webHidden/>
              </w:rPr>
              <w:tab/>
            </w:r>
            <w:r>
              <w:rPr>
                <w:noProof/>
                <w:webHidden/>
              </w:rPr>
              <w:fldChar w:fldCharType="begin"/>
            </w:r>
            <w:r>
              <w:rPr>
                <w:noProof/>
                <w:webHidden/>
              </w:rPr>
              <w:instrText xml:space="preserve"> PAGEREF _Toc221453655 \h </w:instrText>
            </w:r>
            <w:r>
              <w:rPr>
                <w:noProof/>
                <w:webHidden/>
              </w:rPr>
            </w:r>
            <w:r>
              <w:rPr>
                <w:noProof/>
                <w:webHidden/>
              </w:rPr>
              <w:fldChar w:fldCharType="separate"/>
            </w:r>
            <w:r>
              <w:rPr>
                <w:noProof/>
                <w:webHidden/>
              </w:rPr>
              <w:t>8</w:t>
            </w:r>
            <w:r>
              <w:rPr>
                <w:noProof/>
                <w:webHidden/>
              </w:rPr>
              <w:fldChar w:fldCharType="end"/>
            </w:r>
          </w:hyperlink>
        </w:p>
        <w:p w14:paraId="0D91A79A" w14:textId="59D01CAD"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56" w:history="1">
            <w:r w:rsidRPr="00C841D1">
              <w:rPr>
                <w:rStyle w:val="Hyperlink"/>
                <w:bCs/>
                <w:noProof/>
              </w:rPr>
              <w:t>3.1</w:t>
            </w:r>
            <w:r w:rsidRPr="00C841D1">
              <w:rPr>
                <w:rStyle w:val="Hyperlink"/>
                <w:bCs/>
                <w:noProof/>
                <w:spacing w:val="5"/>
              </w:rPr>
              <w:t xml:space="preserve"> General</w:t>
            </w:r>
            <w:r>
              <w:rPr>
                <w:noProof/>
                <w:webHidden/>
              </w:rPr>
              <w:tab/>
            </w:r>
            <w:r>
              <w:rPr>
                <w:noProof/>
                <w:webHidden/>
              </w:rPr>
              <w:fldChar w:fldCharType="begin"/>
            </w:r>
            <w:r>
              <w:rPr>
                <w:noProof/>
                <w:webHidden/>
              </w:rPr>
              <w:instrText xml:space="preserve"> PAGEREF _Toc221453656 \h </w:instrText>
            </w:r>
            <w:r>
              <w:rPr>
                <w:noProof/>
                <w:webHidden/>
              </w:rPr>
            </w:r>
            <w:r>
              <w:rPr>
                <w:noProof/>
                <w:webHidden/>
              </w:rPr>
              <w:fldChar w:fldCharType="separate"/>
            </w:r>
            <w:r>
              <w:rPr>
                <w:noProof/>
                <w:webHidden/>
              </w:rPr>
              <w:t>8</w:t>
            </w:r>
            <w:r>
              <w:rPr>
                <w:noProof/>
                <w:webHidden/>
              </w:rPr>
              <w:fldChar w:fldCharType="end"/>
            </w:r>
          </w:hyperlink>
        </w:p>
        <w:p w14:paraId="27D78933" w14:textId="48B5A476"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57" w:history="1">
            <w:r w:rsidRPr="00C841D1">
              <w:rPr>
                <w:rStyle w:val="Hyperlink"/>
                <w:bCs/>
                <w:noProof/>
                <w:spacing w:val="5"/>
              </w:rPr>
              <w:t>3.2</w:t>
            </w:r>
            <w:r w:rsidRPr="00C841D1">
              <w:rPr>
                <w:rStyle w:val="Hyperlink"/>
                <w:bCs/>
                <w:i/>
                <w:iCs/>
                <w:noProof/>
                <w:spacing w:val="5"/>
              </w:rPr>
              <w:t xml:space="preserve"> Accessible Canada Act</w:t>
            </w:r>
            <w:r>
              <w:rPr>
                <w:noProof/>
                <w:webHidden/>
              </w:rPr>
              <w:tab/>
            </w:r>
            <w:r>
              <w:rPr>
                <w:noProof/>
                <w:webHidden/>
              </w:rPr>
              <w:fldChar w:fldCharType="begin"/>
            </w:r>
            <w:r>
              <w:rPr>
                <w:noProof/>
                <w:webHidden/>
              </w:rPr>
              <w:instrText xml:space="preserve"> PAGEREF _Toc221453657 \h </w:instrText>
            </w:r>
            <w:r>
              <w:rPr>
                <w:noProof/>
                <w:webHidden/>
              </w:rPr>
            </w:r>
            <w:r>
              <w:rPr>
                <w:noProof/>
                <w:webHidden/>
              </w:rPr>
              <w:fldChar w:fldCharType="separate"/>
            </w:r>
            <w:r>
              <w:rPr>
                <w:noProof/>
                <w:webHidden/>
              </w:rPr>
              <w:t>10</w:t>
            </w:r>
            <w:r>
              <w:rPr>
                <w:noProof/>
                <w:webHidden/>
              </w:rPr>
              <w:fldChar w:fldCharType="end"/>
            </w:r>
          </w:hyperlink>
        </w:p>
        <w:p w14:paraId="12B74398" w14:textId="08BF8D56"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58" w:history="1">
            <w:r w:rsidRPr="00C841D1">
              <w:rPr>
                <w:rStyle w:val="Hyperlink"/>
                <w:noProof/>
              </w:rPr>
              <w:t>3.3</w:t>
            </w:r>
            <w:r w:rsidRPr="00C841D1">
              <w:rPr>
                <w:rStyle w:val="Hyperlink"/>
                <w:bCs/>
                <w:i/>
                <w:iCs/>
                <w:noProof/>
                <w:spacing w:val="5"/>
              </w:rPr>
              <w:t xml:space="preserve"> Accessible Canada Act</w:t>
            </w:r>
            <w:r w:rsidRPr="00C841D1">
              <w:rPr>
                <w:rStyle w:val="Hyperlink"/>
                <w:noProof/>
              </w:rPr>
              <w:t xml:space="preserve"> consultations</w:t>
            </w:r>
            <w:r>
              <w:rPr>
                <w:noProof/>
                <w:webHidden/>
              </w:rPr>
              <w:tab/>
            </w:r>
            <w:r>
              <w:rPr>
                <w:noProof/>
                <w:webHidden/>
              </w:rPr>
              <w:fldChar w:fldCharType="begin"/>
            </w:r>
            <w:r>
              <w:rPr>
                <w:noProof/>
                <w:webHidden/>
              </w:rPr>
              <w:instrText xml:space="preserve"> PAGEREF _Toc221453658 \h </w:instrText>
            </w:r>
            <w:r>
              <w:rPr>
                <w:noProof/>
                <w:webHidden/>
              </w:rPr>
            </w:r>
            <w:r>
              <w:rPr>
                <w:noProof/>
                <w:webHidden/>
              </w:rPr>
              <w:fldChar w:fldCharType="separate"/>
            </w:r>
            <w:r>
              <w:rPr>
                <w:noProof/>
                <w:webHidden/>
              </w:rPr>
              <w:t>11</w:t>
            </w:r>
            <w:r>
              <w:rPr>
                <w:noProof/>
                <w:webHidden/>
              </w:rPr>
              <w:fldChar w:fldCharType="end"/>
            </w:r>
          </w:hyperlink>
        </w:p>
        <w:p w14:paraId="1BA8DE6F" w14:textId="3D618A11"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59" w:history="1">
            <w:r w:rsidRPr="00C841D1">
              <w:rPr>
                <w:rStyle w:val="Hyperlink"/>
                <w:noProof/>
              </w:rPr>
              <w:t xml:space="preserve">3.4 Key </w:t>
            </w:r>
            <w:r w:rsidRPr="00C841D1">
              <w:rPr>
                <w:rStyle w:val="Hyperlink"/>
                <w:bCs/>
                <w:i/>
                <w:iCs/>
                <w:noProof/>
                <w:spacing w:val="5"/>
              </w:rPr>
              <w:t xml:space="preserve">Accessible Canada Act </w:t>
            </w:r>
            <w:r w:rsidRPr="00C841D1">
              <w:rPr>
                <w:rStyle w:val="Hyperlink"/>
                <w:noProof/>
              </w:rPr>
              <w:t>principles</w:t>
            </w:r>
            <w:r>
              <w:rPr>
                <w:noProof/>
                <w:webHidden/>
              </w:rPr>
              <w:tab/>
            </w:r>
            <w:r>
              <w:rPr>
                <w:noProof/>
                <w:webHidden/>
              </w:rPr>
              <w:fldChar w:fldCharType="begin"/>
            </w:r>
            <w:r>
              <w:rPr>
                <w:noProof/>
                <w:webHidden/>
              </w:rPr>
              <w:instrText xml:space="preserve"> PAGEREF _Toc221453659 \h </w:instrText>
            </w:r>
            <w:r>
              <w:rPr>
                <w:noProof/>
                <w:webHidden/>
              </w:rPr>
            </w:r>
            <w:r>
              <w:rPr>
                <w:noProof/>
                <w:webHidden/>
              </w:rPr>
              <w:fldChar w:fldCharType="separate"/>
            </w:r>
            <w:r>
              <w:rPr>
                <w:noProof/>
                <w:webHidden/>
              </w:rPr>
              <w:t>12</w:t>
            </w:r>
            <w:r>
              <w:rPr>
                <w:noProof/>
                <w:webHidden/>
              </w:rPr>
              <w:fldChar w:fldCharType="end"/>
            </w:r>
          </w:hyperlink>
        </w:p>
        <w:p w14:paraId="386A155A" w14:textId="62329F48"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60" w:history="1">
            <w:r w:rsidRPr="00C841D1">
              <w:rPr>
                <w:rStyle w:val="Hyperlink"/>
                <w:noProof/>
              </w:rPr>
              <w:t>3.5 United Nations Convention on the Rights of Persons with Disabilities</w:t>
            </w:r>
            <w:r>
              <w:rPr>
                <w:noProof/>
                <w:webHidden/>
              </w:rPr>
              <w:tab/>
            </w:r>
            <w:r>
              <w:rPr>
                <w:noProof/>
                <w:webHidden/>
              </w:rPr>
              <w:fldChar w:fldCharType="begin"/>
            </w:r>
            <w:r>
              <w:rPr>
                <w:noProof/>
                <w:webHidden/>
              </w:rPr>
              <w:instrText xml:space="preserve"> PAGEREF _Toc221453660 \h </w:instrText>
            </w:r>
            <w:r>
              <w:rPr>
                <w:noProof/>
                <w:webHidden/>
              </w:rPr>
            </w:r>
            <w:r>
              <w:rPr>
                <w:noProof/>
                <w:webHidden/>
              </w:rPr>
              <w:fldChar w:fldCharType="separate"/>
            </w:r>
            <w:r>
              <w:rPr>
                <w:noProof/>
                <w:webHidden/>
              </w:rPr>
              <w:t>13</w:t>
            </w:r>
            <w:r>
              <w:rPr>
                <w:noProof/>
                <w:webHidden/>
              </w:rPr>
              <w:fldChar w:fldCharType="end"/>
            </w:r>
          </w:hyperlink>
        </w:p>
        <w:p w14:paraId="58C1ED0B" w14:textId="0F9B909F"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61" w:history="1">
            <w:r w:rsidRPr="00C841D1">
              <w:rPr>
                <w:rStyle w:val="Hyperlink"/>
                <w:noProof/>
              </w:rPr>
              <w:t>4 Definitions</w:t>
            </w:r>
            <w:r>
              <w:rPr>
                <w:noProof/>
                <w:webHidden/>
              </w:rPr>
              <w:tab/>
            </w:r>
            <w:r>
              <w:rPr>
                <w:noProof/>
                <w:webHidden/>
              </w:rPr>
              <w:fldChar w:fldCharType="begin"/>
            </w:r>
            <w:r>
              <w:rPr>
                <w:noProof/>
                <w:webHidden/>
              </w:rPr>
              <w:instrText xml:space="preserve"> PAGEREF _Toc221453661 \h </w:instrText>
            </w:r>
            <w:r>
              <w:rPr>
                <w:noProof/>
                <w:webHidden/>
              </w:rPr>
            </w:r>
            <w:r>
              <w:rPr>
                <w:noProof/>
                <w:webHidden/>
              </w:rPr>
              <w:fldChar w:fldCharType="separate"/>
            </w:r>
            <w:r>
              <w:rPr>
                <w:noProof/>
                <w:webHidden/>
              </w:rPr>
              <w:t>14</w:t>
            </w:r>
            <w:r>
              <w:rPr>
                <w:noProof/>
                <w:webHidden/>
              </w:rPr>
              <w:fldChar w:fldCharType="end"/>
            </w:r>
          </w:hyperlink>
        </w:p>
        <w:p w14:paraId="22AFA68D" w14:textId="6F5A3F80"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62" w:history="1">
            <w:r w:rsidRPr="00C841D1">
              <w:rPr>
                <w:rStyle w:val="Hyperlink"/>
                <w:noProof/>
              </w:rPr>
              <w:t>5 Understanding accessible-ready modular and prefabricated housing</w:t>
            </w:r>
            <w:r>
              <w:rPr>
                <w:noProof/>
                <w:webHidden/>
              </w:rPr>
              <w:tab/>
            </w:r>
            <w:r>
              <w:rPr>
                <w:noProof/>
                <w:webHidden/>
              </w:rPr>
              <w:fldChar w:fldCharType="begin"/>
            </w:r>
            <w:r>
              <w:rPr>
                <w:noProof/>
                <w:webHidden/>
              </w:rPr>
              <w:instrText xml:space="preserve"> PAGEREF _Toc221453662 \h </w:instrText>
            </w:r>
            <w:r>
              <w:rPr>
                <w:noProof/>
                <w:webHidden/>
              </w:rPr>
            </w:r>
            <w:r>
              <w:rPr>
                <w:noProof/>
                <w:webHidden/>
              </w:rPr>
              <w:fldChar w:fldCharType="separate"/>
            </w:r>
            <w:r>
              <w:rPr>
                <w:noProof/>
                <w:webHidden/>
              </w:rPr>
              <w:t>16</w:t>
            </w:r>
            <w:r>
              <w:rPr>
                <w:noProof/>
                <w:webHidden/>
              </w:rPr>
              <w:fldChar w:fldCharType="end"/>
            </w:r>
          </w:hyperlink>
        </w:p>
        <w:p w14:paraId="479523BF" w14:textId="49B51309"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63" w:history="1">
            <w:r w:rsidRPr="00C841D1">
              <w:rPr>
                <w:rStyle w:val="Hyperlink"/>
                <w:noProof/>
              </w:rPr>
              <w:t>5.1 What are accessible-ready modular and prefabricated housing?</w:t>
            </w:r>
            <w:r>
              <w:rPr>
                <w:noProof/>
                <w:webHidden/>
              </w:rPr>
              <w:tab/>
            </w:r>
            <w:r>
              <w:rPr>
                <w:noProof/>
                <w:webHidden/>
              </w:rPr>
              <w:fldChar w:fldCharType="begin"/>
            </w:r>
            <w:r>
              <w:rPr>
                <w:noProof/>
                <w:webHidden/>
              </w:rPr>
              <w:instrText xml:space="preserve"> PAGEREF _Toc221453663 \h </w:instrText>
            </w:r>
            <w:r>
              <w:rPr>
                <w:noProof/>
                <w:webHidden/>
              </w:rPr>
            </w:r>
            <w:r>
              <w:rPr>
                <w:noProof/>
                <w:webHidden/>
              </w:rPr>
              <w:fldChar w:fldCharType="separate"/>
            </w:r>
            <w:r>
              <w:rPr>
                <w:noProof/>
                <w:webHidden/>
              </w:rPr>
              <w:t>16</w:t>
            </w:r>
            <w:r>
              <w:rPr>
                <w:noProof/>
                <w:webHidden/>
              </w:rPr>
              <w:fldChar w:fldCharType="end"/>
            </w:r>
          </w:hyperlink>
        </w:p>
        <w:p w14:paraId="3F893CE4" w14:textId="48F553B4"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64" w:history="1">
            <w:r w:rsidRPr="00C841D1">
              <w:rPr>
                <w:rStyle w:val="Hyperlink"/>
                <w:noProof/>
              </w:rPr>
              <w:t>5.2 Intended users</w:t>
            </w:r>
            <w:r>
              <w:rPr>
                <w:noProof/>
                <w:webHidden/>
              </w:rPr>
              <w:tab/>
            </w:r>
            <w:r>
              <w:rPr>
                <w:noProof/>
                <w:webHidden/>
              </w:rPr>
              <w:fldChar w:fldCharType="begin"/>
            </w:r>
            <w:r>
              <w:rPr>
                <w:noProof/>
                <w:webHidden/>
              </w:rPr>
              <w:instrText xml:space="preserve"> PAGEREF _Toc221453664 \h </w:instrText>
            </w:r>
            <w:r>
              <w:rPr>
                <w:noProof/>
                <w:webHidden/>
              </w:rPr>
            </w:r>
            <w:r>
              <w:rPr>
                <w:noProof/>
                <w:webHidden/>
              </w:rPr>
              <w:fldChar w:fldCharType="separate"/>
            </w:r>
            <w:r>
              <w:rPr>
                <w:noProof/>
                <w:webHidden/>
              </w:rPr>
              <w:t>17</w:t>
            </w:r>
            <w:r>
              <w:rPr>
                <w:noProof/>
                <w:webHidden/>
              </w:rPr>
              <w:fldChar w:fldCharType="end"/>
            </w:r>
          </w:hyperlink>
        </w:p>
        <w:p w14:paraId="0EF1BCE4" w14:textId="33A253AE"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65" w:history="1">
            <w:r w:rsidRPr="00C841D1">
              <w:rPr>
                <w:rStyle w:val="Hyperlink"/>
                <w:noProof/>
              </w:rPr>
              <w:t>6 Scope and limits</w:t>
            </w:r>
            <w:r>
              <w:rPr>
                <w:noProof/>
                <w:webHidden/>
              </w:rPr>
              <w:tab/>
            </w:r>
            <w:r>
              <w:rPr>
                <w:noProof/>
                <w:webHidden/>
              </w:rPr>
              <w:fldChar w:fldCharType="begin"/>
            </w:r>
            <w:r>
              <w:rPr>
                <w:noProof/>
                <w:webHidden/>
              </w:rPr>
              <w:instrText xml:space="preserve"> PAGEREF _Toc221453665 \h </w:instrText>
            </w:r>
            <w:r>
              <w:rPr>
                <w:noProof/>
                <w:webHidden/>
              </w:rPr>
            </w:r>
            <w:r>
              <w:rPr>
                <w:noProof/>
                <w:webHidden/>
              </w:rPr>
              <w:fldChar w:fldCharType="separate"/>
            </w:r>
            <w:r>
              <w:rPr>
                <w:noProof/>
                <w:webHidden/>
              </w:rPr>
              <w:t>18</w:t>
            </w:r>
            <w:r>
              <w:rPr>
                <w:noProof/>
                <w:webHidden/>
              </w:rPr>
              <w:fldChar w:fldCharType="end"/>
            </w:r>
          </w:hyperlink>
        </w:p>
        <w:p w14:paraId="6AE823EF" w14:textId="0AA5B03B"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66" w:history="1">
            <w:r w:rsidRPr="00C841D1">
              <w:rPr>
                <w:rStyle w:val="Hyperlink"/>
                <w:noProof/>
              </w:rPr>
              <w:t>6.1 Scope</w:t>
            </w:r>
            <w:r>
              <w:rPr>
                <w:noProof/>
                <w:webHidden/>
              </w:rPr>
              <w:tab/>
            </w:r>
            <w:r>
              <w:rPr>
                <w:noProof/>
                <w:webHidden/>
              </w:rPr>
              <w:fldChar w:fldCharType="begin"/>
            </w:r>
            <w:r>
              <w:rPr>
                <w:noProof/>
                <w:webHidden/>
              </w:rPr>
              <w:instrText xml:space="preserve"> PAGEREF _Toc221453666 \h </w:instrText>
            </w:r>
            <w:r>
              <w:rPr>
                <w:noProof/>
                <w:webHidden/>
              </w:rPr>
            </w:r>
            <w:r>
              <w:rPr>
                <w:noProof/>
                <w:webHidden/>
              </w:rPr>
              <w:fldChar w:fldCharType="separate"/>
            </w:r>
            <w:r>
              <w:rPr>
                <w:noProof/>
                <w:webHidden/>
              </w:rPr>
              <w:t>18</w:t>
            </w:r>
            <w:r>
              <w:rPr>
                <w:noProof/>
                <w:webHidden/>
              </w:rPr>
              <w:fldChar w:fldCharType="end"/>
            </w:r>
          </w:hyperlink>
        </w:p>
        <w:p w14:paraId="66B76F00" w14:textId="23F90925"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67" w:history="1">
            <w:r w:rsidRPr="00C841D1">
              <w:rPr>
                <w:rStyle w:val="Hyperlink"/>
                <w:noProof/>
              </w:rPr>
              <w:t>6.2 Limits</w:t>
            </w:r>
            <w:r>
              <w:rPr>
                <w:noProof/>
                <w:webHidden/>
              </w:rPr>
              <w:tab/>
            </w:r>
            <w:r>
              <w:rPr>
                <w:noProof/>
                <w:webHidden/>
              </w:rPr>
              <w:fldChar w:fldCharType="begin"/>
            </w:r>
            <w:r>
              <w:rPr>
                <w:noProof/>
                <w:webHidden/>
              </w:rPr>
              <w:instrText xml:space="preserve"> PAGEREF _Toc221453667 \h </w:instrText>
            </w:r>
            <w:r>
              <w:rPr>
                <w:noProof/>
                <w:webHidden/>
              </w:rPr>
            </w:r>
            <w:r>
              <w:rPr>
                <w:noProof/>
                <w:webHidden/>
              </w:rPr>
              <w:fldChar w:fldCharType="separate"/>
            </w:r>
            <w:r>
              <w:rPr>
                <w:noProof/>
                <w:webHidden/>
              </w:rPr>
              <w:t>18</w:t>
            </w:r>
            <w:r>
              <w:rPr>
                <w:noProof/>
                <w:webHidden/>
              </w:rPr>
              <w:fldChar w:fldCharType="end"/>
            </w:r>
          </w:hyperlink>
        </w:p>
        <w:p w14:paraId="262A317D" w14:textId="7B2B3242"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68" w:history="1">
            <w:r w:rsidRPr="00C841D1">
              <w:rPr>
                <w:rStyle w:val="Hyperlink"/>
                <w:noProof/>
              </w:rPr>
              <w:t>7 Accessible-ready housing (CAN-ASC-2.8:2025)</w:t>
            </w:r>
            <w:r>
              <w:rPr>
                <w:noProof/>
                <w:webHidden/>
              </w:rPr>
              <w:tab/>
            </w:r>
            <w:r>
              <w:rPr>
                <w:noProof/>
                <w:webHidden/>
              </w:rPr>
              <w:fldChar w:fldCharType="begin"/>
            </w:r>
            <w:r>
              <w:rPr>
                <w:noProof/>
                <w:webHidden/>
              </w:rPr>
              <w:instrText xml:space="preserve"> PAGEREF _Toc221453668 \h </w:instrText>
            </w:r>
            <w:r>
              <w:rPr>
                <w:noProof/>
                <w:webHidden/>
              </w:rPr>
            </w:r>
            <w:r>
              <w:rPr>
                <w:noProof/>
                <w:webHidden/>
              </w:rPr>
              <w:fldChar w:fldCharType="separate"/>
            </w:r>
            <w:r>
              <w:rPr>
                <w:noProof/>
                <w:webHidden/>
              </w:rPr>
              <w:t>20</w:t>
            </w:r>
            <w:r>
              <w:rPr>
                <w:noProof/>
                <w:webHidden/>
              </w:rPr>
              <w:fldChar w:fldCharType="end"/>
            </w:r>
          </w:hyperlink>
        </w:p>
        <w:p w14:paraId="3BB93DC2" w14:textId="3ED74F0B"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69" w:history="1">
            <w:r w:rsidRPr="00C841D1">
              <w:rPr>
                <w:rStyle w:val="Hyperlink"/>
                <w:noProof/>
              </w:rPr>
              <w:t>8 Design for accessible-ready (DAR)</w:t>
            </w:r>
            <w:r>
              <w:rPr>
                <w:noProof/>
                <w:webHidden/>
              </w:rPr>
              <w:tab/>
            </w:r>
            <w:r>
              <w:rPr>
                <w:noProof/>
                <w:webHidden/>
              </w:rPr>
              <w:fldChar w:fldCharType="begin"/>
            </w:r>
            <w:r>
              <w:rPr>
                <w:noProof/>
                <w:webHidden/>
              </w:rPr>
              <w:instrText xml:space="preserve"> PAGEREF _Toc221453669 \h </w:instrText>
            </w:r>
            <w:r>
              <w:rPr>
                <w:noProof/>
                <w:webHidden/>
              </w:rPr>
            </w:r>
            <w:r>
              <w:rPr>
                <w:noProof/>
                <w:webHidden/>
              </w:rPr>
              <w:fldChar w:fldCharType="separate"/>
            </w:r>
            <w:r>
              <w:rPr>
                <w:noProof/>
                <w:webHidden/>
              </w:rPr>
              <w:t>22</w:t>
            </w:r>
            <w:r>
              <w:rPr>
                <w:noProof/>
                <w:webHidden/>
              </w:rPr>
              <w:fldChar w:fldCharType="end"/>
            </w:r>
          </w:hyperlink>
        </w:p>
        <w:p w14:paraId="4C8321E7" w14:textId="557F9855"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70" w:history="1">
            <w:r w:rsidRPr="00C841D1">
              <w:rPr>
                <w:rStyle w:val="Hyperlink"/>
                <w:noProof/>
              </w:rPr>
              <w:t>8.1 Documentation of accessible-ready design process</w:t>
            </w:r>
            <w:r>
              <w:rPr>
                <w:noProof/>
                <w:webHidden/>
              </w:rPr>
              <w:tab/>
            </w:r>
            <w:r>
              <w:rPr>
                <w:noProof/>
                <w:webHidden/>
              </w:rPr>
              <w:fldChar w:fldCharType="begin"/>
            </w:r>
            <w:r>
              <w:rPr>
                <w:noProof/>
                <w:webHidden/>
              </w:rPr>
              <w:instrText xml:space="preserve"> PAGEREF _Toc221453670 \h </w:instrText>
            </w:r>
            <w:r>
              <w:rPr>
                <w:noProof/>
                <w:webHidden/>
              </w:rPr>
            </w:r>
            <w:r>
              <w:rPr>
                <w:noProof/>
                <w:webHidden/>
              </w:rPr>
              <w:fldChar w:fldCharType="separate"/>
            </w:r>
            <w:r>
              <w:rPr>
                <w:noProof/>
                <w:webHidden/>
              </w:rPr>
              <w:t>22</w:t>
            </w:r>
            <w:r>
              <w:rPr>
                <w:noProof/>
                <w:webHidden/>
              </w:rPr>
              <w:fldChar w:fldCharType="end"/>
            </w:r>
          </w:hyperlink>
        </w:p>
        <w:p w14:paraId="5DB8805F" w14:textId="7EDE7AD4"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71" w:history="1">
            <w:r w:rsidRPr="00C841D1">
              <w:rPr>
                <w:rStyle w:val="Hyperlink"/>
                <w:noProof/>
              </w:rPr>
              <w:t>8.2 Purpose</w:t>
            </w:r>
            <w:r>
              <w:rPr>
                <w:noProof/>
                <w:webHidden/>
              </w:rPr>
              <w:tab/>
            </w:r>
            <w:r>
              <w:rPr>
                <w:noProof/>
                <w:webHidden/>
              </w:rPr>
              <w:fldChar w:fldCharType="begin"/>
            </w:r>
            <w:r>
              <w:rPr>
                <w:noProof/>
                <w:webHidden/>
              </w:rPr>
              <w:instrText xml:space="preserve"> PAGEREF _Toc221453671 \h </w:instrText>
            </w:r>
            <w:r>
              <w:rPr>
                <w:noProof/>
                <w:webHidden/>
              </w:rPr>
            </w:r>
            <w:r>
              <w:rPr>
                <w:noProof/>
                <w:webHidden/>
              </w:rPr>
              <w:fldChar w:fldCharType="separate"/>
            </w:r>
            <w:r>
              <w:rPr>
                <w:noProof/>
                <w:webHidden/>
              </w:rPr>
              <w:t>22</w:t>
            </w:r>
            <w:r>
              <w:rPr>
                <w:noProof/>
                <w:webHidden/>
              </w:rPr>
              <w:fldChar w:fldCharType="end"/>
            </w:r>
          </w:hyperlink>
        </w:p>
        <w:p w14:paraId="0A21941B" w14:textId="0070C707"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72" w:history="1">
            <w:r w:rsidRPr="00C841D1">
              <w:rPr>
                <w:rStyle w:val="Hyperlink"/>
                <w:noProof/>
              </w:rPr>
              <w:t>8.3 Integrating accessible-ready provisions</w:t>
            </w:r>
            <w:r>
              <w:rPr>
                <w:noProof/>
                <w:webHidden/>
              </w:rPr>
              <w:tab/>
            </w:r>
            <w:r>
              <w:rPr>
                <w:noProof/>
                <w:webHidden/>
              </w:rPr>
              <w:fldChar w:fldCharType="begin"/>
            </w:r>
            <w:r>
              <w:rPr>
                <w:noProof/>
                <w:webHidden/>
              </w:rPr>
              <w:instrText xml:space="preserve"> PAGEREF _Toc221453672 \h </w:instrText>
            </w:r>
            <w:r>
              <w:rPr>
                <w:noProof/>
                <w:webHidden/>
              </w:rPr>
            </w:r>
            <w:r>
              <w:rPr>
                <w:noProof/>
                <w:webHidden/>
              </w:rPr>
              <w:fldChar w:fldCharType="separate"/>
            </w:r>
            <w:r>
              <w:rPr>
                <w:noProof/>
                <w:webHidden/>
              </w:rPr>
              <w:t>23</w:t>
            </w:r>
            <w:r>
              <w:rPr>
                <w:noProof/>
                <w:webHidden/>
              </w:rPr>
              <w:fldChar w:fldCharType="end"/>
            </w:r>
          </w:hyperlink>
        </w:p>
        <w:p w14:paraId="453B903F" w14:textId="0B2C5136"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73" w:history="1">
            <w:r w:rsidRPr="00C841D1">
              <w:rPr>
                <w:rStyle w:val="Hyperlink"/>
                <w:noProof/>
              </w:rPr>
              <w:t>8.4 As-built records and retention</w:t>
            </w:r>
            <w:r>
              <w:rPr>
                <w:noProof/>
                <w:webHidden/>
              </w:rPr>
              <w:tab/>
            </w:r>
            <w:r>
              <w:rPr>
                <w:noProof/>
                <w:webHidden/>
              </w:rPr>
              <w:fldChar w:fldCharType="begin"/>
            </w:r>
            <w:r>
              <w:rPr>
                <w:noProof/>
                <w:webHidden/>
              </w:rPr>
              <w:instrText xml:space="preserve"> PAGEREF _Toc221453673 \h </w:instrText>
            </w:r>
            <w:r>
              <w:rPr>
                <w:noProof/>
                <w:webHidden/>
              </w:rPr>
            </w:r>
            <w:r>
              <w:rPr>
                <w:noProof/>
                <w:webHidden/>
              </w:rPr>
              <w:fldChar w:fldCharType="separate"/>
            </w:r>
            <w:r>
              <w:rPr>
                <w:noProof/>
                <w:webHidden/>
              </w:rPr>
              <w:t>24</w:t>
            </w:r>
            <w:r>
              <w:rPr>
                <w:noProof/>
                <w:webHidden/>
              </w:rPr>
              <w:fldChar w:fldCharType="end"/>
            </w:r>
          </w:hyperlink>
        </w:p>
        <w:p w14:paraId="1919A2D2" w14:textId="77063C8D"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74" w:history="1">
            <w:r w:rsidRPr="00C841D1">
              <w:rPr>
                <w:rStyle w:val="Hyperlink"/>
                <w:noProof/>
              </w:rPr>
              <w:t>9 Interior structural design</w:t>
            </w:r>
            <w:r>
              <w:rPr>
                <w:noProof/>
                <w:webHidden/>
              </w:rPr>
              <w:tab/>
            </w:r>
            <w:r>
              <w:rPr>
                <w:noProof/>
                <w:webHidden/>
              </w:rPr>
              <w:fldChar w:fldCharType="begin"/>
            </w:r>
            <w:r>
              <w:rPr>
                <w:noProof/>
                <w:webHidden/>
              </w:rPr>
              <w:instrText xml:space="preserve"> PAGEREF _Toc221453674 \h </w:instrText>
            </w:r>
            <w:r>
              <w:rPr>
                <w:noProof/>
                <w:webHidden/>
              </w:rPr>
            </w:r>
            <w:r>
              <w:rPr>
                <w:noProof/>
                <w:webHidden/>
              </w:rPr>
              <w:fldChar w:fldCharType="separate"/>
            </w:r>
            <w:r>
              <w:rPr>
                <w:noProof/>
                <w:webHidden/>
              </w:rPr>
              <w:t>25</w:t>
            </w:r>
            <w:r>
              <w:rPr>
                <w:noProof/>
                <w:webHidden/>
              </w:rPr>
              <w:fldChar w:fldCharType="end"/>
            </w:r>
          </w:hyperlink>
        </w:p>
        <w:p w14:paraId="07881547" w14:textId="56BD413F"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75" w:history="1">
            <w:r w:rsidRPr="00C841D1">
              <w:rPr>
                <w:rStyle w:val="Hyperlink"/>
                <w:noProof/>
              </w:rPr>
              <w:t>9.1 Load-bearing walls</w:t>
            </w:r>
            <w:r>
              <w:rPr>
                <w:noProof/>
                <w:webHidden/>
              </w:rPr>
              <w:tab/>
            </w:r>
            <w:r>
              <w:rPr>
                <w:noProof/>
                <w:webHidden/>
              </w:rPr>
              <w:fldChar w:fldCharType="begin"/>
            </w:r>
            <w:r>
              <w:rPr>
                <w:noProof/>
                <w:webHidden/>
              </w:rPr>
              <w:instrText xml:space="preserve"> PAGEREF _Toc221453675 \h </w:instrText>
            </w:r>
            <w:r>
              <w:rPr>
                <w:noProof/>
                <w:webHidden/>
              </w:rPr>
            </w:r>
            <w:r>
              <w:rPr>
                <w:noProof/>
                <w:webHidden/>
              </w:rPr>
              <w:fldChar w:fldCharType="separate"/>
            </w:r>
            <w:r>
              <w:rPr>
                <w:noProof/>
                <w:webHidden/>
              </w:rPr>
              <w:t>25</w:t>
            </w:r>
            <w:r>
              <w:rPr>
                <w:noProof/>
                <w:webHidden/>
              </w:rPr>
              <w:fldChar w:fldCharType="end"/>
            </w:r>
          </w:hyperlink>
        </w:p>
        <w:p w14:paraId="0AA5071C" w14:textId="16032307"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76" w:history="1">
            <w:r w:rsidRPr="00C841D1">
              <w:rPr>
                <w:rStyle w:val="Hyperlink"/>
                <w:noProof/>
              </w:rPr>
              <w:t>10 Service chases</w:t>
            </w:r>
            <w:r>
              <w:rPr>
                <w:noProof/>
                <w:webHidden/>
              </w:rPr>
              <w:tab/>
            </w:r>
            <w:r>
              <w:rPr>
                <w:noProof/>
                <w:webHidden/>
              </w:rPr>
              <w:fldChar w:fldCharType="begin"/>
            </w:r>
            <w:r>
              <w:rPr>
                <w:noProof/>
                <w:webHidden/>
              </w:rPr>
              <w:instrText xml:space="preserve"> PAGEREF _Toc221453676 \h </w:instrText>
            </w:r>
            <w:r>
              <w:rPr>
                <w:noProof/>
                <w:webHidden/>
              </w:rPr>
            </w:r>
            <w:r>
              <w:rPr>
                <w:noProof/>
                <w:webHidden/>
              </w:rPr>
              <w:fldChar w:fldCharType="separate"/>
            </w:r>
            <w:r>
              <w:rPr>
                <w:noProof/>
                <w:webHidden/>
              </w:rPr>
              <w:t>26</w:t>
            </w:r>
            <w:r>
              <w:rPr>
                <w:noProof/>
                <w:webHidden/>
              </w:rPr>
              <w:fldChar w:fldCharType="end"/>
            </w:r>
          </w:hyperlink>
        </w:p>
        <w:p w14:paraId="780E6721" w14:textId="301629C6"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77" w:history="1">
            <w:r w:rsidRPr="00C841D1">
              <w:rPr>
                <w:rStyle w:val="Hyperlink"/>
                <w:noProof/>
              </w:rPr>
              <w:t>10.1 Vertical service chases</w:t>
            </w:r>
            <w:r>
              <w:rPr>
                <w:noProof/>
                <w:webHidden/>
              </w:rPr>
              <w:tab/>
            </w:r>
            <w:r>
              <w:rPr>
                <w:noProof/>
                <w:webHidden/>
              </w:rPr>
              <w:fldChar w:fldCharType="begin"/>
            </w:r>
            <w:r>
              <w:rPr>
                <w:noProof/>
                <w:webHidden/>
              </w:rPr>
              <w:instrText xml:space="preserve"> PAGEREF _Toc221453677 \h </w:instrText>
            </w:r>
            <w:r>
              <w:rPr>
                <w:noProof/>
                <w:webHidden/>
              </w:rPr>
            </w:r>
            <w:r>
              <w:rPr>
                <w:noProof/>
                <w:webHidden/>
              </w:rPr>
              <w:fldChar w:fldCharType="separate"/>
            </w:r>
            <w:r>
              <w:rPr>
                <w:noProof/>
                <w:webHidden/>
              </w:rPr>
              <w:t>26</w:t>
            </w:r>
            <w:r>
              <w:rPr>
                <w:noProof/>
                <w:webHidden/>
              </w:rPr>
              <w:fldChar w:fldCharType="end"/>
            </w:r>
          </w:hyperlink>
        </w:p>
        <w:p w14:paraId="5B975266" w14:textId="7C7C0AF4"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78" w:history="1">
            <w:r w:rsidRPr="00C841D1">
              <w:rPr>
                <w:rStyle w:val="Hyperlink"/>
                <w:noProof/>
              </w:rPr>
              <w:t>10.2 Horizontal service chases</w:t>
            </w:r>
            <w:r>
              <w:rPr>
                <w:noProof/>
                <w:webHidden/>
              </w:rPr>
              <w:tab/>
            </w:r>
            <w:r>
              <w:rPr>
                <w:noProof/>
                <w:webHidden/>
              </w:rPr>
              <w:fldChar w:fldCharType="begin"/>
            </w:r>
            <w:r>
              <w:rPr>
                <w:noProof/>
                <w:webHidden/>
              </w:rPr>
              <w:instrText xml:space="preserve"> PAGEREF _Toc221453678 \h </w:instrText>
            </w:r>
            <w:r>
              <w:rPr>
                <w:noProof/>
                <w:webHidden/>
              </w:rPr>
            </w:r>
            <w:r>
              <w:rPr>
                <w:noProof/>
                <w:webHidden/>
              </w:rPr>
              <w:fldChar w:fldCharType="separate"/>
            </w:r>
            <w:r>
              <w:rPr>
                <w:noProof/>
                <w:webHidden/>
              </w:rPr>
              <w:t>27</w:t>
            </w:r>
            <w:r>
              <w:rPr>
                <w:noProof/>
                <w:webHidden/>
              </w:rPr>
              <w:fldChar w:fldCharType="end"/>
            </w:r>
          </w:hyperlink>
        </w:p>
        <w:p w14:paraId="5741052B" w14:textId="1CA24DAC"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79" w:history="1">
            <w:r w:rsidRPr="00C841D1">
              <w:rPr>
                <w:rStyle w:val="Hyperlink"/>
                <w:noProof/>
              </w:rPr>
              <w:t>11 Module and panel design</w:t>
            </w:r>
            <w:r>
              <w:rPr>
                <w:noProof/>
                <w:webHidden/>
              </w:rPr>
              <w:tab/>
            </w:r>
            <w:r>
              <w:rPr>
                <w:noProof/>
                <w:webHidden/>
              </w:rPr>
              <w:fldChar w:fldCharType="begin"/>
            </w:r>
            <w:r>
              <w:rPr>
                <w:noProof/>
                <w:webHidden/>
              </w:rPr>
              <w:instrText xml:space="preserve"> PAGEREF _Toc221453679 \h </w:instrText>
            </w:r>
            <w:r>
              <w:rPr>
                <w:noProof/>
                <w:webHidden/>
              </w:rPr>
            </w:r>
            <w:r>
              <w:rPr>
                <w:noProof/>
                <w:webHidden/>
              </w:rPr>
              <w:fldChar w:fldCharType="separate"/>
            </w:r>
            <w:r>
              <w:rPr>
                <w:noProof/>
                <w:webHidden/>
              </w:rPr>
              <w:t>28</w:t>
            </w:r>
            <w:r>
              <w:rPr>
                <w:noProof/>
                <w:webHidden/>
              </w:rPr>
              <w:fldChar w:fldCharType="end"/>
            </w:r>
          </w:hyperlink>
        </w:p>
        <w:p w14:paraId="747034F5" w14:textId="709CAB33"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80" w:history="1">
            <w:r w:rsidRPr="00C841D1">
              <w:rPr>
                <w:rStyle w:val="Hyperlink"/>
                <w:noProof/>
              </w:rPr>
              <w:t>11.1 Connection design</w:t>
            </w:r>
            <w:r>
              <w:rPr>
                <w:noProof/>
                <w:webHidden/>
              </w:rPr>
              <w:tab/>
            </w:r>
            <w:r>
              <w:rPr>
                <w:noProof/>
                <w:webHidden/>
              </w:rPr>
              <w:fldChar w:fldCharType="begin"/>
            </w:r>
            <w:r>
              <w:rPr>
                <w:noProof/>
                <w:webHidden/>
              </w:rPr>
              <w:instrText xml:space="preserve"> PAGEREF _Toc221453680 \h </w:instrText>
            </w:r>
            <w:r>
              <w:rPr>
                <w:noProof/>
                <w:webHidden/>
              </w:rPr>
            </w:r>
            <w:r>
              <w:rPr>
                <w:noProof/>
                <w:webHidden/>
              </w:rPr>
              <w:fldChar w:fldCharType="separate"/>
            </w:r>
            <w:r>
              <w:rPr>
                <w:noProof/>
                <w:webHidden/>
              </w:rPr>
              <w:t>28</w:t>
            </w:r>
            <w:r>
              <w:rPr>
                <w:noProof/>
                <w:webHidden/>
              </w:rPr>
              <w:fldChar w:fldCharType="end"/>
            </w:r>
          </w:hyperlink>
        </w:p>
        <w:p w14:paraId="0FACA241" w14:textId="2959301A"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81" w:history="1">
            <w:r w:rsidRPr="00C841D1">
              <w:rPr>
                <w:rStyle w:val="Hyperlink"/>
                <w:noProof/>
              </w:rPr>
              <w:t>11.2 Pre-wiring of electrical cables</w:t>
            </w:r>
            <w:r>
              <w:rPr>
                <w:noProof/>
                <w:webHidden/>
              </w:rPr>
              <w:tab/>
            </w:r>
            <w:r>
              <w:rPr>
                <w:noProof/>
                <w:webHidden/>
              </w:rPr>
              <w:fldChar w:fldCharType="begin"/>
            </w:r>
            <w:r>
              <w:rPr>
                <w:noProof/>
                <w:webHidden/>
              </w:rPr>
              <w:instrText xml:space="preserve"> PAGEREF _Toc221453681 \h </w:instrText>
            </w:r>
            <w:r>
              <w:rPr>
                <w:noProof/>
                <w:webHidden/>
              </w:rPr>
            </w:r>
            <w:r>
              <w:rPr>
                <w:noProof/>
                <w:webHidden/>
              </w:rPr>
              <w:fldChar w:fldCharType="separate"/>
            </w:r>
            <w:r>
              <w:rPr>
                <w:noProof/>
                <w:webHidden/>
              </w:rPr>
              <w:t>29</w:t>
            </w:r>
            <w:r>
              <w:rPr>
                <w:noProof/>
                <w:webHidden/>
              </w:rPr>
              <w:fldChar w:fldCharType="end"/>
            </w:r>
          </w:hyperlink>
        </w:p>
        <w:p w14:paraId="6CD945D7" w14:textId="0AE701BD"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82" w:history="1">
            <w:r w:rsidRPr="00C841D1">
              <w:rPr>
                <w:rStyle w:val="Hyperlink"/>
                <w:noProof/>
              </w:rPr>
              <w:t>11.3 Routing of mechanical and electrical systems</w:t>
            </w:r>
            <w:r>
              <w:rPr>
                <w:noProof/>
                <w:webHidden/>
              </w:rPr>
              <w:tab/>
            </w:r>
            <w:r>
              <w:rPr>
                <w:noProof/>
                <w:webHidden/>
              </w:rPr>
              <w:fldChar w:fldCharType="begin"/>
            </w:r>
            <w:r>
              <w:rPr>
                <w:noProof/>
                <w:webHidden/>
              </w:rPr>
              <w:instrText xml:space="preserve"> PAGEREF _Toc221453682 \h </w:instrText>
            </w:r>
            <w:r>
              <w:rPr>
                <w:noProof/>
                <w:webHidden/>
              </w:rPr>
            </w:r>
            <w:r>
              <w:rPr>
                <w:noProof/>
                <w:webHidden/>
              </w:rPr>
              <w:fldChar w:fldCharType="separate"/>
            </w:r>
            <w:r>
              <w:rPr>
                <w:noProof/>
                <w:webHidden/>
              </w:rPr>
              <w:t>29</w:t>
            </w:r>
            <w:r>
              <w:rPr>
                <w:noProof/>
                <w:webHidden/>
              </w:rPr>
              <w:fldChar w:fldCharType="end"/>
            </w:r>
          </w:hyperlink>
        </w:p>
        <w:p w14:paraId="66594C14" w14:textId="6C52CC5B"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83" w:history="1">
            <w:r w:rsidRPr="00C841D1">
              <w:rPr>
                <w:rStyle w:val="Hyperlink"/>
                <w:noProof/>
              </w:rPr>
              <w:t>11.4 Transportation and installation considerations</w:t>
            </w:r>
            <w:r>
              <w:rPr>
                <w:noProof/>
                <w:webHidden/>
              </w:rPr>
              <w:tab/>
            </w:r>
            <w:r>
              <w:rPr>
                <w:noProof/>
                <w:webHidden/>
              </w:rPr>
              <w:fldChar w:fldCharType="begin"/>
            </w:r>
            <w:r>
              <w:rPr>
                <w:noProof/>
                <w:webHidden/>
              </w:rPr>
              <w:instrText xml:space="preserve"> PAGEREF _Toc221453683 \h </w:instrText>
            </w:r>
            <w:r>
              <w:rPr>
                <w:noProof/>
                <w:webHidden/>
              </w:rPr>
            </w:r>
            <w:r>
              <w:rPr>
                <w:noProof/>
                <w:webHidden/>
              </w:rPr>
              <w:fldChar w:fldCharType="separate"/>
            </w:r>
            <w:r>
              <w:rPr>
                <w:noProof/>
                <w:webHidden/>
              </w:rPr>
              <w:t>30</w:t>
            </w:r>
            <w:r>
              <w:rPr>
                <w:noProof/>
                <w:webHidden/>
              </w:rPr>
              <w:fldChar w:fldCharType="end"/>
            </w:r>
          </w:hyperlink>
        </w:p>
        <w:p w14:paraId="0AC88897" w14:textId="46EAFDD0"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84" w:history="1">
            <w:r w:rsidRPr="00C841D1">
              <w:rPr>
                <w:rStyle w:val="Hyperlink"/>
                <w:noProof/>
              </w:rPr>
              <w:t>12 Accessible-ready modular housing documentation</w:t>
            </w:r>
            <w:r>
              <w:rPr>
                <w:noProof/>
                <w:webHidden/>
              </w:rPr>
              <w:tab/>
            </w:r>
            <w:r>
              <w:rPr>
                <w:noProof/>
                <w:webHidden/>
              </w:rPr>
              <w:fldChar w:fldCharType="begin"/>
            </w:r>
            <w:r>
              <w:rPr>
                <w:noProof/>
                <w:webHidden/>
              </w:rPr>
              <w:instrText xml:space="preserve"> PAGEREF _Toc221453684 \h </w:instrText>
            </w:r>
            <w:r>
              <w:rPr>
                <w:noProof/>
                <w:webHidden/>
              </w:rPr>
            </w:r>
            <w:r>
              <w:rPr>
                <w:noProof/>
                <w:webHidden/>
              </w:rPr>
              <w:fldChar w:fldCharType="separate"/>
            </w:r>
            <w:r>
              <w:rPr>
                <w:noProof/>
                <w:webHidden/>
              </w:rPr>
              <w:t>31</w:t>
            </w:r>
            <w:r>
              <w:rPr>
                <w:noProof/>
                <w:webHidden/>
              </w:rPr>
              <w:fldChar w:fldCharType="end"/>
            </w:r>
          </w:hyperlink>
        </w:p>
        <w:p w14:paraId="4A2CBCDB" w14:textId="700AE3A2"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85" w:history="1">
            <w:r w:rsidRPr="00C841D1">
              <w:rPr>
                <w:rStyle w:val="Hyperlink"/>
                <w:noProof/>
              </w:rPr>
              <w:t>12.1 Accessible-ready housing form</w:t>
            </w:r>
            <w:r>
              <w:rPr>
                <w:noProof/>
                <w:webHidden/>
              </w:rPr>
              <w:tab/>
            </w:r>
            <w:r>
              <w:rPr>
                <w:noProof/>
                <w:webHidden/>
              </w:rPr>
              <w:fldChar w:fldCharType="begin"/>
            </w:r>
            <w:r>
              <w:rPr>
                <w:noProof/>
                <w:webHidden/>
              </w:rPr>
              <w:instrText xml:space="preserve"> PAGEREF _Toc221453685 \h </w:instrText>
            </w:r>
            <w:r>
              <w:rPr>
                <w:noProof/>
                <w:webHidden/>
              </w:rPr>
            </w:r>
            <w:r>
              <w:rPr>
                <w:noProof/>
                <w:webHidden/>
              </w:rPr>
              <w:fldChar w:fldCharType="separate"/>
            </w:r>
            <w:r>
              <w:rPr>
                <w:noProof/>
                <w:webHidden/>
              </w:rPr>
              <w:t>31</w:t>
            </w:r>
            <w:r>
              <w:rPr>
                <w:noProof/>
                <w:webHidden/>
              </w:rPr>
              <w:fldChar w:fldCharType="end"/>
            </w:r>
          </w:hyperlink>
        </w:p>
        <w:p w14:paraId="3155F9A6" w14:textId="5BDFF7F1" w:rsidR="00A2249A" w:rsidRDefault="00A2249A">
          <w:pPr>
            <w:pStyle w:val="TOC2"/>
            <w:tabs>
              <w:tab w:val="right" w:leader="dot" w:pos="9350"/>
            </w:tabs>
            <w:rPr>
              <w:rFonts w:asciiTheme="minorHAnsi" w:eastAsiaTheme="minorEastAsia" w:hAnsiTheme="minorHAnsi"/>
              <w:noProof/>
              <w:sz w:val="24"/>
              <w:szCs w:val="24"/>
              <w:lang w:eastAsia="en-CA"/>
            </w:rPr>
          </w:pPr>
          <w:hyperlink w:anchor="_Toc221453686" w:history="1">
            <w:r w:rsidRPr="00C841D1">
              <w:rPr>
                <w:rStyle w:val="Hyperlink"/>
                <w:noProof/>
              </w:rPr>
              <w:t>12.2 Accessibility drawings</w:t>
            </w:r>
            <w:r>
              <w:rPr>
                <w:noProof/>
                <w:webHidden/>
              </w:rPr>
              <w:tab/>
            </w:r>
            <w:r>
              <w:rPr>
                <w:noProof/>
                <w:webHidden/>
              </w:rPr>
              <w:fldChar w:fldCharType="begin"/>
            </w:r>
            <w:r>
              <w:rPr>
                <w:noProof/>
                <w:webHidden/>
              </w:rPr>
              <w:instrText xml:space="preserve"> PAGEREF _Toc221453686 \h </w:instrText>
            </w:r>
            <w:r>
              <w:rPr>
                <w:noProof/>
                <w:webHidden/>
              </w:rPr>
            </w:r>
            <w:r>
              <w:rPr>
                <w:noProof/>
                <w:webHidden/>
              </w:rPr>
              <w:fldChar w:fldCharType="separate"/>
            </w:r>
            <w:r>
              <w:rPr>
                <w:noProof/>
                <w:webHidden/>
              </w:rPr>
              <w:t>31</w:t>
            </w:r>
            <w:r>
              <w:rPr>
                <w:noProof/>
                <w:webHidden/>
              </w:rPr>
              <w:fldChar w:fldCharType="end"/>
            </w:r>
          </w:hyperlink>
        </w:p>
        <w:p w14:paraId="4A5711D9" w14:textId="08DCD44F"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87" w:history="1">
            <w:r w:rsidRPr="00C841D1">
              <w:rPr>
                <w:rStyle w:val="Hyperlink"/>
                <w:noProof/>
              </w:rPr>
              <w:t>13 Annex A: Sample accessible-ready housing form</w:t>
            </w:r>
            <w:r>
              <w:rPr>
                <w:noProof/>
                <w:webHidden/>
              </w:rPr>
              <w:tab/>
            </w:r>
            <w:r>
              <w:rPr>
                <w:noProof/>
                <w:webHidden/>
              </w:rPr>
              <w:fldChar w:fldCharType="begin"/>
            </w:r>
            <w:r>
              <w:rPr>
                <w:noProof/>
                <w:webHidden/>
              </w:rPr>
              <w:instrText xml:space="preserve"> PAGEREF _Toc221453687 \h </w:instrText>
            </w:r>
            <w:r>
              <w:rPr>
                <w:noProof/>
                <w:webHidden/>
              </w:rPr>
            </w:r>
            <w:r>
              <w:rPr>
                <w:noProof/>
                <w:webHidden/>
              </w:rPr>
              <w:fldChar w:fldCharType="separate"/>
            </w:r>
            <w:r>
              <w:rPr>
                <w:noProof/>
                <w:webHidden/>
              </w:rPr>
              <w:t>33</w:t>
            </w:r>
            <w:r>
              <w:rPr>
                <w:noProof/>
                <w:webHidden/>
              </w:rPr>
              <w:fldChar w:fldCharType="end"/>
            </w:r>
          </w:hyperlink>
        </w:p>
        <w:p w14:paraId="095482AF" w14:textId="43544F84" w:rsidR="00A2249A" w:rsidRDefault="00A2249A">
          <w:pPr>
            <w:pStyle w:val="TOC1"/>
            <w:tabs>
              <w:tab w:val="right" w:leader="dot" w:pos="9350"/>
            </w:tabs>
            <w:rPr>
              <w:rFonts w:asciiTheme="minorHAnsi" w:eastAsiaTheme="minorEastAsia" w:hAnsiTheme="minorHAnsi"/>
              <w:noProof/>
              <w:sz w:val="24"/>
              <w:szCs w:val="24"/>
              <w:lang w:eastAsia="en-CA"/>
            </w:rPr>
          </w:pPr>
          <w:hyperlink w:anchor="_Toc221453688" w:history="1">
            <w:r w:rsidRPr="00C841D1">
              <w:rPr>
                <w:rStyle w:val="Hyperlink"/>
                <w:noProof/>
              </w:rPr>
              <w:t>14 Links to other accessibility standards and resources</w:t>
            </w:r>
            <w:r>
              <w:rPr>
                <w:noProof/>
                <w:webHidden/>
              </w:rPr>
              <w:tab/>
            </w:r>
            <w:r>
              <w:rPr>
                <w:noProof/>
                <w:webHidden/>
              </w:rPr>
              <w:fldChar w:fldCharType="begin"/>
            </w:r>
            <w:r>
              <w:rPr>
                <w:noProof/>
                <w:webHidden/>
              </w:rPr>
              <w:instrText xml:space="preserve"> PAGEREF _Toc221453688 \h </w:instrText>
            </w:r>
            <w:r>
              <w:rPr>
                <w:noProof/>
                <w:webHidden/>
              </w:rPr>
            </w:r>
            <w:r>
              <w:rPr>
                <w:noProof/>
                <w:webHidden/>
              </w:rPr>
              <w:fldChar w:fldCharType="separate"/>
            </w:r>
            <w:r>
              <w:rPr>
                <w:noProof/>
                <w:webHidden/>
              </w:rPr>
              <w:t>35</w:t>
            </w:r>
            <w:r>
              <w:rPr>
                <w:noProof/>
                <w:webHidden/>
              </w:rPr>
              <w:fldChar w:fldCharType="end"/>
            </w:r>
          </w:hyperlink>
        </w:p>
        <w:p w14:paraId="035917F2" w14:textId="48B7E3DE" w:rsidR="00C97C39" w:rsidRDefault="00C97C39">
          <w:r>
            <w:rPr>
              <w:b/>
              <w:bCs/>
              <w:noProof/>
            </w:rPr>
            <w:fldChar w:fldCharType="end"/>
          </w:r>
        </w:p>
      </w:sdtContent>
    </w:sdt>
    <w:p w14:paraId="22CEB712" w14:textId="77777777" w:rsidR="00FE364F" w:rsidRPr="003759DF" w:rsidRDefault="00D226D9" w:rsidP="003759DF">
      <w:pPr>
        <w:pStyle w:val="NormalAfterTable"/>
      </w:pPr>
      <w:r w:rsidRPr="00591995">
        <w:br w:type="page"/>
      </w:r>
    </w:p>
    <w:bookmarkStart w:id="7" w:name="_Hlk179205986" w:displacedByCustomXml="next"/>
    <w:bookmarkStart w:id="8" w:name="_Toc221453652" w:displacedByCustomXml="next"/>
    <w:sdt>
      <w:sdtPr>
        <w:rPr>
          <w:rFonts w:eastAsiaTheme="minorEastAsia" w:cstheme="minorBidi"/>
          <w:b w:val="0"/>
          <w:color w:val="auto"/>
          <w:sz w:val="28"/>
          <w:szCs w:val="28"/>
        </w:rPr>
        <w:id w:val="-1206716992"/>
        <w:lock w:val="sdtContentLocked"/>
        <w:placeholder>
          <w:docPart w:val="DefaultPlaceholder_-1854013440"/>
        </w:placeholder>
        <w:group/>
      </w:sdtPr>
      <w:sdtEndPr/>
      <w:sdtContent>
        <w:p w14:paraId="6F51DF84" w14:textId="1D2D655D" w:rsidR="00FE364F" w:rsidRPr="00591995" w:rsidRDefault="00FE364F" w:rsidP="00DF7CB6">
          <w:pPr>
            <w:pStyle w:val="Heading1"/>
            <w:numPr>
              <w:ilvl w:val="0"/>
              <w:numId w:val="101"/>
            </w:numPr>
            <w:spacing w:before="100" w:beforeAutospacing="1" w:after="160" w:line="276" w:lineRule="auto"/>
          </w:pPr>
          <w:r w:rsidRPr="00591995">
            <w:t xml:space="preserve">Legal </w:t>
          </w:r>
          <w:r w:rsidR="005015C6">
            <w:t>d</w:t>
          </w:r>
          <w:r w:rsidRPr="00591995">
            <w:t>isclaimer</w:t>
          </w:r>
          <w:bookmarkEnd w:id="8"/>
          <w:r w:rsidRPr="00591995">
            <w:t xml:space="preserve"> </w:t>
          </w:r>
        </w:p>
        <w:bookmarkEnd w:id="7"/>
        <w:p w14:paraId="4EC631D9" w14:textId="5C42D532" w:rsidR="0066001F" w:rsidRPr="006A2FCF" w:rsidRDefault="00866A97" w:rsidP="00DF7CB6">
          <w:pPr>
            <w:spacing w:before="100" w:beforeAutospacing="1" w:after="160"/>
          </w:pPr>
          <w:r w:rsidRPr="00D43F5F">
            <w:t>This document was developed as a reference document for voluntary use. The voluntary guidance found in this document should not be interpreted as replacing or superseding, in whole or in part, obligations that entities must comply with. Also, fulfilling the voluntary guidance found in this document does not automatically fulfill obligations. These obligations include any obligations found in legislation, regulations, policies, directives, codes and/or other instruments that may apply to entities. It is the responsibility of users of this document to judge its suitability for their particular purpose.</w:t>
          </w:r>
        </w:p>
        <w:p w14:paraId="32F8AAB6" w14:textId="02159C2E" w:rsidR="00FE364F" w:rsidRPr="00591995" w:rsidRDefault="00FE364F" w:rsidP="00DF7CB6">
          <w:pPr>
            <w:spacing w:before="100" w:beforeAutospacing="1" w:after="160"/>
          </w:pPr>
          <w:r w:rsidRPr="00591995">
            <w:t>This document is provided without any representations or warranties of any kind. In no event shall Accessibility Standards Canada, its contractors, agents, employees, directors, or officers, or His Majesty the King in Right of Canada, his employees, contractors, agents, directors, or officers be liable for any damages, injury, loss, costs, or expenses, however caused, arising out of or resulting from access to or possession or use of this document.</w:t>
          </w:r>
        </w:p>
        <w:p w14:paraId="08B9E75B" w14:textId="7C2C631E" w:rsidR="00FE364F" w:rsidRPr="00591995" w:rsidRDefault="00FE364F" w:rsidP="00DF7CB6">
          <w:pPr>
            <w:spacing w:before="100" w:beforeAutospacing="1" w:after="160"/>
          </w:pPr>
          <w:r w:rsidRPr="00591995">
            <w:t xml:space="preserve">As between Accessibility Standards Canada and users of this document (whether it be printed, electronic or alternate form), Accessibility Standards Canada is the owner of all copyright and moral rights contained herein. Additionally, Accessibility Standards Canada is the owner of its official mark. Without limitation, the unauthorized use, modification, copying, or disclosure of this document may violate laws that protect Accessibility Standards Canada and/or others’ intellectual property and may give rise to a right in Accessibility Standards Canada and/or others to seek legal redress for such use, modification, copying, or disclosure. To the extent permitted by law, Accessibility Standards Canada reserves all intellectual property and other rights in this document. </w:t>
          </w:r>
        </w:p>
        <w:p w14:paraId="198926F7" w14:textId="77777777" w:rsidR="005D4EBB" w:rsidRDefault="005D4EBB" w:rsidP="00DF7CB6">
          <w:pPr>
            <w:spacing w:before="100" w:beforeAutospacing="1" w:after="160"/>
          </w:pPr>
          <w:r>
            <w:br w:type="page"/>
          </w:r>
        </w:p>
        <w:p w14:paraId="5EED3C5D" w14:textId="72DCBE9B" w:rsidR="00FE364F" w:rsidRPr="00591995" w:rsidRDefault="00FE364F" w:rsidP="00DF7CB6">
          <w:pPr>
            <w:spacing w:before="100" w:beforeAutospacing="1" w:after="160"/>
          </w:pPr>
          <w:r w:rsidRPr="00591995">
            <w:t>Users are only authorized to load this document onto a computer for the sole purpose of reviewing it, search and browse this document, print this document if it is in an electronic format, and disseminate this document for informational, educational, and non-commercial purposes. Users shall not and shall not permit others to alter this document in any way or remove this Legal Notice from the document, sell this document without authorization from Accessibility Standards Canada, use this document to mislead any users of a product, process or service addressed by this document, or reproduce all or specific portions of this document within a publicly available standards document or work without Accessibility Standards Canada’s written authorization.</w:t>
          </w:r>
        </w:p>
        <w:p w14:paraId="4E319F5D" w14:textId="1B2608D4" w:rsidR="00FE364F" w:rsidRPr="00591995" w:rsidRDefault="00FE364F" w:rsidP="00DF7CB6">
          <w:pPr>
            <w:spacing w:before="100" w:beforeAutospacing="1" w:after="160"/>
          </w:pPr>
          <w:r w:rsidRPr="00591995">
            <w:t>If you do not agree with any of the terms and conditions contained in this Legal Notice, you must not load or use this document or make any copies. Use of this document constitutes your acceptance of the terms and conditions of this Legal Notice.</w:t>
          </w:r>
        </w:p>
      </w:sdtContent>
    </w:sdt>
    <w:p w14:paraId="60BB9BFC" w14:textId="77777777" w:rsidR="00FE364F" w:rsidRDefault="00FE364F" w:rsidP="00DF7CB6">
      <w:pPr>
        <w:spacing w:before="100" w:beforeAutospacing="1" w:after="160"/>
      </w:pPr>
      <w:r w:rsidRPr="00591995">
        <w:br w:type="page"/>
      </w:r>
    </w:p>
    <w:p w14:paraId="185BED4A" w14:textId="394A2F0A" w:rsidR="002B6C3E" w:rsidRDefault="00B34280" w:rsidP="00DF7CB6">
      <w:pPr>
        <w:pStyle w:val="Heading1"/>
        <w:spacing w:before="100" w:beforeAutospacing="1" w:after="160" w:line="276" w:lineRule="auto"/>
      </w:pPr>
      <w:bookmarkStart w:id="9" w:name="_Toc221453653"/>
      <w:r w:rsidRPr="00591995">
        <w:t xml:space="preserve">About </w:t>
      </w:r>
      <w:r w:rsidR="005015C6">
        <w:t>t</w:t>
      </w:r>
      <w:r w:rsidRPr="00591995">
        <w:t xml:space="preserve">his </w:t>
      </w:r>
      <w:r w:rsidR="005015C6">
        <w:t>t</w:t>
      </w:r>
      <w:r w:rsidRPr="00591995">
        <w:t xml:space="preserve">echnical </w:t>
      </w:r>
      <w:r w:rsidR="005015C6">
        <w:t>g</w:t>
      </w:r>
      <w:r w:rsidRPr="00591995">
        <w:t>uide</w:t>
      </w:r>
      <w:bookmarkEnd w:id="9"/>
      <w:r w:rsidRPr="00591995">
        <w:t xml:space="preserve"> </w:t>
      </w:r>
    </w:p>
    <w:p w14:paraId="57915E55" w14:textId="3994A847" w:rsidR="00DF7CB6" w:rsidRPr="009F3CE4" w:rsidRDefault="00DF7CB6" w:rsidP="00DF7CB6">
      <w:pPr>
        <w:spacing w:before="100" w:beforeAutospacing="1" w:after="160"/>
        <w:rPr>
          <w:rStyle w:val="EmphasisUseSparingly"/>
          <w:rFonts w:ascii="Aptos" w:hAnsi="Aptos"/>
          <w:b w:val="0"/>
          <w:color w:val="FF0000"/>
          <w:szCs w:val="28"/>
        </w:rPr>
      </w:pPr>
      <w:bookmarkStart w:id="10" w:name="_Toc154490789"/>
      <w:r>
        <w:rPr>
          <w:rStyle w:val="EmphasisUseSparingly"/>
        </w:rPr>
        <w:t>N</w:t>
      </w:r>
      <w:r w:rsidR="007768B2">
        <w:rPr>
          <w:rStyle w:val="EmphasisUseSparingly"/>
        </w:rPr>
        <w:t>ote</w:t>
      </w:r>
      <w:r>
        <w:rPr>
          <w:rStyle w:val="EmphasisUseSparingly"/>
        </w:rPr>
        <w:t xml:space="preserve">: </w:t>
      </w:r>
      <w:r w:rsidRPr="00867115">
        <w:t>This document was developed as a reference document for voluntary use. The voluntary guidance found in this document should not be interpreted as replacing or superseding, in whole or in part, obligations that entities must comply with. Also, fulfilling the voluntary guidance found in this document does not automatically fulfill obligations. These obligations include any obligations found in legislation, regulations, policies, directives, codes and/or other instruments that may apply to entities. It is the responsibility of users of this document to judge its suitability for their particular purpose.</w:t>
      </w:r>
    </w:p>
    <w:p w14:paraId="7EDCC6E8" w14:textId="461618B6" w:rsidR="00DF7CB6" w:rsidRPr="00591995" w:rsidRDefault="00DF7CB6" w:rsidP="00DF7CB6">
      <w:pPr>
        <w:spacing w:before="100" w:beforeAutospacing="1" w:after="160"/>
      </w:pPr>
      <w:r w:rsidRPr="004E6EC3">
        <w:t>Accessibility Standards Canada develops equity-based accessibility standards and guidance. Accessibility Standards Canada seeks to create inclusive standards that can impact all persons with disabilities while recognizing their intersectionality and expertise. Accessibility Standards Canada is sharing this technical guide so that organizations can begin implementing this guidance in their work while a standard in this area is being developed.</w:t>
      </w:r>
      <w:r>
        <w:t xml:space="preserve"> </w:t>
      </w:r>
      <w:r w:rsidRPr="00453501">
        <w:t xml:space="preserve">This technical guide focuses on areas where people with disabilities face barriers </w:t>
      </w:r>
      <w:r w:rsidR="00705C7B" w:rsidRPr="006E2375">
        <w:t xml:space="preserve">in </w:t>
      </w:r>
      <w:r w:rsidR="00AB65D3" w:rsidRPr="006E2375">
        <w:t xml:space="preserve">the built environment, specifically modular </w:t>
      </w:r>
      <w:r w:rsidR="00905189">
        <w:t xml:space="preserve">and prefabricated </w:t>
      </w:r>
      <w:r w:rsidR="00AB65D3" w:rsidRPr="006E2375">
        <w:t>housing</w:t>
      </w:r>
      <w:r w:rsidR="00511A5D" w:rsidRPr="006E2375">
        <w:t>.</w:t>
      </w:r>
      <w:r w:rsidRPr="006E2375">
        <w:t xml:space="preserve"> </w:t>
      </w:r>
      <w:r w:rsidRPr="00671E35">
        <w:t xml:space="preserve">Equity refers to fairness, justice, and freedom from discrimination. Equity recognizes that each person has different circumstances and focuses on enabling all individuals to achieve </w:t>
      </w:r>
      <w:r>
        <w:t xml:space="preserve">the same </w:t>
      </w:r>
      <w:r w:rsidRPr="00671E35">
        <w:t>outcomes.</w:t>
      </w:r>
    </w:p>
    <w:p w14:paraId="54FFF018" w14:textId="1ED2A46E" w:rsidR="002B6C3E" w:rsidRPr="00591995" w:rsidRDefault="00B34280" w:rsidP="00DF7CB6">
      <w:pPr>
        <w:pStyle w:val="Heading2"/>
        <w:spacing w:before="100" w:beforeAutospacing="1" w:after="160" w:line="276" w:lineRule="auto"/>
      </w:pPr>
      <w:bookmarkStart w:id="11" w:name="_Toc221453654"/>
      <w:r w:rsidRPr="00591995">
        <w:t>Audience</w:t>
      </w:r>
      <w:bookmarkEnd w:id="11"/>
      <w:r w:rsidRPr="00591995">
        <w:t xml:space="preserve"> </w:t>
      </w:r>
    </w:p>
    <w:p w14:paraId="2E23B7E5" w14:textId="262534A4" w:rsidR="00DF7CB6" w:rsidRDefault="00DF7CB6" w:rsidP="00DF7CB6">
      <w:pPr>
        <w:spacing w:before="100" w:beforeAutospacing="1" w:after="160"/>
      </w:pPr>
      <w:bookmarkStart w:id="12" w:name="_Toc154490790"/>
      <w:bookmarkStart w:id="13" w:name="_Toc154490791"/>
      <w:bookmarkEnd w:id="10"/>
      <w:r w:rsidRPr="00591995">
        <w:t>This technical guide is intended for all Government of Canada departments, agencies, and federally regulated entities</w:t>
      </w:r>
      <w:r>
        <w:t>,</w:t>
      </w:r>
      <w:r w:rsidRPr="00591995">
        <w:t xml:space="preserve"> as well as anyone seeking guidance to improve accessibility in this area.</w:t>
      </w:r>
    </w:p>
    <w:bookmarkEnd w:id="12"/>
    <w:p w14:paraId="25C0105E" w14:textId="77777777" w:rsidR="0004768E" w:rsidRDefault="0004768E" w:rsidP="00DF7CB6">
      <w:pPr>
        <w:spacing w:before="100" w:beforeAutospacing="1" w:after="160"/>
        <w:rPr>
          <w:rFonts w:eastAsiaTheme="majorEastAsia" w:cstheme="majorBidi"/>
          <w:b/>
          <w:color w:val="545454"/>
          <w:sz w:val="56"/>
          <w:szCs w:val="32"/>
        </w:rPr>
      </w:pPr>
      <w:r>
        <w:br w:type="page"/>
      </w:r>
    </w:p>
    <w:p w14:paraId="5440B559" w14:textId="77777777" w:rsidR="002B6C3E" w:rsidRDefault="00B34280" w:rsidP="00DF7CB6">
      <w:pPr>
        <w:pStyle w:val="Heading1"/>
        <w:spacing w:before="100" w:beforeAutospacing="1" w:after="160" w:line="276" w:lineRule="auto"/>
      </w:pPr>
      <w:bookmarkStart w:id="14" w:name="_Toc221453655"/>
      <w:r w:rsidRPr="00591995">
        <w:t>Context</w:t>
      </w:r>
      <w:bookmarkEnd w:id="14"/>
      <w:r w:rsidRPr="00591995">
        <w:t xml:space="preserve"> </w:t>
      </w:r>
    </w:p>
    <w:p w14:paraId="3E615632" w14:textId="7779E3A2" w:rsidR="00DF7CB6" w:rsidRDefault="00DF7CB6" w:rsidP="00DF7CB6">
      <w:pPr>
        <w:spacing w:before="100" w:beforeAutospacing="1" w:after="160"/>
      </w:pPr>
      <w:r>
        <w:rPr>
          <w:rStyle w:val="EmphasisUseSparingly"/>
        </w:rPr>
        <w:t>N</w:t>
      </w:r>
      <w:r w:rsidR="007768B2">
        <w:rPr>
          <w:rStyle w:val="EmphasisUseSparingly"/>
        </w:rPr>
        <w:t>ote</w:t>
      </w:r>
      <w:r>
        <w:rPr>
          <w:rStyle w:val="EmphasisUseSparingly"/>
        </w:rPr>
        <w:t xml:space="preserve">: </w:t>
      </w:r>
      <w:r w:rsidRPr="00867115">
        <w:t>This document was developed as a reference document for voluntary use. The voluntary guidance found in this document should not be interpreted as replacing or superseding, in whole or in part, obligations that entities must comply with. Also, fulfilling the voluntary guidance found in this document does not automatically fulfill obligations. These obligations include any obligations found in legislation, regulations, policies, directives, codes and/or other instruments that may apply to entities. It is the responsibility of users of this document to judge its suitability for their particular purpose.</w:t>
      </w:r>
    </w:p>
    <w:p w14:paraId="37349DF2" w14:textId="77777777" w:rsidR="00DF7CB6" w:rsidRPr="00DF7CB6" w:rsidRDefault="00DF7CB6" w:rsidP="00DF7CB6">
      <w:pPr>
        <w:pStyle w:val="Heading2"/>
        <w:spacing w:before="100" w:beforeAutospacing="1" w:after="160" w:line="276" w:lineRule="auto"/>
        <w:rPr>
          <w:rStyle w:val="EmphasisUseSparingly"/>
          <w:b/>
          <w:bCs/>
          <w:i/>
          <w:iCs/>
        </w:rPr>
      </w:pPr>
      <w:bookmarkStart w:id="15" w:name="_Toc187833761"/>
      <w:bookmarkStart w:id="16" w:name="_Toc221453656"/>
      <w:r w:rsidRPr="00DF7CB6">
        <w:rPr>
          <w:rStyle w:val="TitleOfWork"/>
          <w:i w:val="0"/>
          <w:iCs w:val="0"/>
        </w:rPr>
        <w:t>General</w:t>
      </w:r>
      <w:bookmarkEnd w:id="15"/>
      <w:bookmarkEnd w:id="16"/>
      <w:r w:rsidRPr="00DF7CB6">
        <w:rPr>
          <w:rStyle w:val="TitleOfWork"/>
          <w:i w:val="0"/>
          <w:iCs w:val="0"/>
        </w:rPr>
        <w:t xml:space="preserve"> </w:t>
      </w:r>
    </w:p>
    <w:p w14:paraId="789C2853" w14:textId="00142D38" w:rsidR="00DF7CB6" w:rsidRPr="00DF7CB6" w:rsidRDefault="00DF7CB6" w:rsidP="00DF7CB6">
      <w:pPr>
        <w:spacing w:before="100" w:beforeAutospacing="1" w:after="160"/>
      </w:pPr>
      <w:r w:rsidRPr="00DF7CB6">
        <w:t xml:space="preserve">Accessibility Standards Canada develops technical guides that align with its vision. This vision is rooted in the principles of the </w:t>
      </w:r>
      <w:r w:rsidRPr="00DF7CB6">
        <w:rPr>
          <w:i/>
          <w:iCs/>
        </w:rPr>
        <w:t>Accessible Canada Act</w:t>
      </w:r>
      <w:r w:rsidRPr="00DF7CB6">
        <w:t xml:space="preserve"> and “nothing without us</w:t>
      </w:r>
      <w:r w:rsidR="00870582">
        <w:t>.”</w:t>
      </w:r>
      <w:r w:rsidRPr="00DF7CB6">
        <w:t xml:space="preserve"> These principles reflect a commitment to breaking down barriers to accessibility that can impact all persons in Canada—especially persons with disabilities and their families—ensuring full and equal participation in society.</w:t>
      </w:r>
    </w:p>
    <w:p w14:paraId="19C3E912" w14:textId="7AECCDC0" w:rsidR="00DF7CB6" w:rsidRPr="00DF7CB6" w:rsidRDefault="00DF7CB6" w:rsidP="00DF7CB6">
      <w:pPr>
        <w:spacing w:before="100" w:beforeAutospacing="1" w:after="160"/>
        <w:rPr>
          <w:lang w:val="en-US"/>
        </w:rPr>
      </w:pPr>
      <w:r w:rsidRPr="00DF7CB6">
        <w:rPr>
          <w:lang w:val="en-US"/>
        </w:rPr>
        <w:t>As part of the "nothing without us" principle, Accessibility Standards Canada promotes that accessibility is good for everyone, as it can have society</w:t>
      </w:r>
      <w:r w:rsidR="002B18B6">
        <w:rPr>
          <w:lang w:val="en-US"/>
        </w:rPr>
        <w:t>-</w:t>
      </w:r>
      <w:r w:rsidRPr="00DF7CB6">
        <w:rPr>
          <w:lang w:val="en-US"/>
        </w:rPr>
        <w:t>wide benefits. As a result, Accessibility Standards Canada develops technical guides to promote accessibility and accessible best practices. This means that this technical guide incorporates best practices, the lived experience of people with disabilities, and information aimed at achieving the highest level of accessibility. This approach is meant to drive innovation, foster change, and promote requirements and best practices that have broad positive impacts.</w:t>
      </w:r>
    </w:p>
    <w:p w14:paraId="0BD12731" w14:textId="30CC012B" w:rsidR="00DF7CB6" w:rsidRPr="00DF7CB6" w:rsidRDefault="00DF7CB6" w:rsidP="00DF7CB6">
      <w:pPr>
        <w:spacing w:before="100" w:beforeAutospacing="1" w:after="160"/>
        <w:rPr>
          <w:lang w:val="en-US"/>
        </w:rPr>
      </w:pPr>
      <w:r w:rsidRPr="00DF7CB6">
        <w:rPr>
          <w:lang w:val="en-US"/>
        </w:rPr>
        <w:t>This approach strives to improve outcomes for all Canadians, including creating employment opportunities and solutions that contribute to Canada’s economic growth.</w:t>
      </w:r>
    </w:p>
    <w:p w14:paraId="71D9397F" w14:textId="1DF59410" w:rsidR="00DF7CB6" w:rsidRPr="00DF7CB6" w:rsidRDefault="00DF7CB6" w:rsidP="00DF7CB6">
      <w:pPr>
        <w:spacing w:before="100" w:beforeAutospacing="1" w:after="160"/>
      </w:pPr>
      <w:r w:rsidRPr="00DF7CB6">
        <w:t xml:space="preserve">By proactively removing barriers, these guides’ support the key accessibility principles of the </w:t>
      </w:r>
      <w:r w:rsidRPr="00DF7CB6">
        <w:rPr>
          <w:i/>
          <w:iCs/>
        </w:rPr>
        <w:t>Accessible Canada Act</w:t>
      </w:r>
      <w:r w:rsidRPr="00DF7CB6">
        <w:t xml:space="preserve"> and “nothing without us</w:t>
      </w:r>
      <w:r w:rsidR="0095701B">
        <w:t>,”</w:t>
      </w:r>
      <w:r w:rsidRPr="00DF7CB6">
        <w:t xml:space="preserve"> support organizations on their accessibility journeys, and move Canada closer to being barrier-free by 2040. The technical content of this guide benefits:</w:t>
      </w:r>
    </w:p>
    <w:p w14:paraId="357FADE8" w14:textId="77777777" w:rsidR="00DF7CB6" w:rsidRPr="00DF7CB6" w:rsidRDefault="00DF7CB6" w:rsidP="008C23CA">
      <w:pPr>
        <w:pStyle w:val="ListParagraph"/>
        <w:numPr>
          <w:ilvl w:val="0"/>
          <w:numId w:val="184"/>
        </w:numPr>
      </w:pPr>
      <w:r w:rsidRPr="00DF7CB6">
        <w:t xml:space="preserve">people with </w:t>
      </w:r>
      <w:proofErr w:type="gramStart"/>
      <w:r w:rsidRPr="00DF7CB6">
        <w:t>disabilities;</w:t>
      </w:r>
      <w:proofErr w:type="gramEnd"/>
    </w:p>
    <w:p w14:paraId="7E3F5EFD" w14:textId="77777777" w:rsidR="00DF7CB6" w:rsidRPr="00DF7CB6" w:rsidRDefault="00DF7CB6" w:rsidP="008C23CA">
      <w:pPr>
        <w:pStyle w:val="ListParagraph"/>
        <w:numPr>
          <w:ilvl w:val="0"/>
          <w:numId w:val="184"/>
        </w:numPr>
      </w:pPr>
      <w:r w:rsidRPr="00DF7CB6">
        <w:t xml:space="preserve">people without </w:t>
      </w:r>
      <w:proofErr w:type="gramStart"/>
      <w:r w:rsidRPr="00DF7CB6">
        <w:t>disabilities;</w:t>
      </w:r>
      <w:proofErr w:type="gramEnd"/>
    </w:p>
    <w:p w14:paraId="602C1B93" w14:textId="77777777" w:rsidR="00DF7CB6" w:rsidRPr="00DF7CB6" w:rsidRDefault="00DF7CB6" w:rsidP="008C23CA">
      <w:pPr>
        <w:pStyle w:val="ListParagraph"/>
        <w:numPr>
          <w:ilvl w:val="0"/>
          <w:numId w:val="184"/>
        </w:numPr>
      </w:pPr>
      <w:r w:rsidRPr="00DF7CB6">
        <w:t xml:space="preserve">the federal public </w:t>
      </w:r>
      <w:proofErr w:type="gramStart"/>
      <w:r w:rsidRPr="00DF7CB6">
        <w:t>sector;</w:t>
      </w:r>
      <w:proofErr w:type="gramEnd"/>
    </w:p>
    <w:p w14:paraId="172AC66C" w14:textId="77777777" w:rsidR="00DF7CB6" w:rsidRPr="00DF7CB6" w:rsidRDefault="00DF7CB6" w:rsidP="008C23CA">
      <w:pPr>
        <w:pStyle w:val="ListParagraph"/>
        <w:numPr>
          <w:ilvl w:val="0"/>
          <w:numId w:val="184"/>
        </w:numPr>
      </w:pPr>
      <w:r w:rsidRPr="00DF7CB6">
        <w:t xml:space="preserve">the private </w:t>
      </w:r>
      <w:proofErr w:type="gramStart"/>
      <w:r w:rsidRPr="00DF7CB6">
        <w:t>sector;</w:t>
      </w:r>
      <w:proofErr w:type="gramEnd"/>
    </w:p>
    <w:p w14:paraId="5F0AE5EA" w14:textId="77777777" w:rsidR="00DF7CB6" w:rsidRPr="00DF7CB6" w:rsidRDefault="00DF7CB6" w:rsidP="008C23CA">
      <w:pPr>
        <w:pStyle w:val="ListParagraph"/>
        <w:numPr>
          <w:ilvl w:val="0"/>
          <w:numId w:val="184"/>
        </w:numPr>
      </w:pPr>
      <w:r w:rsidRPr="00DF7CB6">
        <w:t xml:space="preserve">non-government </w:t>
      </w:r>
      <w:proofErr w:type="gramStart"/>
      <w:r w:rsidRPr="00DF7CB6">
        <w:t>organizations;</w:t>
      </w:r>
      <w:proofErr w:type="gramEnd"/>
    </w:p>
    <w:p w14:paraId="694BC145" w14:textId="1B8B88A5" w:rsidR="00DD680E" w:rsidRDefault="00DF7CB6" w:rsidP="008C23CA">
      <w:pPr>
        <w:pStyle w:val="ListParagraph"/>
        <w:numPr>
          <w:ilvl w:val="0"/>
          <w:numId w:val="184"/>
        </w:numPr>
      </w:pPr>
      <w:r w:rsidRPr="00DF7CB6">
        <w:t>Indigenous communities</w:t>
      </w:r>
      <w:r w:rsidR="00BE5EA0">
        <w:t>;</w:t>
      </w:r>
      <w:r w:rsidRPr="00DF7CB6">
        <w:t xml:space="preserve"> and</w:t>
      </w:r>
    </w:p>
    <w:p w14:paraId="1F09D8D5" w14:textId="33E07261" w:rsidR="00DF7CB6" w:rsidRPr="00DF7CB6" w:rsidRDefault="00BE5EA0" w:rsidP="008C23CA">
      <w:pPr>
        <w:pStyle w:val="ListParagraph"/>
        <w:numPr>
          <w:ilvl w:val="0"/>
          <w:numId w:val="184"/>
        </w:numPr>
      </w:pPr>
      <w:r>
        <w:t>s</w:t>
      </w:r>
      <w:r w:rsidR="00DF7CB6" w:rsidRPr="00DF7CB6">
        <w:t>ociety.</w:t>
      </w:r>
    </w:p>
    <w:p w14:paraId="57D02889" w14:textId="02960DE8" w:rsidR="00DF7CB6" w:rsidRPr="000D21D3" w:rsidRDefault="00DF7CB6" w:rsidP="3F705AF5">
      <w:pPr>
        <w:spacing w:before="100" w:beforeAutospacing="1" w:after="160"/>
      </w:pPr>
      <w:r>
        <w:t>The guidance provided in section 4 through</w:t>
      </w:r>
      <w:r w:rsidR="00A23F21">
        <w:t xml:space="preserve"> </w:t>
      </w:r>
      <w:r w:rsidR="0028755E">
        <w:t>A</w:t>
      </w:r>
      <w:r w:rsidR="385619D3">
        <w:t>nnex</w:t>
      </w:r>
      <w:r w:rsidR="0028755E">
        <w:t xml:space="preserve"> </w:t>
      </w:r>
      <w:hyperlink w:anchor="_Annex_A:_Sample" w:history="1">
        <w:r w:rsidR="0028755E" w:rsidRPr="00C52DD9">
          <w:rPr>
            <w:rStyle w:val="Hyperlink"/>
          </w:rPr>
          <w:t>A</w:t>
        </w:r>
      </w:hyperlink>
      <w:r>
        <w:t xml:space="preserve">, support the goals of the </w:t>
      </w:r>
      <w:r w:rsidRPr="3F705AF5">
        <w:rPr>
          <w:rStyle w:val="TitleOfWork"/>
        </w:rPr>
        <w:t>Accessible Canada Act</w:t>
      </w:r>
      <w:r w:rsidR="00815585" w:rsidRPr="3F705AF5">
        <w:rPr>
          <w:rStyle w:val="TitleOfWork"/>
        </w:rPr>
        <w:t>.</w:t>
      </w:r>
      <w:r w:rsidR="00815585">
        <w:t xml:space="preserve"> It </w:t>
      </w:r>
      <w:r>
        <w:t>is intended to</w:t>
      </w:r>
      <w:r w:rsidRPr="3F705AF5">
        <w:rPr>
          <w:rStyle w:val="EmphasisUseSparingly"/>
        </w:rPr>
        <w:t xml:space="preserve"> </w:t>
      </w:r>
      <w:r>
        <w:t xml:space="preserve">complement existing guidelines and regulations </w:t>
      </w:r>
      <w:r w:rsidR="00A23F21">
        <w:t>including</w:t>
      </w:r>
      <w:r w:rsidR="00917D05">
        <w:t xml:space="preserve"> </w:t>
      </w:r>
      <w:r w:rsidR="00BE5EA0">
        <w:t>CAN-ASC-2.8:2025</w:t>
      </w:r>
      <w:r w:rsidR="003626D7">
        <w:t xml:space="preserve"> – Accessible-Ready Housing, CSA/ASC B652:23</w:t>
      </w:r>
      <w:r w:rsidR="00671FB6">
        <w:t xml:space="preserve"> – Accessible Dwellings</w:t>
      </w:r>
      <w:r w:rsidR="00B2508F">
        <w:t>, and applicable local building regulations</w:t>
      </w:r>
      <w:r w:rsidR="00812966">
        <w:t xml:space="preserve">. It is </w:t>
      </w:r>
      <w:r w:rsidR="00B72943">
        <w:t xml:space="preserve">also </w:t>
      </w:r>
      <w:r w:rsidR="00812966">
        <w:t>intended to be applied alongside the CSA A277</w:t>
      </w:r>
      <w:r w:rsidR="000D21D3">
        <w:t>-16 (R2021) – Procedure for certification of prefabricated buildings, modules, and panels</w:t>
      </w:r>
      <w:r w:rsidR="00812966">
        <w:t>, which addresses certification, construction, and quality control methods.</w:t>
      </w:r>
    </w:p>
    <w:p w14:paraId="5F3BE3CC" w14:textId="77777777" w:rsidR="000D08FB" w:rsidRDefault="000D08FB" w:rsidP="00DF7CB6">
      <w:pPr>
        <w:spacing w:before="100" w:beforeAutospacing="1" w:after="160"/>
      </w:pPr>
      <w:r>
        <w:br w:type="page"/>
      </w:r>
    </w:p>
    <w:p w14:paraId="4E1D570B" w14:textId="6EFA3418" w:rsidR="00122D17" w:rsidRPr="00591995" w:rsidRDefault="00122D17" w:rsidP="00DF7CB6">
      <w:pPr>
        <w:pStyle w:val="Heading2"/>
        <w:spacing w:before="100" w:beforeAutospacing="1" w:after="160" w:line="276" w:lineRule="auto"/>
        <w:rPr>
          <w:rStyle w:val="TitleOfWork"/>
        </w:rPr>
      </w:pPr>
      <w:bookmarkStart w:id="17" w:name="_Toc167871565"/>
      <w:bookmarkStart w:id="18" w:name="_Toc221453657"/>
      <w:r w:rsidRPr="00591995">
        <w:rPr>
          <w:rStyle w:val="TitleOfWork"/>
        </w:rPr>
        <w:t>Accessible Canada Act</w:t>
      </w:r>
      <w:bookmarkEnd w:id="17"/>
      <w:bookmarkEnd w:id="18"/>
    </w:p>
    <w:p w14:paraId="050AFA5E" w14:textId="77777777" w:rsidR="00DF7CB6" w:rsidRPr="00591995" w:rsidRDefault="00DF7CB6" w:rsidP="00DF7CB6">
      <w:pPr>
        <w:keepLines/>
        <w:spacing w:before="100" w:beforeAutospacing="1" w:after="160"/>
      </w:pPr>
      <w:r w:rsidRPr="00591995">
        <w:t xml:space="preserve">The </w:t>
      </w:r>
      <w:r w:rsidRPr="00591995">
        <w:rPr>
          <w:rStyle w:val="TitleOfWork"/>
        </w:rPr>
        <w:t>Accessible Canada Act</w:t>
      </w:r>
      <w:r w:rsidRPr="00591995">
        <w:t xml:space="preserve"> provides a framework which allows for the proactive identification, removal, and prevention of barriers wherever Canadians interact with areas under federal jurisdiction. It puts in place mechanisms that would systematically address accessibility. The purpose of the </w:t>
      </w:r>
      <w:r w:rsidRPr="00591995">
        <w:rPr>
          <w:rStyle w:val="TitleOfWork"/>
        </w:rPr>
        <w:t>Accessible Canada Act</w:t>
      </w:r>
      <w:r w:rsidRPr="00591995">
        <w:t xml:space="preserve"> is to make Canada barrier-free by January</w:t>
      </w:r>
      <w:r>
        <w:t> </w:t>
      </w:r>
      <w:r w:rsidRPr="00591995">
        <w:t>1,</w:t>
      </w:r>
      <w:r>
        <w:t> </w:t>
      </w:r>
      <w:r w:rsidRPr="00591995">
        <w:t>2040. This involves identifying, removing and preventing barriers in federal jurisdiction in the following priority areas:</w:t>
      </w:r>
    </w:p>
    <w:p w14:paraId="11339003" w14:textId="77777777" w:rsidR="00DF7CB6" w:rsidRPr="00591995" w:rsidRDefault="00DF7CB6" w:rsidP="00CB1AD0">
      <w:pPr>
        <w:pStyle w:val="ListRef"/>
        <w:numPr>
          <w:ilvl w:val="0"/>
          <w:numId w:val="31"/>
        </w:numPr>
      </w:pPr>
      <w:proofErr w:type="gramStart"/>
      <w:r>
        <w:t>e</w:t>
      </w:r>
      <w:r w:rsidRPr="00591995">
        <w:t>mployment</w:t>
      </w:r>
      <w:r>
        <w:t>;</w:t>
      </w:r>
      <w:proofErr w:type="gramEnd"/>
    </w:p>
    <w:p w14:paraId="02288ED9" w14:textId="77777777" w:rsidR="00DF7CB6" w:rsidRPr="00591995" w:rsidRDefault="00DF7CB6" w:rsidP="00CB1AD0">
      <w:pPr>
        <w:pStyle w:val="ListRef"/>
        <w:numPr>
          <w:ilvl w:val="0"/>
          <w:numId w:val="31"/>
        </w:numPr>
      </w:pPr>
      <w:r w:rsidRPr="00591995">
        <w:t>the built environment (buildings and public spaces</w:t>
      </w:r>
      <w:proofErr w:type="gramStart"/>
      <w:r w:rsidRPr="00591995">
        <w:t>)</w:t>
      </w:r>
      <w:r>
        <w:t>;</w:t>
      </w:r>
      <w:proofErr w:type="gramEnd"/>
    </w:p>
    <w:p w14:paraId="68FCC072" w14:textId="77777777" w:rsidR="00DF7CB6" w:rsidRPr="00591995" w:rsidRDefault="00DF7CB6" w:rsidP="00CB1AD0">
      <w:pPr>
        <w:pStyle w:val="ListRef"/>
        <w:numPr>
          <w:ilvl w:val="0"/>
          <w:numId w:val="31"/>
        </w:numPr>
      </w:pPr>
      <w:r w:rsidRPr="00591995">
        <w:t xml:space="preserve">information and communication </w:t>
      </w:r>
      <w:proofErr w:type="gramStart"/>
      <w:r w:rsidRPr="00591995">
        <w:t>technologies</w:t>
      </w:r>
      <w:r>
        <w:t>;</w:t>
      </w:r>
      <w:proofErr w:type="gramEnd"/>
    </w:p>
    <w:p w14:paraId="436FB64C" w14:textId="77777777" w:rsidR="00DF7CB6" w:rsidRPr="00591995" w:rsidRDefault="00DF7CB6" w:rsidP="00CB1AD0">
      <w:pPr>
        <w:pStyle w:val="ListRef"/>
        <w:numPr>
          <w:ilvl w:val="0"/>
          <w:numId w:val="31"/>
        </w:numPr>
      </w:pPr>
      <w:r w:rsidRPr="00591995">
        <w:t xml:space="preserve">communication, other than information and communication </w:t>
      </w:r>
      <w:proofErr w:type="gramStart"/>
      <w:r w:rsidRPr="00591995">
        <w:t>technologies</w:t>
      </w:r>
      <w:r>
        <w:t>;</w:t>
      </w:r>
      <w:proofErr w:type="gramEnd"/>
    </w:p>
    <w:p w14:paraId="2FB16D22" w14:textId="77777777" w:rsidR="00DF7CB6" w:rsidRPr="00591995" w:rsidRDefault="00DF7CB6" w:rsidP="00CB1AD0">
      <w:pPr>
        <w:pStyle w:val="ListRef"/>
        <w:numPr>
          <w:ilvl w:val="0"/>
          <w:numId w:val="31"/>
        </w:numPr>
      </w:pPr>
      <w:r w:rsidRPr="00591995">
        <w:t xml:space="preserve">the procurement of goods, services and </w:t>
      </w:r>
      <w:proofErr w:type="gramStart"/>
      <w:r w:rsidRPr="00591995">
        <w:t>facilities</w:t>
      </w:r>
      <w:r>
        <w:t>;</w:t>
      </w:r>
      <w:proofErr w:type="gramEnd"/>
    </w:p>
    <w:p w14:paraId="44B47DEE" w14:textId="77777777" w:rsidR="00DF7CB6" w:rsidRPr="00591995" w:rsidRDefault="00DF7CB6" w:rsidP="00CB1AD0">
      <w:pPr>
        <w:pStyle w:val="ListRef"/>
        <w:numPr>
          <w:ilvl w:val="0"/>
          <w:numId w:val="31"/>
        </w:numPr>
      </w:pPr>
      <w:r w:rsidRPr="00591995">
        <w:t>the design and delivery of programs and services</w:t>
      </w:r>
      <w:r>
        <w:t>;</w:t>
      </w:r>
      <w:r w:rsidRPr="00591995">
        <w:t xml:space="preserve"> and</w:t>
      </w:r>
    </w:p>
    <w:p w14:paraId="5B4FDF5D" w14:textId="77777777" w:rsidR="00DF7CB6" w:rsidRPr="00591995" w:rsidRDefault="00DF7CB6" w:rsidP="00CB1AD0">
      <w:pPr>
        <w:pStyle w:val="ListRef"/>
        <w:numPr>
          <w:ilvl w:val="0"/>
          <w:numId w:val="31"/>
        </w:numPr>
      </w:pPr>
      <w:r w:rsidRPr="00591995">
        <w:t>transportation (airlines, as well as rail, road and marine transportation providers that cross provincial or international borders)</w:t>
      </w:r>
      <w:r>
        <w:t>.</w:t>
      </w:r>
    </w:p>
    <w:p w14:paraId="0DD5D26F" w14:textId="2508A023" w:rsidR="00122D17" w:rsidRPr="00591995" w:rsidRDefault="005C78A1" w:rsidP="00DF7CB6">
      <w:pPr>
        <w:spacing w:before="100" w:beforeAutospacing="1" w:after="160"/>
      </w:pPr>
      <w:r>
        <w:br w:type="page"/>
      </w:r>
    </w:p>
    <w:p w14:paraId="3EBDA61B" w14:textId="77777777" w:rsidR="00122D17" w:rsidRPr="00591995" w:rsidRDefault="00122D17" w:rsidP="00656A62">
      <w:pPr>
        <w:pStyle w:val="Heading2"/>
        <w:spacing w:before="100" w:beforeAutospacing="1" w:after="160"/>
        <w:ind w:left="851" w:hanging="851"/>
      </w:pPr>
      <w:bookmarkStart w:id="19" w:name="_Toc167871566"/>
      <w:bookmarkStart w:id="20" w:name="_Toc221453658"/>
      <w:r w:rsidRPr="00591995">
        <w:rPr>
          <w:rStyle w:val="TitleOfWork"/>
        </w:rPr>
        <w:t>Accessible Canada Act</w:t>
      </w:r>
      <w:r w:rsidRPr="00591995">
        <w:t xml:space="preserve"> </w:t>
      </w:r>
      <w:r w:rsidR="0004768E">
        <w:t>c</w:t>
      </w:r>
      <w:r w:rsidRPr="00591995">
        <w:t>onsultations</w:t>
      </w:r>
      <w:bookmarkEnd w:id="19"/>
      <w:bookmarkEnd w:id="20"/>
    </w:p>
    <w:p w14:paraId="216DE61E" w14:textId="748E9FDF" w:rsidR="00DF7CB6" w:rsidRPr="00591995" w:rsidRDefault="00DF7CB6" w:rsidP="00DF7CB6">
      <w:pPr>
        <w:spacing w:before="100" w:beforeAutospacing="1" w:after="160"/>
      </w:pPr>
      <w:r w:rsidRPr="00591995">
        <w:t xml:space="preserve">To inform the development of the </w:t>
      </w:r>
      <w:r w:rsidRPr="00591995">
        <w:rPr>
          <w:rStyle w:val="TitleOfWork"/>
        </w:rPr>
        <w:t>Accessible Canada Act</w:t>
      </w:r>
      <w:r w:rsidRPr="00591995">
        <w:t>, in 2016</w:t>
      </w:r>
      <w:r w:rsidR="00665441">
        <w:t xml:space="preserve"> to </w:t>
      </w:r>
      <w:r w:rsidRPr="00591995">
        <w:t xml:space="preserve">2017 the Government of Canada undertook the largest and most accessible consultation on disability issues that Canada has ever seen. Over 6000 Canadians and over 90 organizations shared their ideas about an accessible Canada. Participants wanted the legislation to apply to all areas under the control of the Government of Canada and that Canada should become a leader in accessibility. While participants acknowledged that the development and implementation of some standards will take longer than others, they noted </w:t>
      </w:r>
      <w:r w:rsidRPr="00BC0E96">
        <w:t>guidance should be clear and any accessibility requirements should lead to positive lasting change.</w:t>
      </w:r>
    </w:p>
    <w:p w14:paraId="0EB1FD33" w14:textId="167F185B" w:rsidR="005C78A1" w:rsidRDefault="00DF7CB6" w:rsidP="00DF7CB6">
      <w:pPr>
        <w:spacing w:before="100" w:beforeAutospacing="1" w:after="160"/>
        <w:rPr>
          <w:rFonts w:eastAsiaTheme="majorEastAsia" w:cstheme="majorBidi"/>
          <w:b/>
          <w:color w:val="545454"/>
          <w:sz w:val="48"/>
          <w:szCs w:val="26"/>
        </w:rPr>
      </w:pPr>
      <w:r>
        <w:t>The “n</w:t>
      </w:r>
      <w:r w:rsidRPr="00591995">
        <w:t xml:space="preserve">othing </w:t>
      </w:r>
      <w:r>
        <w:t>w</w:t>
      </w:r>
      <w:r w:rsidRPr="00591995">
        <w:t xml:space="preserve">ithout </w:t>
      </w:r>
      <w:r>
        <w:t>u</w:t>
      </w:r>
      <w:r w:rsidRPr="00591995">
        <w:t>s</w:t>
      </w:r>
      <w:r>
        <w:t>”</w:t>
      </w:r>
      <w:r w:rsidRPr="00591995">
        <w:t xml:space="preserve"> principle means that people with disabilities are engaged and involved in the identification, prevention, and removal of barriers. This also means consulting and working closely with people with disabilities, diverse disability communities and other experts to develop accessibility guidance to remove barriers. The principle of </w:t>
      </w:r>
      <w:r>
        <w:t>“n</w:t>
      </w:r>
      <w:r w:rsidRPr="00591995">
        <w:t xml:space="preserve">othing </w:t>
      </w:r>
      <w:r>
        <w:t>w</w:t>
      </w:r>
      <w:r w:rsidRPr="00591995">
        <w:t xml:space="preserve">ithout </w:t>
      </w:r>
      <w:r>
        <w:t>u</w:t>
      </w:r>
      <w:r w:rsidRPr="00591995">
        <w:t>s</w:t>
      </w:r>
      <w:r>
        <w:t>”</w:t>
      </w:r>
      <w:r w:rsidRPr="00591995">
        <w:t xml:space="preserve"> drives everything we do at Accessibility Standards Canada, including relying on the knowledge and experiences of people with disabilities in the development of accessibility guidance.</w:t>
      </w:r>
      <w:bookmarkStart w:id="21" w:name="_Toc167871567"/>
      <w:r w:rsidR="005C78A1">
        <w:br w:type="page"/>
      </w:r>
    </w:p>
    <w:p w14:paraId="542DFC04" w14:textId="5D1BCDC6" w:rsidR="00122D17" w:rsidRPr="00591995" w:rsidRDefault="00122D17" w:rsidP="00427306">
      <w:pPr>
        <w:pStyle w:val="Heading2"/>
        <w:spacing w:before="100" w:beforeAutospacing="1" w:after="160"/>
        <w:ind w:left="851" w:hanging="851"/>
      </w:pPr>
      <w:bookmarkStart w:id="22" w:name="_Toc221453659"/>
      <w:r w:rsidRPr="00591995">
        <w:t xml:space="preserve">Key </w:t>
      </w:r>
      <w:r w:rsidRPr="00591995">
        <w:rPr>
          <w:rStyle w:val="TitleOfWork"/>
        </w:rPr>
        <w:t xml:space="preserve">Accessible Canada Act </w:t>
      </w:r>
      <w:r w:rsidR="005015C6">
        <w:t>p</w:t>
      </w:r>
      <w:r w:rsidRPr="00591995">
        <w:t>rinciples</w:t>
      </w:r>
      <w:bookmarkEnd w:id="21"/>
      <w:bookmarkEnd w:id="22"/>
    </w:p>
    <w:p w14:paraId="430809B6" w14:textId="77777777" w:rsidR="00DF7CB6" w:rsidRPr="00591995" w:rsidRDefault="00DF7CB6" w:rsidP="00DF7CB6">
      <w:pPr>
        <w:spacing w:before="100" w:beforeAutospacing="1" w:after="160"/>
      </w:pPr>
      <w:r w:rsidRPr="00591995">
        <w:t xml:space="preserve">The </w:t>
      </w:r>
      <w:r w:rsidRPr="0024501D">
        <w:rPr>
          <w:i/>
          <w:iCs/>
        </w:rPr>
        <w:t>Act</w:t>
      </w:r>
      <w:r w:rsidRPr="00591995">
        <w:t xml:space="preserve"> is to be implemented in recognition of, and in accordance with, the following principles:</w:t>
      </w:r>
    </w:p>
    <w:p w14:paraId="26696EB3" w14:textId="77777777" w:rsidR="00DF7CB6" w:rsidRPr="00591995" w:rsidRDefault="00DF7CB6" w:rsidP="00CB1AD0">
      <w:pPr>
        <w:pStyle w:val="ListRef"/>
        <w:numPr>
          <w:ilvl w:val="0"/>
          <w:numId w:val="31"/>
        </w:numPr>
      </w:pPr>
      <w:r w:rsidRPr="00591995">
        <w:t xml:space="preserve">everyone must be treated with </w:t>
      </w:r>
      <w:proofErr w:type="gramStart"/>
      <w:r w:rsidRPr="00591995">
        <w:t>dignity;</w:t>
      </w:r>
      <w:proofErr w:type="gramEnd"/>
    </w:p>
    <w:p w14:paraId="35C88BDD" w14:textId="77777777" w:rsidR="00DF7CB6" w:rsidRPr="00591995" w:rsidRDefault="00DF7CB6" w:rsidP="00CB1AD0">
      <w:pPr>
        <w:pStyle w:val="ListRef"/>
        <w:numPr>
          <w:ilvl w:val="0"/>
          <w:numId w:val="31"/>
        </w:numPr>
      </w:pPr>
      <w:r w:rsidRPr="00591995">
        <w:t xml:space="preserve">everyone must have the same opportunity to make for themselves the life they are able and wish to </w:t>
      </w:r>
      <w:proofErr w:type="gramStart"/>
      <w:r w:rsidRPr="00591995">
        <w:t>have;</w:t>
      </w:r>
      <w:proofErr w:type="gramEnd"/>
    </w:p>
    <w:p w14:paraId="69AA7805" w14:textId="77777777" w:rsidR="00DF7CB6" w:rsidRPr="00591995" w:rsidRDefault="00DF7CB6" w:rsidP="00CB1AD0">
      <w:pPr>
        <w:pStyle w:val="ListRef"/>
        <w:numPr>
          <w:ilvl w:val="0"/>
          <w:numId w:val="31"/>
        </w:numPr>
      </w:pPr>
      <w:r w:rsidRPr="00591995">
        <w:t xml:space="preserve">everyone must be able to participate fully and equally in </w:t>
      </w:r>
      <w:proofErr w:type="gramStart"/>
      <w:r w:rsidRPr="00591995">
        <w:t>society;</w:t>
      </w:r>
      <w:proofErr w:type="gramEnd"/>
    </w:p>
    <w:p w14:paraId="4BCB56BF" w14:textId="77777777" w:rsidR="00DF7CB6" w:rsidRPr="00591995" w:rsidRDefault="00DF7CB6" w:rsidP="00CB1AD0">
      <w:pPr>
        <w:pStyle w:val="ListRef"/>
        <w:numPr>
          <w:ilvl w:val="0"/>
          <w:numId w:val="31"/>
        </w:numPr>
      </w:pPr>
      <w:r w:rsidRPr="00591995">
        <w:t xml:space="preserve">everyone must have meaningful options and be free to make their own choices, with support if they </w:t>
      </w:r>
      <w:proofErr w:type="gramStart"/>
      <w:r w:rsidRPr="00591995">
        <w:t>desire;</w:t>
      </w:r>
      <w:proofErr w:type="gramEnd"/>
    </w:p>
    <w:p w14:paraId="52CBABB0" w14:textId="77777777" w:rsidR="00DF7CB6" w:rsidRPr="00591995" w:rsidRDefault="00DF7CB6" w:rsidP="00CB1AD0">
      <w:pPr>
        <w:pStyle w:val="ListRef"/>
        <w:numPr>
          <w:ilvl w:val="0"/>
          <w:numId w:val="31"/>
        </w:numPr>
      </w:pPr>
      <w:r w:rsidRPr="00591995">
        <w:t xml:space="preserve">laws, policies, programs, services, and structures must </w:t>
      </w:r>
      <w:proofErr w:type="gramStart"/>
      <w:r w:rsidRPr="00591995">
        <w:t>take into account</w:t>
      </w:r>
      <w:proofErr w:type="gramEnd"/>
      <w:r w:rsidRPr="00591995">
        <w:t xml:space="preserve"> the ways that different kinds of barriers and discrimination </w:t>
      </w:r>
      <w:proofErr w:type="gramStart"/>
      <w:r w:rsidRPr="00591995">
        <w:t>intersect;</w:t>
      </w:r>
      <w:proofErr w:type="gramEnd"/>
    </w:p>
    <w:p w14:paraId="258C44D8" w14:textId="77777777" w:rsidR="0071103E" w:rsidRDefault="00DF7CB6" w:rsidP="00CB1AD0">
      <w:pPr>
        <w:pStyle w:val="ListRef"/>
        <w:numPr>
          <w:ilvl w:val="0"/>
          <w:numId w:val="31"/>
        </w:numPr>
      </w:pPr>
      <w:r w:rsidRPr="00591995">
        <w:t>persons with disabilities must be involved in the development and design of laws, policies, programs, services, and structures; and</w:t>
      </w:r>
    </w:p>
    <w:p w14:paraId="739B553C" w14:textId="60909B1A" w:rsidR="005C78A1" w:rsidRDefault="00DF7CB6" w:rsidP="00CB1AD0">
      <w:pPr>
        <w:pStyle w:val="ListRef"/>
        <w:numPr>
          <w:ilvl w:val="0"/>
          <w:numId w:val="31"/>
        </w:numPr>
      </w:pPr>
      <w:r w:rsidRPr="00591995">
        <w:t>accessibility standards and regulations must be made with the goal of achieving the highest level of accessibility.</w:t>
      </w:r>
    </w:p>
    <w:p w14:paraId="4625BAAB" w14:textId="77777777" w:rsidR="005C78A1" w:rsidRDefault="005C78A1" w:rsidP="00DF7CB6">
      <w:pPr>
        <w:spacing w:before="100" w:beforeAutospacing="1" w:after="160"/>
        <w:rPr>
          <w:rFonts w:eastAsiaTheme="majorEastAsia" w:cstheme="majorBidi"/>
          <w:b/>
          <w:color w:val="545454"/>
          <w:sz w:val="48"/>
          <w:szCs w:val="26"/>
        </w:rPr>
      </w:pPr>
      <w:bookmarkStart w:id="23" w:name="_Toc167871568"/>
      <w:r>
        <w:br w:type="page"/>
      </w:r>
    </w:p>
    <w:p w14:paraId="7DB29D92" w14:textId="6094C3BB" w:rsidR="00122D17" w:rsidRPr="00591995" w:rsidRDefault="00122D17" w:rsidP="00656A62">
      <w:pPr>
        <w:pStyle w:val="Heading2"/>
        <w:spacing w:before="100" w:beforeAutospacing="1" w:after="160"/>
        <w:ind w:left="851" w:hanging="851"/>
      </w:pPr>
      <w:bookmarkStart w:id="24" w:name="_Toc221453660"/>
      <w:r w:rsidRPr="00591995">
        <w:t>United Nations Convention on the Rights of Persons with Disabilities</w:t>
      </w:r>
      <w:bookmarkEnd w:id="23"/>
      <w:bookmarkEnd w:id="24"/>
    </w:p>
    <w:bookmarkEnd w:id="13"/>
    <w:p w14:paraId="49E96D46" w14:textId="65F40699" w:rsidR="00DF7CB6" w:rsidRDefault="00DF7CB6" w:rsidP="00DF7CB6">
      <w:pPr>
        <w:spacing w:before="100" w:beforeAutospacing="1" w:after="160"/>
      </w:pPr>
      <w:r w:rsidRPr="00591995">
        <w:t>Canada joined the United Nations Convention on the Rights of Persons with Disabilities in 2010. The United Nations Convention protects and promotes the rights and dignity of persons with disabilities without discrimination</w:t>
      </w:r>
      <w:r>
        <w:t>,</w:t>
      </w:r>
      <w:r w:rsidRPr="00591995">
        <w:t xml:space="preserve"> and on an equal basis with others. Parties to the United Nations Convention on the Rights of Persons with Disabilities are required to promote and ensure the full enjoyment of human rights of persons with disabilities including full equality under the law. The United Nations Convention on the Rights of Persons with Disabilities has served as the major catalyst in the global movement towards viewing persons with disabilities as full and equal members of society. The human rights approach has moved away from viewing persons with disabilities as subjects of charity, medical treatment and social protection. The United Nations Convention on the Rights of Persons with Disabilities, the Canadian Charter of Rights and Freedoms and the </w:t>
      </w:r>
      <w:r w:rsidRPr="0024501D">
        <w:rPr>
          <w:i/>
          <w:iCs/>
        </w:rPr>
        <w:t>Canadian Human Rights Act</w:t>
      </w:r>
      <w:r w:rsidRPr="00591995">
        <w:t xml:space="preserve"> were foundational human rights frameworks that support equity </w:t>
      </w:r>
      <w:r>
        <w:t>on</w:t>
      </w:r>
      <w:r w:rsidRPr="00591995">
        <w:t xml:space="preserve"> which the </w:t>
      </w:r>
      <w:r w:rsidRPr="00591995">
        <w:rPr>
          <w:rStyle w:val="TitleOfWork"/>
        </w:rPr>
        <w:t>Accessible Canada Act</w:t>
      </w:r>
      <w:r w:rsidRPr="00591995">
        <w:t xml:space="preserve"> was built.</w:t>
      </w:r>
    </w:p>
    <w:p w14:paraId="57B84DF9" w14:textId="77777777" w:rsidR="0024501D" w:rsidRDefault="0024501D" w:rsidP="00DF7CB6">
      <w:pPr>
        <w:spacing w:before="100" w:beforeAutospacing="1" w:after="160"/>
      </w:pPr>
      <w:r>
        <w:br w:type="page"/>
      </w:r>
    </w:p>
    <w:p w14:paraId="7390EEFE" w14:textId="7B0AFB31" w:rsidR="003706EF" w:rsidRPr="007B1D66" w:rsidRDefault="00515E06" w:rsidP="007B1D66">
      <w:pPr>
        <w:pStyle w:val="Heading1"/>
        <w:rPr>
          <w:rStyle w:val="PlaceholderText"/>
          <w:color w:val="545454"/>
          <w:shd w:val="clear" w:color="auto" w:fill="auto"/>
        </w:rPr>
      </w:pPr>
      <w:bookmarkStart w:id="25" w:name="_Toc221453661"/>
      <w:r w:rsidRPr="007B1D66">
        <w:rPr>
          <w:rStyle w:val="PlaceholderText"/>
          <w:color w:val="545454"/>
          <w:shd w:val="clear" w:color="auto" w:fill="auto"/>
        </w:rPr>
        <w:t>Definitions</w:t>
      </w:r>
      <w:bookmarkEnd w:id="25"/>
    </w:p>
    <w:p w14:paraId="2580014D" w14:textId="20225A27" w:rsidR="006D095A" w:rsidRPr="001F4AF3" w:rsidRDefault="006D095A" w:rsidP="00DF7CB6">
      <w:pPr>
        <w:spacing w:before="100" w:beforeAutospacing="1" w:after="160"/>
        <w:rPr>
          <w:rStyle w:val="EmphasisUseSparingly"/>
          <w:b w:val="0"/>
        </w:rPr>
      </w:pPr>
      <w:r w:rsidRPr="00D43F5F">
        <w:rPr>
          <w:b/>
          <w:bCs/>
        </w:rPr>
        <w:t>N</w:t>
      </w:r>
      <w:r>
        <w:rPr>
          <w:b/>
          <w:bCs/>
        </w:rPr>
        <w:t>ote</w:t>
      </w:r>
      <w:r w:rsidRPr="00D43F5F">
        <w:rPr>
          <w:b/>
          <w:bCs/>
        </w:rPr>
        <w:t>:</w:t>
      </w:r>
      <w:r>
        <w:t xml:space="preserve"> </w:t>
      </w:r>
      <w:r w:rsidRPr="00D43F5F">
        <w:t>This document was developed as a reference document for voluntary use. The voluntary guidance found in this document should not be interpreted as replacing or superseding, in whole or in part, obligations that entities must comply with. Also, fulfilling the voluntary guidance found in this document does not automatically fulfill obligations. These obligations include any obligations found in legislation, regulations, policies, directives, codes and/or other instruments that may apply to entities. It is the responsibility of users of this document to judge its suitability for their particular purpose.</w:t>
      </w:r>
    </w:p>
    <w:p w14:paraId="21FC02A8" w14:textId="03DCCCF6" w:rsidR="00B86D53" w:rsidRDefault="00B86D53" w:rsidP="00B86D53">
      <w:r>
        <w:t>The following definitions apply to terms used within this technical guide:</w:t>
      </w:r>
    </w:p>
    <w:p w14:paraId="15F18772" w14:textId="2928B53B" w:rsidR="00CA7D32" w:rsidRDefault="00401FB1" w:rsidP="00B86D53">
      <w:pPr>
        <w:rPr>
          <w:rStyle w:val="normaltextrun"/>
          <w:rFonts w:cs="Arial"/>
          <w:color w:val="000000"/>
        </w:rPr>
      </w:pPr>
      <w:r w:rsidRPr="00427306">
        <w:rPr>
          <w:rStyle w:val="normaltextrun"/>
          <w:rFonts w:cs="Arial"/>
          <w:b/>
          <w:bCs/>
          <w:color w:val="000000"/>
        </w:rPr>
        <w:t>Accessible-ready modular home</w:t>
      </w:r>
      <w:r w:rsidR="000F62C4">
        <w:rPr>
          <w:rStyle w:val="normaltextrun"/>
          <w:rFonts w:cs="Arial"/>
          <w:color w:val="000000"/>
        </w:rPr>
        <w:t xml:space="preserve"> –</w:t>
      </w:r>
      <w:r>
        <w:rPr>
          <w:rStyle w:val="normaltextrun"/>
          <w:rFonts w:cs="Arial"/>
          <w:color w:val="000000"/>
        </w:rPr>
        <w:t xml:space="preserve"> </w:t>
      </w:r>
      <w:r w:rsidR="000F62C4">
        <w:rPr>
          <w:rStyle w:val="normaltextrun"/>
          <w:rFonts w:cs="Arial"/>
          <w:color w:val="000000"/>
        </w:rPr>
        <w:t xml:space="preserve">a </w:t>
      </w:r>
      <w:r>
        <w:rPr>
          <w:rStyle w:val="normaltextrun"/>
          <w:rFonts w:cs="Arial"/>
          <w:color w:val="000000"/>
        </w:rPr>
        <w:t>modular home designed and built so that accessibility features can be added in the future without major reconstruction.</w:t>
      </w:r>
    </w:p>
    <w:p w14:paraId="53D4F103" w14:textId="6D47708F" w:rsidR="00401FB1" w:rsidRDefault="000F768F" w:rsidP="00B86D53">
      <w:pPr>
        <w:rPr>
          <w:rStyle w:val="normaltextrun"/>
          <w:rFonts w:cs="Arial"/>
          <w:color w:val="000000"/>
        </w:rPr>
      </w:pPr>
      <w:r w:rsidRPr="00427306">
        <w:rPr>
          <w:rStyle w:val="normaltextrun"/>
          <w:rFonts w:cs="Arial"/>
          <w:b/>
          <w:bCs/>
          <w:color w:val="000000"/>
        </w:rPr>
        <w:t>Accessible-ready design</w:t>
      </w:r>
      <w:r w:rsidR="000F62C4">
        <w:rPr>
          <w:rStyle w:val="normaltextrun"/>
          <w:rFonts w:cs="Arial"/>
          <w:color w:val="000000"/>
        </w:rPr>
        <w:t xml:space="preserve"> </w:t>
      </w:r>
      <w:r w:rsidR="00A74A55" w:rsidRPr="00421B99">
        <w:rPr>
          <w:rStyle w:val="normaltextrun"/>
          <w:rFonts w:cs="Arial"/>
          <w:b/>
          <w:bCs/>
          <w:color w:val="000000"/>
        </w:rPr>
        <w:t>process</w:t>
      </w:r>
      <w:r w:rsidR="00A74A55">
        <w:rPr>
          <w:rStyle w:val="normaltextrun"/>
          <w:rFonts w:cs="Arial"/>
          <w:color w:val="000000"/>
        </w:rPr>
        <w:t xml:space="preserve"> </w:t>
      </w:r>
      <w:r w:rsidR="00B2067B" w:rsidRPr="00B2067B">
        <w:rPr>
          <w:rStyle w:val="normaltextrun"/>
          <w:rFonts w:cs="Arial"/>
          <w:color w:val="000000"/>
        </w:rPr>
        <w:t>–</w:t>
      </w:r>
      <w:r>
        <w:rPr>
          <w:rStyle w:val="normaltextrun"/>
          <w:rFonts w:cs="Arial"/>
          <w:color w:val="000000"/>
        </w:rPr>
        <w:t xml:space="preserve"> </w:t>
      </w:r>
      <w:r w:rsidR="000F62C4">
        <w:rPr>
          <w:rStyle w:val="normaltextrun"/>
          <w:rFonts w:cs="Arial"/>
          <w:color w:val="000000"/>
        </w:rPr>
        <w:t>t</w:t>
      </w:r>
      <w:r>
        <w:rPr>
          <w:rStyle w:val="normaltextrun"/>
          <w:rFonts w:cs="Arial"/>
          <w:color w:val="000000"/>
        </w:rPr>
        <w:t>he design process used to incorporate accessible-ready features into a modular home.</w:t>
      </w:r>
    </w:p>
    <w:p w14:paraId="24322BD6" w14:textId="4F3B47CD" w:rsidR="000F768F" w:rsidRDefault="000F768F" w:rsidP="00B86D53">
      <w:pPr>
        <w:rPr>
          <w:rStyle w:val="normaltextrun"/>
          <w:rFonts w:cs="Arial"/>
          <w:color w:val="000000"/>
        </w:rPr>
      </w:pPr>
      <w:r w:rsidRPr="00427306">
        <w:rPr>
          <w:rStyle w:val="normaltextrun"/>
          <w:rFonts w:cs="Arial"/>
          <w:b/>
          <w:bCs/>
          <w:color w:val="000000"/>
        </w:rPr>
        <w:t>Design for accessible-ready (DAR)</w:t>
      </w:r>
      <w:r w:rsidR="000F62C4">
        <w:rPr>
          <w:rStyle w:val="normaltextrun"/>
          <w:rFonts w:cs="Arial"/>
          <w:b/>
          <w:bCs/>
          <w:color w:val="000000"/>
        </w:rPr>
        <w:t xml:space="preserve"> </w:t>
      </w:r>
      <w:r w:rsidR="00B2067B" w:rsidRPr="00B2067B">
        <w:rPr>
          <w:rStyle w:val="normaltextrun"/>
          <w:rFonts w:cs="Arial"/>
          <w:color w:val="000000"/>
        </w:rPr>
        <w:t>–</w:t>
      </w:r>
      <w:r>
        <w:rPr>
          <w:rStyle w:val="normaltextrun"/>
          <w:rFonts w:cs="Arial"/>
          <w:color w:val="000000"/>
        </w:rPr>
        <w:t xml:space="preserve"> </w:t>
      </w:r>
      <w:r w:rsidR="000F62C4">
        <w:rPr>
          <w:rStyle w:val="normaltextrun"/>
          <w:rFonts w:cs="Arial"/>
          <w:color w:val="000000"/>
        </w:rPr>
        <w:t>th</w:t>
      </w:r>
      <w:r>
        <w:rPr>
          <w:rStyle w:val="normaltextrun"/>
          <w:rFonts w:cs="Arial"/>
          <w:color w:val="000000"/>
        </w:rPr>
        <w:t>e documentation package that identifie</w:t>
      </w:r>
      <w:r w:rsidR="00607723">
        <w:rPr>
          <w:rStyle w:val="normaltextrun"/>
          <w:rFonts w:cs="Arial"/>
          <w:color w:val="000000"/>
        </w:rPr>
        <w:t>s</w:t>
      </w:r>
      <w:r>
        <w:rPr>
          <w:rStyle w:val="normaltextrun"/>
          <w:rFonts w:cs="Arial"/>
          <w:color w:val="000000"/>
        </w:rPr>
        <w:t xml:space="preserve"> where and how the accessible-ready features are incorporated and how the home can be modified later.</w:t>
      </w:r>
    </w:p>
    <w:p w14:paraId="6F5B9E82" w14:textId="3E7BB2F2" w:rsidR="000F768F" w:rsidRDefault="000F768F" w:rsidP="00B86D53">
      <w:pPr>
        <w:rPr>
          <w:rStyle w:val="normaltextrun"/>
          <w:rFonts w:cs="Arial"/>
          <w:color w:val="000000"/>
        </w:rPr>
      </w:pPr>
      <w:r w:rsidRPr="00427306">
        <w:rPr>
          <w:rStyle w:val="normaltextrun"/>
          <w:rFonts w:cs="Arial"/>
          <w:b/>
          <w:bCs/>
          <w:color w:val="000000"/>
        </w:rPr>
        <w:t>Factory</w:t>
      </w:r>
      <w:r w:rsidR="000F62C4">
        <w:rPr>
          <w:rStyle w:val="normaltextrun"/>
          <w:rFonts w:cs="Arial"/>
          <w:b/>
          <w:bCs/>
          <w:color w:val="000000"/>
        </w:rPr>
        <w:t xml:space="preserve"> </w:t>
      </w:r>
      <w:r w:rsidR="00B2067B" w:rsidRPr="00B2067B">
        <w:rPr>
          <w:rStyle w:val="normaltextrun"/>
          <w:rFonts w:cs="Arial"/>
          <w:color w:val="000000"/>
        </w:rPr>
        <w:t>–</w:t>
      </w:r>
      <w:r>
        <w:rPr>
          <w:rStyle w:val="normaltextrun"/>
          <w:rFonts w:cs="Arial"/>
          <w:color w:val="000000"/>
        </w:rPr>
        <w:t xml:space="preserve"> </w:t>
      </w:r>
      <w:r w:rsidR="000F62C4">
        <w:rPr>
          <w:rStyle w:val="normaltextrun"/>
          <w:rFonts w:cs="Arial"/>
          <w:color w:val="000000"/>
        </w:rPr>
        <w:t>t</w:t>
      </w:r>
      <w:r>
        <w:rPr>
          <w:rStyle w:val="normaltextrun"/>
          <w:rFonts w:cs="Arial"/>
          <w:color w:val="000000"/>
        </w:rPr>
        <w:t>he off-site facility where modules or panels are fabricated.</w:t>
      </w:r>
    </w:p>
    <w:p w14:paraId="3761D81D" w14:textId="5CE3BEFD" w:rsidR="000F768F" w:rsidRDefault="000F768F" w:rsidP="00B86D53">
      <w:pPr>
        <w:rPr>
          <w:rStyle w:val="normaltextrun"/>
          <w:rFonts w:cs="Arial"/>
          <w:color w:val="000000"/>
        </w:rPr>
      </w:pPr>
      <w:r w:rsidRPr="00427306">
        <w:rPr>
          <w:rStyle w:val="normaltextrun"/>
          <w:rFonts w:cs="Arial"/>
          <w:b/>
          <w:bCs/>
          <w:color w:val="000000"/>
        </w:rPr>
        <w:t>Home alterations</w:t>
      </w:r>
      <w:r w:rsidR="000F62C4">
        <w:rPr>
          <w:rStyle w:val="normaltextrun"/>
          <w:rFonts w:cs="Arial"/>
          <w:b/>
          <w:bCs/>
          <w:color w:val="000000"/>
        </w:rPr>
        <w:t xml:space="preserve"> </w:t>
      </w:r>
      <w:r w:rsidR="00B2067B" w:rsidRPr="00B2067B">
        <w:rPr>
          <w:rStyle w:val="normaltextrun"/>
          <w:rFonts w:cs="Arial"/>
          <w:color w:val="000000"/>
        </w:rPr>
        <w:t>–</w:t>
      </w:r>
      <w:r>
        <w:rPr>
          <w:rStyle w:val="normaltextrun"/>
          <w:rFonts w:cs="Arial"/>
          <w:color w:val="000000"/>
        </w:rPr>
        <w:t xml:space="preserve"> </w:t>
      </w:r>
      <w:r w:rsidR="000F62C4">
        <w:rPr>
          <w:rStyle w:val="normaltextrun"/>
          <w:rFonts w:cs="Arial"/>
          <w:color w:val="000000"/>
        </w:rPr>
        <w:t>a</w:t>
      </w:r>
      <w:r>
        <w:rPr>
          <w:rStyle w:val="normaltextrun"/>
          <w:rFonts w:cs="Arial"/>
          <w:color w:val="000000"/>
        </w:rPr>
        <w:t>ny remodeling, renovating, modifying, or reconstructing work performed on an existing residence.</w:t>
      </w:r>
    </w:p>
    <w:p w14:paraId="1AB9D34A" w14:textId="108F6B12" w:rsidR="000F768F" w:rsidRDefault="000F768F" w:rsidP="00B86D53">
      <w:pPr>
        <w:rPr>
          <w:rStyle w:val="normaltextrun"/>
          <w:rFonts w:cs="Arial"/>
          <w:color w:val="000000"/>
        </w:rPr>
      </w:pPr>
      <w:r w:rsidRPr="00427306">
        <w:rPr>
          <w:rStyle w:val="normaltextrun"/>
          <w:rFonts w:cs="Arial"/>
          <w:b/>
          <w:bCs/>
          <w:color w:val="000000"/>
        </w:rPr>
        <w:t>Modular home</w:t>
      </w:r>
      <w:r w:rsidR="000F62C4">
        <w:rPr>
          <w:rStyle w:val="normaltextrun"/>
          <w:rFonts w:cs="Arial"/>
          <w:b/>
          <w:bCs/>
          <w:color w:val="000000"/>
        </w:rPr>
        <w:t xml:space="preserve"> </w:t>
      </w:r>
      <w:r w:rsidR="00B2067B" w:rsidRPr="00B2067B">
        <w:rPr>
          <w:rStyle w:val="normaltextrun"/>
          <w:rFonts w:cs="Arial"/>
          <w:color w:val="000000"/>
        </w:rPr>
        <w:t>–</w:t>
      </w:r>
      <w:r w:rsidR="000F62C4">
        <w:rPr>
          <w:rStyle w:val="normaltextrun"/>
          <w:rFonts w:cs="Arial"/>
          <w:b/>
          <w:bCs/>
          <w:color w:val="000000"/>
        </w:rPr>
        <w:t xml:space="preserve"> </w:t>
      </w:r>
      <w:r w:rsidR="000F62C4">
        <w:rPr>
          <w:rStyle w:val="normaltextrun"/>
          <w:rFonts w:cs="Arial"/>
          <w:color w:val="000000"/>
        </w:rPr>
        <w:t>a</w:t>
      </w:r>
      <w:r w:rsidR="00F72FD1">
        <w:rPr>
          <w:rStyle w:val="normaltextrun"/>
          <w:rFonts w:cs="Arial"/>
          <w:color w:val="000000"/>
        </w:rPr>
        <w:t xml:space="preserve"> type of</w:t>
      </w:r>
      <w:r>
        <w:rPr>
          <w:rStyle w:val="normaltextrun"/>
          <w:rFonts w:cs="Arial"/>
          <w:color w:val="000000"/>
        </w:rPr>
        <w:t xml:space="preserve"> prefabricated </w:t>
      </w:r>
      <w:r w:rsidR="00A074E4">
        <w:rPr>
          <w:rStyle w:val="normaltextrun"/>
          <w:rFonts w:cs="Arial"/>
          <w:color w:val="000000"/>
        </w:rPr>
        <w:t>housing in which the building is produced as three-dimensional (volumetric), partially or fully enclosed</w:t>
      </w:r>
      <w:r>
        <w:rPr>
          <w:rStyle w:val="normaltextrun"/>
          <w:rFonts w:cs="Arial"/>
          <w:color w:val="000000"/>
        </w:rPr>
        <w:t xml:space="preserve"> modules </w:t>
      </w:r>
      <w:r w:rsidR="009C788F">
        <w:rPr>
          <w:rStyle w:val="normaltextrun"/>
          <w:rFonts w:cs="Arial"/>
          <w:color w:val="000000"/>
        </w:rPr>
        <w:t xml:space="preserve">manufactured off-site, transported to the site, and assembled/connected to form the completed </w:t>
      </w:r>
      <w:proofErr w:type="spellStart"/>
      <w:r w:rsidR="009C788F">
        <w:rPr>
          <w:rStyle w:val="normaltextrun"/>
          <w:rFonts w:cs="Arial"/>
          <w:color w:val="000000"/>
        </w:rPr>
        <w:t>dweilling</w:t>
      </w:r>
      <w:proofErr w:type="spellEnd"/>
      <w:r>
        <w:rPr>
          <w:rStyle w:val="normaltextrun"/>
          <w:rFonts w:cs="Arial"/>
          <w:color w:val="000000"/>
        </w:rPr>
        <w:t>.</w:t>
      </w:r>
    </w:p>
    <w:p w14:paraId="7186F067" w14:textId="77777777" w:rsidR="0029409A" w:rsidRDefault="0029409A">
      <w:pPr>
        <w:spacing w:after="160" w:line="259" w:lineRule="auto"/>
        <w:rPr>
          <w:rStyle w:val="normaltextrun"/>
          <w:rFonts w:cs="Arial"/>
          <w:b/>
          <w:bCs/>
          <w:color w:val="000000"/>
        </w:rPr>
      </w:pPr>
      <w:r>
        <w:rPr>
          <w:rStyle w:val="normaltextrun"/>
          <w:rFonts w:cs="Arial"/>
          <w:b/>
          <w:bCs/>
          <w:color w:val="000000"/>
        </w:rPr>
        <w:br w:type="page"/>
      </w:r>
    </w:p>
    <w:p w14:paraId="252925A2" w14:textId="61D989C3" w:rsidR="000F768F" w:rsidRDefault="000F768F" w:rsidP="00B86D53">
      <w:pPr>
        <w:rPr>
          <w:rStyle w:val="normaltextrun"/>
          <w:rFonts w:cs="Arial"/>
          <w:color w:val="000000"/>
        </w:rPr>
      </w:pPr>
      <w:r w:rsidRPr="00427306">
        <w:rPr>
          <w:rStyle w:val="normaltextrun"/>
          <w:rFonts w:cs="Arial"/>
          <w:b/>
          <w:bCs/>
          <w:color w:val="000000"/>
        </w:rPr>
        <w:t>Prefabricated module</w:t>
      </w:r>
      <w:r w:rsidR="000F62C4">
        <w:rPr>
          <w:rStyle w:val="normaltextrun"/>
          <w:rFonts w:cs="Arial"/>
          <w:color w:val="000000"/>
        </w:rPr>
        <w:t xml:space="preserve"> </w:t>
      </w:r>
      <w:r w:rsidR="00B2067B" w:rsidRPr="00B2067B">
        <w:rPr>
          <w:rStyle w:val="normaltextrun"/>
          <w:rFonts w:cs="Arial"/>
          <w:color w:val="000000"/>
        </w:rPr>
        <w:t>–</w:t>
      </w:r>
      <w:r>
        <w:rPr>
          <w:rStyle w:val="normaltextrun"/>
          <w:rFonts w:cs="Arial"/>
          <w:color w:val="000000"/>
        </w:rPr>
        <w:t xml:space="preserve"> </w:t>
      </w:r>
      <w:r w:rsidR="000F62C4">
        <w:rPr>
          <w:rStyle w:val="normaltextrun"/>
          <w:rFonts w:cs="Arial"/>
          <w:color w:val="000000"/>
        </w:rPr>
        <w:t>a</w:t>
      </w:r>
      <w:r>
        <w:rPr>
          <w:rStyle w:val="normaltextrun"/>
          <w:rFonts w:cs="Arial"/>
          <w:color w:val="000000"/>
        </w:rPr>
        <w:t>n open or closed building subassembly constructed off-site for use as part of a modular home.</w:t>
      </w:r>
    </w:p>
    <w:p w14:paraId="68AEF4E3" w14:textId="651B42AB" w:rsidR="00AC0299" w:rsidRPr="000F768F" w:rsidRDefault="00AC0299" w:rsidP="00B86D53">
      <w:pPr>
        <w:rPr>
          <w:rFonts w:cs="Arial"/>
          <w:color w:val="000000"/>
        </w:rPr>
      </w:pPr>
      <w:r w:rsidRPr="00413601">
        <w:rPr>
          <w:rStyle w:val="normaltextrun"/>
          <w:rFonts w:cs="Arial"/>
          <w:b/>
          <w:bCs/>
          <w:color w:val="000000"/>
        </w:rPr>
        <w:t>Prefabricated housing (prefab/factory-built housing)</w:t>
      </w:r>
      <w:r>
        <w:rPr>
          <w:rStyle w:val="normaltextrun"/>
          <w:rFonts w:cs="Arial"/>
          <w:color w:val="000000"/>
        </w:rPr>
        <w:t xml:space="preserve"> – a housing construction approach in which building elements are manufactured off-site in a factory or controlled environment, ranging from panels (e.g.,</w:t>
      </w:r>
      <w:r w:rsidR="0029409A">
        <w:rPr>
          <w:rStyle w:val="normaltextrun"/>
          <w:rFonts w:cs="Arial"/>
          <w:color w:val="000000"/>
        </w:rPr>
        <w:t xml:space="preserve"> walls, floors, roofs) to volumetric units — and then transported to the site for installation and assembly. This includes panelized housing and manufactured homes.</w:t>
      </w:r>
    </w:p>
    <w:p w14:paraId="648F1DE1" w14:textId="77777777" w:rsidR="00413601" w:rsidRDefault="00413601">
      <w:pPr>
        <w:spacing w:after="160" w:line="259" w:lineRule="auto"/>
        <w:rPr>
          <w:rFonts w:eastAsiaTheme="majorEastAsia" w:cstheme="majorBidi"/>
          <w:b/>
          <w:color w:val="545454"/>
          <w:sz w:val="56"/>
          <w:szCs w:val="32"/>
        </w:rPr>
      </w:pPr>
      <w:r>
        <w:br w:type="page"/>
      </w:r>
    </w:p>
    <w:p w14:paraId="6BCBB6E3" w14:textId="20F25275" w:rsidR="00C2425A" w:rsidRDefault="00A83673" w:rsidP="00C2425A">
      <w:pPr>
        <w:pStyle w:val="Heading1"/>
      </w:pPr>
      <w:bookmarkStart w:id="26" w:name="_Toc221453662"/>
      <w:r>
        <w:t xml:space="preserve">Understanding accessible-ready modular </w:t>
      </w:r>
      <w:r w:rsidR="00413601">
        <w:t>and prefabricated housing</w:t>
      </w:r>
      <w:bookmarkEnd w:id="26"/>
    </w:p>
    <w:p w14:paraId="2C2F8A97" w14:textId="0F5DF6DE" w:rsidR="00515E06" w:rsidRPr="00515E06" w:rsidRDefault="00515E06" w:rsidP="50469128">
      <w:pPr>
        <w:spacing w:before="100" w:beforeAutospacing="1" w:after="160"/>
      </w:pPr>
      <w:r w:rsidRPr="07558AE8">
        <w:rPr>
          <w:b/>
          <w:bCs/>
        </w:rPr>
        <w:t>Note:</w:t>
      </w:r>
      <w:r>
        <w:t xml:space="preserve"> This document was developed as a reference document for voluntary use. The voluntary guidance found in this document should not be interpreted as replacing or superseding, in whole or in part, obligations that entities must comply with. Also, fulfilling the voluntary guidance found in this document does not automatically fulfill obligations. These obligations include any obligations found in legislation, regulations, policies, directives, codes and/or other instruments that may apply to entities. It is the responsibility of users of this document to judge its suitability for their particular purpose.</w:t>
      </w:r>
    </w:p>
    <w:p w14:paraId="0C0C789F" w14:textId="513381C5" w:rsidR="007F71FA" w:rsidRDefault="00A83673" w:rsidP="00366A8C">
      <w:pPr>
        <w:pStyle w:val="Heading2"/>
        <w:ind w:left="851" w:hanging="851"/>
      </w:pPr>
      <w:bookmarkStart w:id="27" w:name="_Toc221453663"/>
      <w:r>
        <w:t xml:space="preserve">What </w:t>
      </w:r>
      <w:r w:rsidR="00544E03">
        <w:t>are</w:t>
      </w:r>
      <w:r>
        <w:t xml:space="preserve"> accessible-ready modular</w:t>
      </w:r>
      <w:r w:rsidR="000A161A">
        <w:t xml:space="preserve"> and prefabricated housing</w:t>
      </w:r>
      <w:r>
        <w:t>?</w:t>
      </w:r>
      <w:bookmarkEnd w:id="27"/>
    </w:p>
    <w:p w14:paraId="6C79CED7" w14:textId="24227BE3" w:rsidR="007F71FA" w:rsidRDefault="00367017" w:rsidP="002B237E">
      <w:pPr>
        <w:spacing w:before="100" w:beforeAutospacing="1" w:after="160"/>
      </w:pPr>
      <w:r>
        <w:t xml:space="preserve">Accessible-ready modular </w:t>
      </w:r>
      <w:r w:rsidR="00830EB0">
        <w:t xml:space="preserve">and </w:t>
      </w:r>
      <w:r w:rsidR="0075037B">
        <w:t>prefabricated</w:t>
      </w:r>
      <w:r>
        <w:t xml:space="preserve"> </w:t>
      </w:r>
      <w:r w:rsidR="00830EB0">
        <w:t>housing</w:t>
      </w:r>
      <w:r w:rsidR="00893BFA">
        <w:t xml:space="preserve">. They are </w:t>
      </w:r>
      <w:r>
        <w:t>designed so that accessibility features</w:t>
      </w:r>
      <w:r w:rsidR="0080010A">
        <w:t xml:space="preserve">, </w:t>
      </w:r>
      <w:r w:rsidR="008E347D">
        <w:t xml:space="preserve">such as </w:t>
      </w:r>
      <w:r w:rsidR="00D00255">
        <w:t>manoeuvring areas at</w:t>
      </w:r>
      <w:r w:rsidR="008E347D">
        <w:t xml:space="preserve"> doorways, reconfigured bathrooms, or installation of lifts</w:t>
      </w:r>
      <w:r w:rsidR="0080010A">
        <w:t xml:space="preserve">, </w:t>
      </w:r>
      <w:r w:rsidR="008E347D">
        <w:t>can be added later without major reconstruction.</w:t>
      </w:r>
    </w:p>
    <w:p w14:paraId="557C260E" w14:textId="1B7FDF58" w:rsidR="007F71FA" w:rsidRDefault="008E347D" w:rsidP="002B237E">
      <w:pPr>
        <w:spacing w:before="100" w:beforeAutospacing="1" w:after="160"/>
      </w:pPr>
      <w:r>
        <w:t>The goal is to ensure homes can adapt to occupants’ needs over time, promoting long-term usability</w:t>
      </w:r>
      <w:r w:rsidR="0294F59D">
        <w:t xml:space="preserve"> and</w:t>
      </w:r>
      <w:r w:rsidR="205F6CD6">
        <w:t xml:space="preserve"> their</w:t>
      </w:r>
      <w:r>
        <w:t xml:space="preserve"> independence.</w:t>
      </w:r>
    </w:p>
    <w:p w14:paraId="40BC00B6" w14:textId="77777777" w:rsidR="008E347D" w:rsidRDefault="00367017" w:rsidP="002B237E">
      <w:pPr>
        <w:spacing w:before="100" w:beforeAutospacing="1" w:after="160"/>
      </w:pPr>
      <w:r>
        <w:t>To meet this guidance, start by</w:t>
      </w:r>
      <w:r w:rsidR="003D0C7A">
        <w:t>:</w:t>
      </w:r>
    </w:p>
    <w:p w14:paraId="3DD99BC4" w14:textId="77777777" w:rsidR="008E347D" w:rsidRDefault="008E347D" w:rsidP="008C23CA">
      <w:pPr>
        <w:pStyle w:val="ListParagraph"/>
        <w:numPr>
          <w:ilvl w:val="0"/>
          <w:numId w:val="186"/>
        </w:numPr>
      </w:pPr>
      <w:r>
        <w:t>Identifying which parts of the dwelling must be accessible-ready for future modification.</w:t>
      </w:r>
    </w:p>
    <w:p w14:paraId="0C515488" w14:textId="77777777" w:rsidR="008E347D" w:rsidRDefault="008E347D" w:rsidP="008C23CA">
      <w:pPr>
        <w:pStyle w:val="ListParagraph"/>
        <w:numPr>
          <w:ilvl w:val="0"/>
          <w:numId w:val="186"/>
        </w:numPr>
      </w:pPr>
      <w:r>
        <w:t xml:space="preserve">Showing </w:t>
      </w:r>
      <w:bookmarkStart w:id="28" w:name="_Int_QRJRZ1jy"/>
      <w:proofErr w:type="gramStart"/>
      <w:r>
        <w:t>all accessible-ready</w:t>
      </w:r>
      <w:bookmarkEnd w:id="28"/>
      <w:proofErr w:type="gramEnd"/>
      <w:r>
        <w:t xml:space="preserve"> zones and features clearly on drawings (plans, sections, and details).</w:t>
      </w:r>
    </w:p>
    <w:p w14:paraId="12B037BC" w14:textId="7B1067A2" w:rsidR="003444D1" w:rsidRPr="003444D1" w:rsidRDefault="008E347D" w:rsidP="008C23CA">
      <w:pPr>
        <w:pStyle w:val="ListParagraph"/>
        <w:numPr>
          <w:ilvl w:val="0"/>
          <w:numId w:val="186"/>
        </w:numPr>
        <w:rPr>
          <w:bCs/>
        </w:rPr>
      </w:pPr>
      <w:r>
        <w:t xml:space="preserve">Designing structure, systems, and room layouts to support </w:t>
      </w:r>
      <w:r w:rsidR="00C14589">
        <w:t xml:space="preserve">future </w:t>
      </w:r>
      <w:r>
        <w:t>accessibility upgrades.</w:t>
      </w:r>
    </w:p>
    <w:p w14:paraId="319E4878" w14:textId="0D56F29A" w:rsidR="00CC46F9" w:rsidRPr="00B76709" w:rsidRDefault="00C8056F" w:rsidP="003444D1">
      <w:pPr>
        <w:pStyle w:val="Heading2"/>
        <w:rPr>
          <w:rStyle w:val="EmphasisUseSparingly"/>
          <w:b/>
        </w:rPr>
      </w:pPr>
      <w:bookmarkStart w:id="29" w:name="_Toc221453664"/>
      <w:r w:rsidRPr="00B76709">
        <w:rPr>
          <w:rStyle w:val="EmphasisUseSparingly"/>
          <w:b/>
        </w:rPr>
        <w:t xml:space="preserve">Intended </w:t>
      </w:r>
      <w:r w:rsidR="005F58CC" w:rsidRPr="00B76709">
        <w:rPr>
          <w:rStyle w:val="EmphasisUseSparingly"/>
          <w:b/>
        </w:rPr>
        <w:t>u</w:t>
      </w:r>
      <w:r w:rsidRPr="00B76709">
        <w:rPr>
          <w:rStyle w:val="EmphasisUseSparingly"/>
          <w:b/>
        </w:rPr>
        <w:t>sers</w:t>
      </w:r>
      <w:bookmarkEnd w:id="29"/>
    </w:p>
    <w:p w14:paraId="2C008F79" w14:textId="513FBCAD" w:rsidR="00C8056F" w:rsidRDefault="002D06AC" w:rsidP="00B76709">
      <w:pPr>
        <w:spacing w:before="100" w:beforeAutospacing="1" w:after="160"/>
      </w:pPr>
      <w:r>
        <w:t>This guide is intended for:</w:t>
      </w:r>
    </w:p>
    <w:p w14:paraId="6489F75D" w14:textId="6B0FE9F6" w:rsidR="00B03E0B" w:rsidRDefault="00B03E0B" w:rsidP="008C23CA">
      <w:pPr>
        <w:pStyle w:val="ListParagraph"/>
        <w:numPr>
          <w:ilvl w:val="0"/>
          <w:numId w:val="187"/>
        </w:numPr>
      </w:pPr>
      <w:r>
        <w:t xml:space="preserve">Architects and </w:t>
      </w:r>
      <w:r w:rsidR="00406CFC">
        <w:t xml:space="preserve">architectural </w:t>
      </w:r>
      <w:r>
        <w:t>designers</w:t>
      </w:r>
    </w:p>
    <w:p w14:paraId="451B708C" w14:textId="5C8F7C0D" w:rsidR="00B03E0B" w:rsidRDefault="00B03E0B" w:rsidP="008C23CA">
      <w:pPr>
        <w:pStyle w:val="ListParagraph"/>
        <w:numPr>
          <w:ilvl w:val="0"/>
          <w:numId w:val="187"/>
        </w:numPr>
      </w:pPr>
      <w:r>
        <w:t>Structural, mechanical, and electrical engineers</w:t>
      </w:r>
    </w:p>
    <w:p w14:paraId="04B3E376" w14:textId="0796D7F7" w:rsidR="00B03E0B" w:rsidRDefault="00B03E0B" w:rsidP="008C23CA">
      <w:pPr>
        <w:pStyle w:val="ListParagraph"/>
        <w:numPr>
          <w:ilvl w:val="0"/>
          <w:numId w:val="187"/>
        </w:numPr>
      </w:pPr>
      <w:r>
        <w:t>Builders and installation contractors</w:t>
      </w:r>
    </w:p>
    <w:p w14:paraId="21C0A553" w14:textId="40E7DF05" w:rsidR="00B03E0B" w:rsidRDefault="00B03E0B" w:rsidP="008C23CA">
      <w:pPr>
        <w:pStyle w:val="ListParagraph"/>
        <w:numPr>
          <w:ilvl w:val="0"/>
          <w:numId w:val="187"/>
        </w:numPr>
      </w:pPr>
      <w:r>
        <w:t>Housing providers, developers, and agencies responsible for design quality</w:t>
      </w:r>
    </w:p>
    <w:p w14:paraId="57357313" w14:textId="44DB2495" w:rsidR="002D06AC" w:rsidRDefault="00B03E0B" w:rsidP="008C23CA">
      <w:pPr>
        <w:pStyle w:val="ListParagraph"/>
        <w:numPr>
          <w:ilvl w:val="0"/>
          <w:numId w:val="187"/>
        </w:numPr>
      </w:pPr>
      <w:r>
        <w:t xml:space="preserve">Modular </w:t>
      </w:r>
      <w:r w:rsidR="00C32D29">
        <w:t>and prefabricated housing m</w:t>
      </w:r>
      <w:r>
        <w:t>anufacturers</w:t>
      </w:r>
    </w:p>
    <w:p w14:paraId="1BFF69F1" w14:textId="627C6395" w:rsidR="002D06AC" w:rsidRDefault="002D06AC" w:rsidP="008C23CA">
      <w:pPr>
        <w:pStyle w:val="ListParagraph"/>
        <w:numPr>
          <w:ilvl w:val="0"/>
          <w:numId w:val="187"/>
        </w:numPr>
      </w:pPr>
      <w:r>
        <w:t xml:space="preserve">Anyone responsible for ensuring accessible design outcomes in modular </w:t>
      </w:r>
      <w:r w:rsidR="00F97B9F">
        <w:t xml:space="preserve">or prefabricated </w:t>
      </w:r>
      <w:r>
        <w:t>housing projects</w:t>
      </w:r>
    </w:p>
    <w:p w14:paraId="61F72D59" w14:textId="751798CE" w:rsidR="07E9DDE8" w:rsidRDefault="07E9DDE8" w:rsidP="008C23CA">
      <w:pPr>
        <w:pStyle w:val="ListParagraph"/>
        <w:numPr>
          <w:ilvl w:val="0"/>
          <w:numId w:val="187"/>
        </w:numPr>
      </w:pPr>
      <w:r>
        <w:t>People with disabilities who are interested in planning for their future in their own home</w:t>
      </w:r>
    </w:p>
    <w:p w14:paraId="09CE0ADF" w14:textId="45C4700E" w:rsidR="002D75FD" w:rsidRDefault="00B03E0B" w:rsidP="00B76709">
      <w:pPr>
        <w:spacing w:before="100" w:beforeAutospacing="1" w:after="160"/>
      </w:pPr>
      <w:r w:rsidRPr="00420748">
        <w:rPr>
          <w:b/>
          <w:bCs/>
        </w:rPr>
        <w:t>Note:</w:t>
      </w:r>
      <w:r>
        <w:t xml:space="preserve"> When accessible-ready information must be communicated to manufacturers or installers, designers should include it in design submissions and project documentation.</w:t>
      </w:r>
    </w:p>
    <w:p w14:paraId="1C0BAA58" w14:textId="77777777" w:rsidR="002D75FD" w:rsidRDefault="002D75FD">
      <w:pPr>
        <w:spacing w:after="160" w:line="259" w:lineRule="auto"/>
      </w:pPr>
      <w:r>
        <w:br w:type="page"/>
      </w:r>
    </w:p>
    <w:p w14:paraId="086C0B67" w14:textId="76D014A5" w:rsidR="00E4082F" w:rsidRPr="00E4082F" w:rsidRDefault="00600CF5" w:rsidP="00C01C23">
      <w:pPr>
        <w:pStyle w:val="Heading1"/>
      </w:pPr>
      <w:bookmarkStart w:id="30" w:name="_Toc221453665"/>
      <w:r>
        <w:t>Scope</w:t>
      </w:r>
      <w:r w:rsidR="00B03E0B">
        <w:t xml:space="preserve"> and limits</w:t>
      </w:r>
      <w:bookmarkEnd w:id="30"/>
    </w:p>
    <w:p w14:paraId="0EBA5412" w14:textId="26D391DF" w:rsidR="00460428" w:rsidRPr="00460428" w:rsidRDefault="00460428" w:rsidP="00460428">
      <w:pPr>
        <w:pStyle w:val="Heading2"/>
      </w:pPr>
      <w:bookmarkStart w:id="31" w:name="_Toc221453666"/>
      <w:r>
        <w:t>Scope</w:t>
      </w:r>
      <w:bookmarkEnd w:id="31"/>
    </w:p>
    <w:p w14:paraId="5D634D64" w14:textId="064D6413" w:rsidR="005512E5" w:rsidRDefault="005512E5" w:rsidP="00616953">
      <w:pPr>
        <w:spacing w:before="100" w:beforeAutospacing="1" w:after="160"/>
      </w:pPr>
      <w:r>
        <w:t xml:space="preserve">This guide provides accessibility focused design guidance for new modular </w:t>
      </w:r>
      <w:r w:rsidR="00077377">
        <w:t xml:space="preserve">and prefabricated </w:t>
      </w:r>
      <w:r>
        <w:t>ho</w:t>
      </w:r>
      <w:r w:rsidR="00077377">
        <w:t>using</w:t>
      </w:r>
      <w:r>
        <w:t xml:space="preserve"> that are intended to be accessible-ready</w:t>
      </w:r>
      <w:r w:rsidR="003F127E">
        <w:t>.</w:t>
      </w:r>
    </w:p>
    <w:p w14:paraId="7E6C79F3" w14:textId="00514EA0" w:rsidR="005512E5" w:rsidRDefault="005512E5" w:rsidP="00616953">
      <w:pPr>
        <w:spacing w:before="100" w:beforeAutospacing="1" w:after="160"/>
      </w:pPr>
      <w:r>
        <w:t xml:space="preserve">It supports </w:t>
      </w:r>
      <w:r w:rsidR="003F127E">
        <w:t>design and construction teams</w:t>
      </w:r>
      <w:r>
        <w:t xml:space="preserve"> in planning and documenting accessible-ready </w:t>
      </w:r>
      <w:r w:rsidR="003F127E">
        <w:t>provisions</w:t>
      </w:r>
      <w:r>
        <w:t xml:space="preserve"> so </w:t>
      </w:r>
      <w:r w:rsidR="003F127E">
        <w:t>future accessibility modifications can be completed without significant reconstruction.</w:t>
      </w:r>
    </w:p>
    <w:p w14:paraId="71208F66" w14:textId="1BDB2C01" w:rsidR="00077377" w:rsidRDefault="00077377" w:rsidP="00616953">
      <w:pPr>
        <w:spacing w:before="100" w:beforeAutospacing="1" w:after="160"/>
      </w:pPr>
      <w:proofErr w:type="gramStart"/>
      <w:r>
        <w:t>For the purpose of</w:t>
      </w:r>
      <w:proofErr w:type="gramEnd"/>
      <w:r>
        <w:t xml:space="preserve"> this technical guide, the term “</w:t>
      </w:r>
      <w:r w:rsidR="002E1707">
        <w:t>modular housing” will refer to all types of prefabricated and factory-built housing.</w:t>
      </w:r>
    </w:p>
    <w:p w14:paraId="0511A4FC" w14:textId="4208618A" w:rsidR="005512E5" w:rsidRDefault="005512E5" w:rsidP="00616953">
      <w:pPr>
        <w:spacing w:before="100" w:beforeAutospacing="1" w:after="160"/>
      </w:pPr>
      <w:r>
        <w:t>This guide does not apply to:</w:t>
      </w:r>
    </w:p>
    <w:p w14:paraId="04E76206" w14:textId="3C3DD550" w:rsidR="00EF2E1B" w:rsidRDefault="005512E5" w:rsidP="008C23CA">
      <w:pPr>
        <w:pStyle w:val="ListParagraph"/>
        <w:numPr>
          <w:ilvl w:val="0"/>
          <w:numId w:val="188"/>
        </w:numPr>
      </w:pPr>
      <w:r>
        <w:t xml:space="preserve">Homes that are not modular </w:t>
      </w:r>
      <w:r w:rsidR="002E1707">
        <w:t>or prefabricated housing</w:t>
      </w:r>
      <w:r w:rsidR="00E416E7">
        <w:t>.</w:t>
      </w:r>
    </w:p>
    <w:p w14:paraId="436F2AF0" w14:textId="02C6746C" w:rsidR="005512E5" w:rsidRDefault="005512E5" w:rsidP="008C23CA">
      <w:pPr>
        <w:pStyle w:val="ListParagraph"/>
        <w:numPr>
          <w:ilvl w:val="0"/>
          <w:numId w:val="188"/>
        </w:numPr>
      </w:pPr>
      <w:r>
        <w:t xml:space="preserve">Dwellings that fall outside of the modular </w:t>
      </w:r>
      <w:r w:rsidR="002E1707">
        <w:t xml:space="preserve">and prefabricated </w:t>
      </w:r>
      <w:r w:rsidR="009910AB">
        <w:t xml:space="preserve">housing </w:t>
      </w:r>
      <w:r>
        <w:t xml:space="preserve">construction </w:t>
      </w:r>
      <w:r w:rsidR="00EF2E1B">
        <w:t>definitions used in this guide</w:t>
      </w:r>
      <w:r w:rsidR="00E416E7">
        <w:t>.</w:t>
      </w:r>
    </w:p>
    <w:p w14:paraId="3F2BA1B2" w14:textId="25A863C2" w:rsidR="00EF2E1B" w:rsidRDefault="00EF2E1B" w:rsidP="008C23CA">
      <w:pPr>
        <w:pStyle w:val="ListParagraph"/>
        <w:numPr>
          <w:ilvl w:val="0"/>
          <w:numId w:val="188"/>
        </w:numPr>
      </w:pPr>
      <w:r>
        <w:t>Regulatory interpretation or enforcement, which remains the responsibility of Authorities Having Jurisdiction (AHJs)</w:t>
      </w:r>
      <w:r w:rsidR="00E416E7">
        <w:t>.</w:t>
      </w:r>
    </w:p>
    <w:p w14:paraId="2F263666" w14:textId="300CD8D9" w:rsidR="00600CF5" w:rsidRDefault="00A673B8" w:rsidP="00A673B8">
      <w:pPr>
        <w:pStyle w:val="Heading2"/>
      </w:pPr>
      <w:bookmarkStart w:id="32" w:name="_Toc221453667"/>
      <w:r>
        <w:t>Limits</w:t>
      </w:r>
      <w:bookmarkEnd w:id="32"/>
    </w:p>
    <w:p w14:paraId="6ABC51EF" w14:textId="0D213B44" w:rsidR="00460428" w:rsidRDefault="00460428" w:rsidP="00A673B8">
      <w:r>
        <w:t xml:space="preserve">Modular </w:t>
      </w:r>
      <w:r w:rsidR="00A83E74">
        <w:t xml:space="preserve">and prefabricated housing </w:t>
      </w:r>
      <w:r>
        <w:t>rely on pre-designed modules and panels.</w:t>
      </w:r>
    </w:p>
    <w:p w14:paraId="51DF50DA" w14:textId="77777777" w:rsidR="00CF45C5" w:rsidRDefault="00460428" w:rsidP="00A673B8">
      <w:r>
        <w:t>Module dimensions, connection locations, and transportation tolerances can affect how easily accessible-ready features can be added later.</w:t>
      </w:r>
    </w:p>
    <w:p w14:paraId="6F4C8770" w14:textId="77777777" w:rsidR="00CF45C5" w:rsidRDefault="00CF45C5" w:rsidP="00A673B8">
      <w:r>
        <w:t>To meet this guidance, start by:</w:t>
      </w:r>
    </w:p>
    <w:p w14:paraId="1456BDC0" w14:textId="24ADF65F" w:rsidR="000D6BD9" w:rsidRDefault="00CF45C5" w:rsidP="008C23CA">
      <w:pPr>
        <w:pStyle w:val="ListParagraph"/>
        <w:numPr>
          <w:ilvl w:val="0"/>
          <w:numId w:val="189"/>
        </w:numPr>
      </w:pPr>
      <w:r>
        <w:t xml:space="preserve">Identifying structural or </w:t>
      </w:r>
      <w:r w:rsidR="008D6B15">
        <w:t>dimensional</w:t>
      </w:r>
      <w:r>
        <w:t xml:space="preserve"> limits that may affect accessible-ready layouts</w:t>
      </w:r>
      <w:r w:rsidR="000D6BD9">
        <w:t>.</w:t>
      </w:r>
    </w:p>
    <w:p w14:paraId="446882DA" w14:textId="2399B141" w:rsidR="000D6BD9" w:rsidRDefault="000D6BD9" w:rsidP="008C23CA">
      <w:pPr>
        <w:pStyle w:val="ListParagraph"/>
        <w:numPr>
          <w:ilvl w:val="0"/>
          <w:numId w:val="189"/>
        </w:numPr>
      </w:pPr>
      <w:r>
        <w:t>Avoid</w:t>
      </w:r>
      <w:r w:rsidR="00B77BA9">
        <w:t>ing</w:t>
      </w:r>
      <w:r>
        <w:t xml:space="preserve"> placement of accessible-ready circulation routes directly across rigid module joints.</w:t>
      </w:r>
    </w:p>
    <w:p w14:paraId="65C38AE4" w14:textId="77777777" w:rsidR="000D6BD9" w:rsidRDefault="000D6BD9" w:rsidP="008C23CA">
      <w:pPr>
        <w:pStyle w:val="ListParagraph"/>
        <w:numPr>
          <w:ilvl w:val="0"/>
          <w:numId w:val="189"/>
        </w:numPr>
      </w:pPr>
      <w:r>
        <w:t>Using framed openings or alternative detailing where accessible-ready zones must align across modules.</w:t>
      </w:r>
    </w:p>
    <w:p w14:paraId="13839134" w14:textId="2A1C23BB" w:rsidR="00E4082F" w:rsidRDefault="000D6BD9" w:rsidP="002D11E0">
      <w:r w:rsidRPr="00420748">
        <w:rPr>
          <w:b/>
          <w:bCs/>
        </w:rPr>
        <w:t>Note:</w:t>
      </w:r>
      <w:r>
        <w:t xml:space="preserve"> Follow manufacturer installation and connection instructions. This guide supplements (or can guide) those instructions by identifying accessible-ready design </w:t>
      </w:r>
      <w:r w:rsidR="00A277C8">
        <w:t>process</w:t>
      </w:r>
      <w:r>
        <w:t xml:space="preserve"> considerations.</w:t>
      </w:r>
      <w:r w:rsidR="002D75FD">
        <w:br w:type="page"/>
      </w:r>
    </w:p>
    <w:p w14:paraId="01B95655" w14:textId="657B04B7" w:rsidR="00F23EDA" w:rsidRPr="002D75FD" w:rsidRDefault="00DB55D5" w:rsidP="00D3211A">
      <w:pPr>
        <w:pStyle w:val="Heading1"/>
      </w:pPr>
      <w:bookmarkStart w:id="33" w:name="_Toc221453668"/>
      <w:r w:rsidRPr="002D75FD">
        <w:t>Accessible-ready</w:t>
      </w:r>
      <w:r w:rsidR="00272C77" w:rsidRPr="002D75FD">
        <w:t xml:space="preserve"> housing (</w:t>
      </w:r>
      <w:r w:rsidR="00FE7989" w:rsidRPr="002D75FD">
        <w:t>CAN-</w:t>
      </w:r>
      <w:r w:rsidR="00272C77" w:rsidRPr="002D75FD">
        <w:t>ASC</w:t>
      </w:r>
      <w:r w:rsidR="005443A4" w:rsidRPr="002D75FD">
        <w:t>-</w:t>
      </w:r>
      <w:r w:rsidR="00272C77" w:rsidRPr="002D75FD">
        <w:t>2.8</w:t>
      </w:r>
      <w:r w:rsidR="00FA3E26" w:rsidRPr="002D75FD">
        <w:t>:2025</w:t>
      </w:r>
      <w:r w:rsidR="00272C77" w:rsidRPr="002D75FD">
        <w:t>)</w:t>
      </w:r>
      <w:bookmarkEnd w:id="33"/>
    </w:p>
    <w:p w14:paraId="4DE83A8D" w14:textId="4AC51342" w:rsidR="00FF41DE" w:rsidRDefault="00CA0524" w:rsidP="002D5DC9">
      <w:pPr>
        <w:spacing w:before="100" w:beforeAutospacing="1" w:after="160"/>
      </w:pPr>
      <w:r>
        <w:t xml:space="preserve">The </w:t>
      </w:r>
      <w:r w:rsidR="00D3211A" w:rsidRPr="00D3211A">
        <w:t>Accessible-Ready Housing</w:t>
      </w:r>
      <w:r>
        <w:t xml:space="preserve"> Standard</w:t>
      </w:r>
      <w:r w:rsidR="00D3211A" w:rsidRPr="00D3211A">
        <w:t xml:space="preserve"> (</w:t>
      </w:r>
      <w:r w:rsidR="00A64ADD">
        <w:t>CAN-</w:t>
      </w:r>
      <w:r w:rsidR="00D3211A" w:rsidRPr="00D3211A">
        <w:t>ASC</w:t>
      </w:r>
      <w:r w:rsidR="00A64ADD">
        <w:t>-</w:t>
      </w:r>
      <w:r w:rsidR="00D3211A" w:rsidRPr="00D3211A">
        <w:t>2.8</w:t>
      </w:r>
      <w:r w:rsidR="00A64ADD">
        <w:t>:2025</w:t>
      </w:r>
      <w:r w:rsidR="00D3211A" w:rsidRPr="00D3211A">
        <w:t>) outlines core concepts that support dwellings designed for future accessibility without extensive reconstruction. These concepts include</w:t>
      </w:r>
      <w:r w:rsidR="00FF41DE">
        <w:t>:</w:t>
      </w:r>
    </w:p>
    <w:p w14:paraId="39C161D8" w14:textId="77777777" w:rsidR="006A5A25" w:rsidRDefault="006A5A25" w:rsidP="008C23CA">
      <w:pPr>
        <w:pStyle w:val="ListParagraph"/>
      </w:pPr>
      <w:r>
        <w:t>p</w:t>
      </w:r>
      <w:r w:rsidR="00D3211A" w:rsidRPr="00FF41DE">
        <w:t>lanning for flexible layouts</w:t>
      </w:r>
      <w:r>
        <w:t>,</w:t>
      </w:r>
    </w:p>
    <w:p w14:paraId="1CA89C51" w14:textId="3C71209C" w:rsidR="00FF41DE" w:rsidRPr="00FF41DE" w:rsidRDefault="006A5A25" w:rsidP="008C23CA">
      <w:pPr>
        <w:pStyle w:val="ListParagraph"/>
      </w:pPr>
      <w:r>
        <w:t>c</w:t>
      </w:r>
      <w:r w:rsidR="00D3211A" w:rsidRPr="00FF41DE">
        <w:t xml:space="preserve">onsidering where structural and service elements are </w:t>
      </w:r>
      <w:r w:rsidR="00754190" w:rsidRPr="00FF41DE">
        <w:t>located</w:t>
      </w:r>
      <w:r w:rsidR="00754190">
        <w:t xml:space="preserve">, </w:t>
      </w:r>
      <w:r w:rsidR="00754190" w:rsidRPr="00FF41DE">
        <w:t>and</w:t>
      </w:r>
      <w:r w:rsidR="00D3211A" w:rsidRPr="00FF41DE">
        <w:t xml:space="preserve"> </w:t>
      </w:r>
    </w:p>
    <w:p w14:paraId="5FA22BF1" w14:textId="5BCA80AE" w:rsidR="00D3211A" w:rsidRPr="00D3211A" w:rsidRDefault="00500860" w:rsidP="008C23CA">
      <w:pPr>
        <w:pStyle w:val="ListParagraph"/>
      </w:pPr>
      <w:r>
        <w:t>d</w:t>
      </w:r>
      <w:r w:rsidR="00D3211A" w:rsidRPr="00FF41DE">
        <w:t xml:space="preserve">ocumenting </w:t>
      </w:r>
      <w:r w:rsidR="00D3211A" w:rsidRPr="00D3211A">
        <w:t>features that may be adapted or upgraded over time.</w:t>
      </w:r>
    </w:p>
    <w:p w14:paraId="27277FFB" w14:textId="1580CC5B" w:rsidR="00D3211A" w:rsidRPr="00D3211A" w:rsidRDefault="1E5C8E2F" w:rsidP="002D5DC9">
      <w:pPr>
        <w:spacing w:before="100" w:beforeAutospacing="1" w:after="160"/>
      </w:pPr>
      <w:r>
        <w:t>While this guide provides technical guidance</w:t>
      </w:r>
      <w:r w:rsidR="0DE7A743">
        <w:t xml:space="preserve"> that is specific to </w:t>
      </w:r>
      <w:r w:rsidR="00FD43B4">
        <w:t xml:space="preserve">new </w:t>
      </w:r>
      <w:r w:rsidR="0DE7A743">
        <w:t>modular</w:t>
      </w:r>
      <w:r w:rsidR="4B446E43">
        <w:t xml:space="preserve"> </w:t>
      </w:r>
      <w:r w:rsidR="00FD43B4">
        <w:t xml:space="preserve">and prefabricated housing </w:t>
      </w:r>
      <w:r w:rsidR="4B446E43">
        <w:t>construction of new houses</w:t>
      </w:r>
      <w:r>
        <w:t xml:space="preserve">, many of its ideas draw from the broader accessible-ready approach described in </w:t>
      </w:r>
      <w:r w:rsidR="00152EB9">
        <w:t>the CAN-</w:t>
      </w:r>
      <w:r>
        <w:t>ASC</w:t>
      </w:r>
      <w:r w:rsidR="00152EB9">
        <w:t>-</w:t>
      </w:r>
      <w:r>
        <w:t>2.8</w:t>
      </w:r>
      <w:r w:rsidR="00152EB9">
        <w:t>:2025 standard</w:t>
      </w:r>
      <w:r>
        <w:t>.</w:t>
      </w:r>
    </w:p>
    <w:p w14:paraId="6B7C969D" w14:textId="24639935" w:rsidR="00D3211A" w:rsidRPr="00D3211A" w:rsidRDefault="1E5C8E2F" w:rsidP="008C23CA">
      <w:pPr>
        <w:spacing w:before="100" w:beforeAutospacing="1" w:after="160"/>
      </w:pPr>
      <w:r>
        <w:t>Reviewing th</w:t>
      </w:r>
      <w:r w:rsidR="005B08ED">
        <w:t>e standard</w:t>
      </w:r>
      <w:r>
        <w:t xml:space="preserve"> alongside this guide can help designers better understand</w:t>
      </w:r>
      <w:r w:rsidR="008C23CA">
        <w:t xml:space="preserve"> </w:t>
      </w:r>
      <w:r>
        <w:t>the purpose behind accessible-ready features and</w:t>
      </w:r>
      <w:r w:rsidR="008C23CA">
        <w:t xml:space="preserve"> </w:t>
      </w:r>
      <w:r>
        <w:t xml:space="preserve">how they contribute to </w:t>
      </w:r>
      <w:r w:rsidRPr="005A5418">
        <w:t>long-term usability</w:t>
      </w:r>
      <w:r w:rsidR="004D5BC2" w:rsidRPr="005A5418">
        <w:t>, design for accessible-ready</w:t>
      </w:r>
      <w:r w:rsidR="00DF695E">
        <w:t xml:space="preserve"> (DAR)</w:t>
      </w:r>
      <w:r w:rsidR="004D5BC2" w:rsidRPr="005A5418">
        <w:t>, and occupant independence</w:t>
      </w:r>
      <w:r w:rsidRPr="005A5418">
        <w:t>.</w:t>
      </w:r>
    </w:p>
    <w:p w14:paraId="39AF3D39" w14:textId="109B63B3" w:rsidR="00D3211A" w:rsidRDefault="1E5C8E2F" w:rsidP="00D656A5">
      <w:pPr>
        <w:spacing w:before="100" w:beforeAutospacing="1" w:after="160"/>
      </w:pPr>
      <w:r>
        <w:t xml:space="preserve">Using both resources together </w:t>
      </w:r>
      <w:r w:rsidR="4B446E43">
        <w:t>is required to</w:t>
      </w:r>
      <w:r w:rsidR="00D54DD5">
        <w:t xml:space="preserve"> </w:t>
      </w:r>
      <w:r>
        <w:t xml:space="preserve">provide a </w:t>
      </w:r>
      <w:r w:rsidR="4B446E43">
        <w:t xml:space="preserve">complete </w:t>
      </w:r>
      <w:r>
        <w:t>picture of</w:t>
      </w:r>
      <w:r w:rsidR="00D656A5">
        <w:t xml:space="preserve"> </w:t>
      </w:r>
      <w:r>
        <w:t>how accessible-ready principles function in different housing types and</w:t>
      </w:r>
      <w:r w:rsidR="00D656A5">
        <w:t xml:space="preserve"> </w:t>
      </w:r>
      <w:r>
        <w:t xml:space="preserve">how these approaches can be consistently applied within modular </w:t>
      </w:r>
      <w:r w:rsidR="000E61AB">
        <w:t xml:space="preserve">and prefabricated </w:t>
      </w:r>
      <w:r>
        <w:t>h</w:t>
      </w:r>
      <w:r w:rsidR="000E61AB">
        <w:t>ousing</w:t>
      </w:r>
      <w:r>
        <w:t xml:space="preserve"> design.</w:t>
      </w:r>
    </w:p>
    <w:p w14:paraId="25AAEB9D" w14:textId="53FFF1A5" w:rsidR="00D3211A" w:rsidRDefault="00963C39" w:rsidP="002D5DC9">
      <w:pPr>
        <w:spacing w:before="100" w:beforeAutospacing="1" w:after="160"/>
      </w:pPr>
      <w:r>
        <w:t xml:space="preserve">The </w:t>
      </w:r>
      <w:r w:rsidR="00C10D3C">
        <w:t>CAN-</w:t>
      </w:r>
      <w:r w:rsidR="1E5C8E2F">
        <w:t>ASC</w:t>
      </w:r>
      <w:r w:rsidR="00C10D3C">
        <w:t>-</w:t>
      </w:r>
      <w:r w:rsidR="1E5C8E2F">
        <w:t>2.8</w:t>
      </w:r>
      <w:r w:rsidR="00C10D3C">
        <w:t>:2025</w:t>
      </w:r>
      <w:r w:rsidR="1E5C8E2F">
        <w:t xml:space="preserve"> </w:t>
      </w:r>
      <w:r>
        <w:t xml:space="preserve">standard </w:t>
      </w:r>
      <w:r w:rsidR="1E5C8E2F">
        <w:t>also offers context that may assist in interpreting certain design decisions, particularly where accessibility benefits extend beyond modular</w:t>
      </w:r>
      <w:r w:rsidR="000E61AB">
        <w:t xml:space="preserve"> and prefabricated</w:t>
      </w:r>
      <w:r w:rsidR="1E5C8E2F">
        <w:t xml:space="preserve"> construction.</w:t>
      </w:r>
    </w:p>
    <w:p w14:paraId="2B66BDFF" w14:textId="10F31808" w:rsidR="00E811CE" w:rsidRPr="001506FD" w:rsidRDefault="6F106676" w:rsidP="001506FD">
      <w:pPr>
        <w:keepLines/>
        <w:spacing w:before="100" w:beforeAutospacing="1" w:after="160"/>
      </w:pPr>
      <w:r>
        <w:t xml:space="preserve">The </w:t>
      </w:r>
      <w:r w:rsidR="00A95252">
        <w:t>CAN-</w:t>
      </w:r>
      <w:r w:rsidR="06EC47D0">
        <w:t>AS</w:t>
      </w:r>
      <w:r w:rsidR="00A95252">
        <w:t>C-</w:t>
      </w:r>
      <w:r w:rsidR="06EC47D0">
        <w:t>2.8</w:t>
      </w:r>
      <w:r w:rsidR="00A95252">
        <w:t>:2025</w:t>
      </w:r>
      <w:r w:rsidR="06EC47D0">
        <w:t xml:space="preserve"> </w:t>
      </w:r>
      <w:r>
        <w:t>standard</w:t>
      </w:r>
      <w:r w:rsidR="06EC47D0">
        <w:t xml:space="preserve"> is complementary to this guide. It provides important background information and </w:t>
      </w:r>
      <w:r w:rsidR="5070B32E">
        <w:t>is the foundation of this guide. This</w:t>
      </w:r>
      <w:r w:rsidR="06EC47D0">
        <w:t xml:space="preserve"> allow</w:t>
      </w:r>
      <w:r w:rsidR="5070B32E">
        <w:t>s</w:t>
      </w:r>
      <w:r w:rsidR="06EC47D0">
        <w:t xml:space="preserve"> for a greater understanding of the reasoning behind much of the modular </w:t>
      </w:r>
      <w:r w:rsidR="00E811CE">
        <w:t>and prefabricated housing</w:t>
      </w:r>
      <w:r w:rsidR="00EF0282">
        <w:t>-</w:t>
      </w:r>
      <w:r w:rsidR="5070B32E">
        <w:t>specific technical guidance to follow.</w:t>
      </w:r>
      <w:r w:rsidR="00E811CE">
        <w:br w:type="page"/>
      </w:r>
    </w:p>
    <w:p w14:paraId="02070029" w14:textId="21AE00F0" w:rsidR="008E364F" w:rsidRDefault="008B2D80" w:rsidP="008E364F">
      <w:pPr>
        <w:pStyle w:val="Heading1"/>
      </w:pPr>
      <w:bookmarkStart w:id="34" w:name="_Toc221453669"/>
      <w:r>
        <w:t>Design for accessible-ready (DAR)</w:t>
      </w:r>
      <w:bookmarkEnd w:id="34"/>
    </w:p>
    <w:p w14:paraId="1E556FA3" w14:textId="70CBF8F6" w:rsidR="008810D5" w:rsidRDefault="00446F31" w:rsidP="003D482D">
      <w:pPr>
        <w:pStyle w:val="Heading2"/>
        <w:ind w:left="851" w:hanging="851"/>
      </w:pPr>
      <w:bookmarkStart w:id="35" w:name="_Toc221453670"/>
      <w:r>
        <w:t>Documentation of accessible-ready design</w:t>
      </w:r>
      <w:r w:rsidR="00AB6D81">
        <w:t xml:space="preserve"> process</w:t>
      </w:r>
      <w:bookmarkEnd w:id="35"/>
    </w:p>
    <w:p w14:paraId="017FBAFC" w14:textId="46B06456" w:rsidR="008810D5" w:rsidRDefault="008810D5" w:rsidP="00887E6D">
      <w:pPr>
        <w:spacing w:before="100" w:beforeAutospacing="1" w:after="160"/>
      </w:pPr>
      <w:r w:rsidRPr="00A30EF7">
        <w:t xml:space="preserve">DAR documentation </w:t>
      </w:r>
      <w:r>
        <w:t xml:space="preserve">explains where and how the modular </w:t>
      </w:r>
      <w:r w:rsidR="008713F5">
        <w:t xml:space="preserve">and prefabricated housing </w:t>
      </w:r>
      <w:r>
        <w:t>can be modified in the future to add accessibility features.</w:t>
      </w:r>
    </w:p>
    <w:p w14:paraId="02299AED" w14:textId="33177B7E" w:rsidR="00BF041B" w:rsidRDefault="008810D5" w:rsidP="002D75FD">
      <w:pPr>
        <w:spacing w:before="100" w:beforeAutospacing="1" w:after="160"/>
      </w:pPr>
      <w:r>
        <w:t>It provides owners, designers, and future contractors with a durable record of accessible-ready provisions.</w:t>
      </w:r>
    </w:p>
    <w:p w14:paraId="3B378AE1" w14:textId="3601E7E2" w:rsidR="008810D5" w:rsidRDefault="008810D5" w:rsidP="00887E6D">
      <w:pPr>
        <w:spacing w:before="100" w:beforeAutospacing="1" w:after="160"/>
      </w:pPr>
      <w:r>
        <w:t>To meet this guidance, start by:</w:t>
      </w:r>
    </w:p>
    <w:p w14:paraId="5CD79AE3" w14:textId="2C7391D5" w:rsidR="008810D5" w:rsidRDefault="008810D5" w:rsidP="008C23CA">
      <w:pPr>
        <w:pStyle w:val="ListParagraph"/>
      </w:pPr>
      <w:r>
        <w:t>Preparing DAR drawings that identify accessible-ready walls, routes, chases, reinforcements, and openings.</w:t>
      </w:r>
    </w:p>
    <w:p w14:paraId="565DE103" w14:textId="2D32135B" w:rsidR="008810D5" w:rsidRDefault="008810D5" w:rsidP="008C23CA">
      <w:pPr>
        <w:pStyle w:val="ListParagraph"/>
      </w:pPr>
      <w:r>
        <w:t>Completing a DAR summary form referencing drawings, specifications, and notes on how each accessible-ready requirement is achieved</w:t>
      </w:r>
      <w:r w:rsidR="006913BF">
        <w:t xml:space="preserve"> (See </w:t>
      </w:r>
      <w:r w:rsidR="00544679">
        <w:t>Annex</w:t>
      </w:r>
      <w:r w:rsidR="006913BF">
        <w:t xml:space="preserve"> </w:t>
      </w:r>
      <w:hyperlink w:anchor="_Annexppendix_A:_Sample" w:history="1">
        <w:r w:rsidR="006913BF" w:rsidRPr="005D73F7">
          <w:rPr>
            <w:rStyle w:val="Hyperlink"/>
          </w:rPr>
          <w:t>A</w:t>
        </w:r>
      </w:hyperlink>
      <w:r w:rsidR="006913BF">
        <w:t>)</w:t>
      </w:r>
      <w:r>
        <w:t>.</w:t>
      </w:r>
    </w:p>
    <w:p w14:paraId="6A8E152A" w14:textId="77777777" w:rsidR="008810D5" w:rsidRDefault="008810D5" w:rsidP="008C23CA">
      <w:pPr>
        <w:pStyle w:val="ListParagraph"/>
      </w:pPr>
      <w:r>
        <w:t>Including the DAR package in design submissions and retaining it in project and owner records.</w:t>
      </w:r>
    </w:p>
    <w:p w14:paraId="65347FD2" w14:textId="36EDA9C0" w:rsidR="008810D5" w:rsidRDefault="008810D5" w:rsidP="00887E6D">
      <w:pPr>
        <w:spacing w:before="100" w:beforeAutospacing="1" w:after="160"/>
      </w:pPr>
      <w:r w:rsidRPr="00420748">
        <w:rPr>
          <w:b/>
          <w:bCs/>
        </w:rPr>
        <w:t>Note:</w:t>
      </w:r>
      <w:r w:rsidRPr="00FE5F4F">
        <w:t xml:space="preserve"> DAR documentation reduces uncertainty during f</w:t>
      </w:r>
      <w:r>
        <w:t xml:space="preserve">uture renovations and </w:t>
      </w:r>
      <w:r w:rsidR="00703B6E">
        <w:t xml:space="preserve">supports the preservation of </w:t>
      </w:r>
      <w:r>
        <w:t>accessibility potential</w:t>
      </w:r>
      <w:r w:rsidR="0055540E">
        <w:t>.</w:t>
      </w:r>
    </w:p>
    <w:p w14:paraId="6EBA6B6B" w14:textId="7E823B93" w:rsidR="008E364F" w:rsidRDefault="008E364F" w:rsidP="008E364F">
      <w:pPr>
        <w:pStyle w:val="Heading2"/>
      </w:pPr>
      <w:bookmarkStart w:id="36" w:name="_Toc221453671"/>
      <w:r>
        <w:t>Purpose</w:t>
      </w:r>
      <w:bookmarkEnd w:id="36"/>
    </w:p>
    <w:p w14:paraId="03E9FF05" w14:textId="5B01EC14" w:rsidR="00FE5F4F" w:rsidRDefault="00FE5F4F" w:rsidP="00B475AE">
      <w:pPr>
        <w:spacing w:before="100" w:beforeAutospacing="1" w:after="160"/>
      </w:pPr>
      <w:r>
        <w:t xml:space="preserve">Clear </w:t>
      </w:r>
      <w:r w:rsidR="00420748">
        <w:t>documentation</w:t>
      </w:r>
      <w:r>
        <w:t xml:space="preserve"> is required to demonstrate how accessible-ready features are incorporated. This enables future accessibility modifications to occur without intrusive reconstruction.</w:t>
      </w:r>
    </w:p>
    <w:p w14:paraId="19E7BDD4" w14:textId="77777777" w:rsidR="009B5059" w:rsidRDefault="009B5059">
      <w:pPr>
        <w:spacing w:after="160" w:line="259" w:lineRule="auto"/>
      </w:pPr>
      <w:r>
        <w:br w:type="page"/>
      </w:r>
    </w:p>
    <w:p w14:paraId="7CA6D457" w14:textId="5806DA0B" w:rsidR="00FE5F4F" w:rsidRDefault="00FE5F4F" w:rsidP="00B475AE">
      <w:pPr>
        <w:spacing w:before="100" w:beforeAutospacing="1" w:after="160"/>
      </w:pPr>
      <w:r>
        <w:t>To meet this guidance, start by:</w:t>
      </w:r>
    </w:p>
    <w:p w14:paraId="05245F36" w14:textId="5EB84A88" w:rsidR="00FE5F4F" w:rsidRDefault="00EE3E4B" w:rsidP="008C23CA">
      <w:pPr>
        <w:pStyle w:val="ListParagraph"/>
      </w:pPr>
      <w:r>
        <w:t>Considering how</w:t>
      </w:r>
      <w:r w:rsidR="00840D84">
        <w:t xml:space="preserve"> structure, services, and layouts </w:t>
      </w:r>
      <w:r>
        <w:t xml:space="preserve">can </w:t>
      </w:r>
      <w:r w:rsidR="00840D84">
        <w:t>support accessible-ready configurations.</w:t>
      </w:r>
    </w:p>
    <w:p w14:paraId="7EB4E7DD" w14:textId="109C09A4" w:rsidR="00840D84" w:rsidRDefault="00840D84" w:rsidP="008C23CA">
      <w:pPr>
        <w:pStyle w:val="ListParagraph"/>
      </w:pPr>
      <w:r>
        <w:t xml:space="preserve">Locating reinforcements, chases, and structural </w:t>
      </w:r>
      <w:r w:rsidR="00EE3E4B">
        <w:t>elements</w:t>
      </w:r>
      <w:r>
        <w:t xml:space="preserve"> so they can be used</w:t>
      </w:r>
      <w:r w:rsidR="00783971">
        <w:t xml:space="preserve"> without modificat</w:t>
      </w:r>
      <w:r w:rsidR="00700762">
        <w:t>i</w:t>
      </w:r>
      <w:r w:rsidR="00783971">
        <w:t>on</w:t>
      </w:r>
      <w:r>
        <w:t xml:space="preserve"> during future upgrades.</w:t>
      </w:r>
    </w:p>
    <w:p w14:paraId="3BF8DA6B" w14:textId="63F56AD4" w:rsidR="00840D84" w:rsidRDefault="00840D84" w:rsidP="008C23CA">
      <w:pPr>
        <w:pStyle w:val="ListParagraph"/>
      </w:pPr>
      <w:r>
        <w:t>Verifying that circulation spaces meet, or can be changed to meet, accessibility requirements.</w:t>
      </w:r>
    </w:p>
    <w:p w14:paraId="00EA2326" w14:textId="77777777" w:rsidR="0086245F" w:rsidRDefault="0086245F" w:rsidP="00B475AE">
      <w:pPr>
        <w:spacing w:before="100" w:beforeAutospacing="1" w:after="160"/>
      </w:pPr>
      <w:r w:rsidRPr="00420748">
        <w:rPr>
          <w:b/>
          <w:bCs/>
        </w:rPr>
        <w:t>Note:</w:t>
      </w:r>
      <w:r>
        <w:t xml:space="preserve"> Accessibility readiness is achieved through early planning. The cost and feasibility of future adaptations depend on decisions made during design and manufacturing.</w:t>
      </w:r>
    </w:p>
    <w:p w14:paraId="0847FD97" w14:textId="2CC025CF" w:rsidR="00746E38" w:rsidRDefault="005F58CC" w:rsidP="00612EA0">
      <w:pPr>
        <w:pStyle w:val="Heading2"/>
        <w:ind w:left="851" w:hanging="851"/>
      </w:pPr>
      <w:bookmarkStart w:id="37" w:name="_Toc221453672"/>
      <w:r>
        <w:t>Integrating accessible-ready provisions</w:t>
      </w:r>
      <w:bookmarkEnd w:id="37"/>
    </w:p>
    <w:p w14:paraId="36C45BBF" w14:textId="509D2B73" w:rsidR="009913CA" w:rsidRDefault="009913CA" w:rsidP="00A15664">
      <w:pPr>
        <w:spacing w:before="100" w:beforeAutospacing="1" w:after="160" w:line="240" w:lineRule="auto"/>
      </w:pPr>
      <w:r>
        <w:t xml:space="preserve">Design documentation should include </w:t>
      </w:r>
      <w:r w:rsidR="00B4507D">
        <w:t>coordinated</w:t>
      </w:r>
      <w:r>
        <w:t xml:space="preserve"> drawings and details that illustrate how accessible-ready features are implemented.</w:t>
      </w:r>
    </w:p>
    <w:p w14:paraId="4DA705F4" w14:textId="77777777" w:rsidR="009913CA" w:rsidRDefault="009913CA" w:rsidP="00A15664">
      <w:pPr>
        <w:spacing w:before="100" w:beforeAutospacing="1" w:after="160" w:line="240" w:lineRule="auto"/>
      </w:pPr>
      <w:r>
        <w:t>To meet this guidance, start by:</w:t>
      </w:r>
    </w:p>
    <w:p w14:paraId="521BC0F1" w14:textId="38E5A1F4" w:rsidR="009913CA" w:rsidRDefault="009913CA" w:rsidP="006C0447">
      <w:pPr>
        <w:pStyle w:val="ListParagraph"/>
      </w:pPr>
      <w:r>
        <w:t>Providing floor plans showing accessible-ready room layouts and circulation routes.</w:t>
      </w:r>
    </w:p>
    <w:p w14:paraId="25280929" w14:textId="4A33DF00" w:rsidR="009913CA" w:rsidRDefault="009913CA" w:rsidP="006C0447">
      <w:pPr>
        <w:pStyle w:val="ListParagraph"/>
      </w:pPr>
      <w:r>
        <w:t>Produ</w:t>
      </w:r>
      <w:r w:rsidR="00F263B6">
        <w:t>cing structural drawings identifying load-bearing and non-load-bearing walls.</w:t>
      </w:r>
    </w:p>
    <w:p w14:paraId="254031EA" w14:textId="29887938" w:rsidR="00177D26" w:rsidRDefault="00177D26" w:rsidP="006C0447">
      <w:pPr>
        <w:pStyle w:val="ListParagraph"/>
      </w:pPr>
      <w:r>
        <w:t>Pro</w:t>
      </w:r>
      <w:r w:rsidR="00755AE8">
        <w:t>ducing</w:t>
      </w:r>
      <w:r>
        <w:t xml:space="preserve"> structural drawings identifying </w:t>
      </w:r>
      <w:r w:rsidR="002520B6">
        <w:t>structural floor framing with any provisions for future openings (e.g. elevator shaft)</w:t>
      </w:r>
      <w:r w:rsidR="00DB4390">
        <w:t>.</w:t>
      </w:r>
    </w:p>
    <w:p w14:paraId="025368EF" w14:textId="72100428" w:rsidR="00755AE8" w:rsidRDefault="00755AE8" w:rsidP="006C0447">
      <w:pPr>
        <w:pStyle w:val="ListParagraph"/>
      </w:pPr>
      <w:r>
        <w:t>Providing MEP</w:t>
      </w:r>
      <w:r w:rsidR="002E331C">
        <w:t xml:space="preserve"> (Mechanical, Electrical, and Plumbing)</w:t>
      </w:r>
      <w:r>
        <w:t xml:space="preserve"> layouts for services, HVAC ductwork, plumbing, etc.</w:t>
      </w:r>
    </w:p>
    <w:p w14:paraId="490B9784" w14:textId="759D0E72" w:rsidR="00F263B6" w:rsidRDefault="00F263B6" w:rsidP="006C0447">
      <w:pPr>
        <w:pStyle w:val="ListParagraph"/>
      </w:pPr>
      <w:r>
        <w:t>Showing vertical and horizontal service chase locations.</w:t>
      </w:r>
    </w:p>
    <w:p w14:paraId="7F30B88A" w14:textId="5FF20E73" w:rsidR="00F263B6" w:rsidRDefault="00F263B6" w:rsidP="006C0447">
      <w:pPr>
        <w:pStyle w:val="ListParagraph"/>
      </w:pPr>
      <w:r>
        <w:t>Providing details for reinforcement or backing required for future lifts, grab bars, or ceiling tracks.</w:t>
      </w:r>
    </w:p>
    <w:p w14:paraId="676ADFE1" w14:textId="47E7BE07" w:rsidR="00F263B6" w:rsidRDefault="00F263B6" w:rsidP="006C0447">
      <w:pPr>
        <w:pStyle w:val="ListParagraph"/>
      </w:pPr>
      <w:r>
        <w:t>Completing the DAR Summary Form.</w:t>
      </w:r>
    </w:p>
    <w:p w14:paraId="4DEDB89E" w14:textId="0F0A08CF" w:rsidR="00F263B6" w:rsidRPr="00F263B6" w:rsidRDefault="00F263B6" w:rsidP="00A15664">
      <w:pPr>
        <w:spacing w:before="100" w:beforeAutospacing="1" w:after="160" w:line="240" w:lineRule="auto"/>
      </w:pPr>
      <w:r w:rsidRPr="00420748">
        <w:rPr>
          <w:b/>
          <w:bCs/>
        </w:rPr>
        <w:t>Note:</w:t>
      </w:r>
      <w:r w:rsidRPr="00F263B6">
        <w:t xml:space="preserve"> Coordination across disciplines ensures accessible-ready fe</w:t>
      </w:r>
      <w:r>
        <w:t>atures are continuous and conflict free. For example, a lack of coordination between HVAC and plumbing could result in a conflict in routing and an unexpected bulkhead.</w:t>
      </w:r>
    </w:p>
    <w:p w14:paraId="00D31971" w14:textId="2144F981" w:rsidR="00AE773D" w:rsidRDefault="79ACD468" w:rsidP="00AE773D">
      <w:pPr>
        <w:pStyle w:val="Heading2"/>
      </w:pPr>
      <w:r>
        <w:t xml:space="preserve"> </w:t>
      </w:r>
      <w:bookmarkStart w:id="38" w:name="_Toc221453673"/>
      <w:r w:rsidR="00F263B6">
        <w:t>As-built records and retention</w:t>
      </w:r>
      <w:bookmarkEnd w:id="38"/>
    </w:p>
    <w:p w14:paraId="3C195E4E" w14:textId="2916879F" w:rsidR="00B17144" w:rsidRDefault="00F263B6" w:rsidP="00E73A6B">
      <w:pPr>
        <w:spacing w:before="100" w:beforeAutospacing="1" w:after="160"/>
      </w:pPr>
      <w:r>
        <w:t>Accurate as-built documentation</w:t>
      </w:r>
      <w:r w:rsidR="00B17144">
        <w:t xml:space="preserve"> ensures </w:t>
      </w:r>
      <w:r w:rsidR="00225086">
        <w:t>that</w:t>
      </w:r>
      <w:r w:rsidR="00B17144">
        <w:t xml:space="preserve"> future designers can rely on </w:t>
      </w:r>
      <w:r w:rsidR="00225086">
        <w:t xml:space="preserve">the </w:t>
      </w:r>
      <w:r w:rsidR="00B17144">
        <w:t>accessibl</w:t>
      </w:r>
      <w:r w:rsidR="000D03C4">
        <w:t>e</w:t>
      </w:r>
      <w:r w:rsidR="00B17144">
        <w:t xml:space="preserve">-ready provisions </w:t>
      </w:r>
      <w:r w:rsidR="00385676">
        <w:t xml:space="preserve">incorporated into </w:t>
      </w:r>
      <w:r w:rsidR="00B17144">
        <w:t>the completed home.</w:t>
      </w:r>
    </w:p>
    <w:p w14:paraId="6825EC75" w14:textId="77777777" w:rsidR="000D03C4" w:rsidRDefault="00B17144" w:rsidP="00E73A6B">
      <w:pPr>
        <w:spacing w:before="100" w:beforeAutospacing="1" w:after="160"/>
      </w:pPr>
      <w:r>
        <w:t>To meet this guidance</w:t>
      </w:r>
      <w:r w:rsidR="000D03C4">
        <w:t>, start by:</w:t>
      </w:r>
    </w:p>
    <w:p w14:paraId="5588CFE6" w14:textId="6EF6E088" w:rsidR="000D03C4" w:rsidRDefault="000D03C4" w:rsidP="008C23CA">
      <w:pPr>
        <w:pStyle w:val="ListParagraph"/>
      </w:pPr>
      <w:r>
        <w:t>Recording any deviations from the designed accessible-ready provisions.</w:t>
      </w:r>
    </w:p>
    <w:p w14:paraId="6B314E40" w14:textId="43C9BE6F" w:rsidR="000D03C4" w:rsidRDefault="000D03C4" w:rsidP="008C23CA">
      <w:pPr>
        <w:pStyle w:val="ListParagraph"/>
      </w:pPr>
      <w:r>
        <w:t>Updating the DAR drawings and form to reflect as-built conditions if deviations occur.</w:t>
      </w:r>
    </w:p>
    <w:p w14:paraId="441F1CEF" w14:textId="09D311BB" w:rsidR="002D75FD" w:rsidRDefault="000D03C4" w:rsidP="008C23CA">
      <w:pPr>
        <w:pStyle w:val="ListParagraph"/>
      </w:pPr>
      <w:r>
        <w:t>Providing the updated DAR package to the owner and retaining it in the project file.</w:t>
      </w:r>
    </w:p>
    <w:p w14:paraId="002ACC8A" w14:textId="3A0864B5" w:rsidR="000D03C4" w:rsidRPr="00F6148F" w:rsidRDefault="002D75FD" w:rsidP="00F6148F">
      <w:pPr>
        <w:pStyle w:val="Heading1"/>
      </w:pPr>
      <w:r>
        <w:br w:type="page"/>
      </w:r>
      <w:bookmarkStart w:id="39" w:name="_Toc221453674"/>
      <w:r w:rsidR="00F6148F">
        <w:t>I</w:t>
      </w:r>
      <w:r w:rsidR="00B4507D" w:rsidRPr="00F6148F">
        <w:t>nterior structural design</w:t>
      </w:r>
      <w:bookmarkEnd w:id="39"/>
    </w:p>
    <w:p w14:paraId="4B66AC66" w14:textId="7C4959C1" w:rsidR="00B336DC" w:rsidRDefault="00B336DC" w:rsidP="00B336DC">
      <w:pPr>
        <w:pStyle w:val="Heading2"/>
      </w:pPr>
      <w:bookmarkStart w:id="40" w:name="_Toc221453675"/>
      <w:r>
        <w:t>Load-</w:t>
      </w:r>
      <w:r w:rsidR="009257AC">
        <w:t>b</w:t>
      </w:r>
      <w:r>
        <w:t xml:space="preserve">earing </w:t>
      </w:r>
      <w:r w:rsidR="009257AC">
        <w:t>w</w:t>
      </w:r>
      <w:r>
        <w:t>alls</w:t>
      </w:r>
      <w:bookmarkEnd w:id="40"/>
    </w:p>
    <w:p w14:paraId="5E762C30" w14:textId="66B83912" w:rsidR="005170D1" w:rsidRDefault="005170D1" w:rsidP="0044370C">
      <w:pPr>
        <w:spacing w:before="100" w:beforeAutospacing="1" w:after="160"/>
      </w:pPr>
      <w:r>
        <w:t xml:space="preserve">Modular </w:t>
      </w:r>
      <w:r w:rsidR="00CE79F5">
        <w:t xml:space="preserve">and prefabricated </w:t>
      </w:r>
      <w:r>
        <w:t xml:space="preserve">construction may require, for fabrication, transportation, or installation purposes, the construction of </w:t>
      </w:r>
      <w:r w:rsidR="00270F5B">
        <w:t xml:space="preserve">interior </w:t>
      </w:r>
      <w:r>
        <w:t>load-bearing walls, doubled walls, or other interior load</w:t>
      </w:r>
      <w:r w:rsidR="003158C2">
        <w:t>-</w:t>
      </w:r>
      <w:r>
        <w:t>bearing structures.</w:t>
      </w:r>
    </w:p>
    <w:p w14:paraId="080274F1" w14:textId="65EE1D91" w:rsidR="00FA3F67" w:rsidRDefault="00FA3F67" w:rsidP="0044370C">
      <w:pPr>
        <w:spacing w:before="100" w:beforeAutospacing="1" w:after="160"/>
      </w:pPr>
      <w:r>
        <w:t>Interior load-bearing walls should be minimized to ma</w:t>
      </w:r>
      <w:r w:rsidR="00510C48">
        <w:t>intain</w:t>
      </w:r>
      <w:r>
        <w:t xml:space="preserve"> </w:t>
      </w:r>
      <w:r w:rsidR="00510C48">
        <w:t xml:space="preserve">accessible-ready </w:t>
      </w:r>
      <w:r>
        <w:t>flexibility</w:t>
      </w:r>
      <w:r w:rsidR="00A13CB4">
        <w:t xml:space="preserve"> for future layout changes</w:t>
      </w:r>
      <w:r>
        <w:t xml:space="preserve">. </w:t>
      </w:r>
    </w:p>
    <w:p w14:paraId="138A805E" w14:textId="0ECC8D2F" w:rsidR="00FA3F67" w:rsidRDefault="00FA3F67" w:rsidP="0044370C">
      <w:pPr>
        <w:spacing w:before="100" w:beforeAutospacing="1" w:after="160"/>
      </w:pPr>
      <w:r>
        <w:t>Structural systems should support open planning and a</w:t>
      </w:r>
      <w:r w:rsidR="00F632C3">
        <w:t xml:space="preserve">ccessible </w:t>
      </w:r>
      <w:r>
        <w:t>circulation routes.</w:t>
      </w:r>
    </w:p>
    <w:p w14:paraId="220B6C62" w14:textId="0EA1D5A6" w:rsidR="00F632C3" w:rsidRDefault="00F632C3" w:rsidP="0044370C">
      <w:pPr>
        <w:spacing w:before="100" w:beforeAutospacing="1" w:after="160"/>
      </w:pPr>
      <w:r>
        <w:t>To meet this guidance, start by:</w:t>
      </w:r>
    </w:p>
    <w:p w14:paraId="0EDB01AD" w14:textId="77777777" w:rsidR="00A13CB4" w:rsidRDefault="00A13CB4" w:rsidP="008C23CA">
      <w:pPr>
        <w:pStyle w:val="ListParagraph"/>
      </w:pPr>
      <w:r>
        <w:t>Concentrating structural loads at perimeter walls or structural cores.</w:t>
      </w:r>
    </w:p>
    <w:p w14:paraId="05563034" w14:textId="3D5F1D2E" w:rsidR="00A13CB4" w:rsidRDefault="00A13CB4" w:rsidP="008C23CA">
      <w:pPr>
        <w:pStyle w:val="ListParagraph"/>
      </w:pPr>
      <w:r>
        <w:t>Selecting framing systems that reduce the need for interior load-bearing partitions</w:t>
      </w:r>
      <w:r w:rsidR="00EF5158">
        <w:t xml:space="preserve"> (e.g.</w:t>
      </w:r>
      <w:r w:rsidR="00117351">
        <w:t>,</w:t>
      </w:r>
      <w:r w:rsidR="00EF5158">
        <w:t xml:space="preserve"> post and beam designs)</w:t>
      </w:r>
      <w:r>
        <w:t>.</w:t>
      </w:r>
    </w:p>
    <w:p w14:paraId="0BD6E390" w14:textId="77777777" w:rsidR="00A13CB4" w:rsidRDefault="00A13CB4" w:rsidP="008C23CA">
      <w:pPr>
        <w:pStyle w:val="ListParagraph"/>
      </w:pPr>
      <w:r>
        <w:t>Avoiding placement of services within walls designated as accessible-ready.</w:t>
      </w:r>
    </w:p>
    <w:p w14:paraId="4615BFC0" w14:textId="77777777" w:rsidR="008B6FF6" w:rsidRDefault="00A13CB4" w:rsidP="008C23CA">
      <w:pPr>
        <w:pStyle w:val="ListParagraph"/>
      </w:pPr>
      <w:r>
        <w:t>Clearly identifying all load-bearing and non-load bearing walls in the structural drawings.</w:t>
      </w:r>
    </w:p>
    <w:p w14:paraId="343E4A21" w14:textId="7375B49C" w:rsidR="001C212A" w:rsidRDefault="001C212A" w:rsidP="00545BF7">
      <w:pPr>
        <w:spacing w:before="100" w:beforeAutospacing="1" w:after="160"/>
      </w:pPr>
      <w:r w:rsidRPr="00420748">
        <w:rPr>
          <w:b/>
          <w:bCs/>
        </w:rPr>
        <w:t>Note:</w:t>
      </w:r>
      <w:r>
        <w:t xml:space="preserve"> Where interior load-bearing walls are unavoidable, document </w:t>
      </w:r>
      <w:r w:rsidR="003324E3">
        <w:t xml:space="preserve">any </w:t>
      </w:r>
      <w:r>
        <w:t>implications for future accessible-ready reconfiguration.</w:t>
      </w:r>
      <w:r w:rsidR="008D6ADE">
        <w:t xml:space="preserve"> For example, if a load</w:t>
      </w:r>
      <w:r w:rsidR="003158C2">
        <w:t>-</w:t>
      </w:r>
      <w:r w:rsidR="008D6ADE">
        <w:t xml:space="preserve">bearing wall </w:t>
      </w:r>
      <w:r w:rsidR="00027926">
        <w:t>intersects a</w:t>
      </w:r>
      <w:r w:rsidR="008D6ADE">
        <w:t xml:space="preserve"> potential future accessible circulation route, a post and beam system </w:t>
      </w:r>
      <w:r w:rsidR="00B7524B">
        <w:t>may be used</w:t>
      </w:r>
      <w:r w:rsidR="00544563">
        <w:t xml:space="preserve"> to create an opening that can accommodate </w:t>
      </w:r>
      <w:r w:rsidR="00854783">
        <w:t>future accessibility needs</w:t>
      </w:r>
      <w:r w:rsidR="00E00AC0">
        <w:t>.</w:t>
      </w:r>
      <w:r w:rsidR="002D75FD">
        <w:br w:type="page"/>
      </w:r>
    </w:p>
    <w:p w14:paraId="0F381C65" w14:textId="7E43A7E5" w:rsidR="00760380" w:rsidRDefault="00760380" w:rsidP="00997AB8">
      <w:pPr>
        <w:pStyle w:val="Heading1"/>
      </w:pPr>
      <w:bookmarkStart w:id="41" w:name="_Toc221453676"/>
      <w:r>
        <w:t xml:space="preserve">Service </w:t>
      </w:r>
      <w:r w:rsidR="009257AC">
        <w:t>c</w:t>
      </w:r>
      <w:r>
        <w:t>hases</w:t>
      </w:r>
      <w:bookmarkEnd w:id="41"/>
    </w:p>
    <w:p w14:paraId="397D5726" w14:textId="14AB8856" w:rsidR="00290193" w:rsidRDefault="001569E2" w:rsidP="00F6148F">
      <w:pPr>
        <w:spacing w:before="100" w:beforeAutospacing="1" w:after="160"/>
      </w:pPr>
      <w:r>
        <w:t>Service chases contain plumbing, electrical, and mechanical runs. Proper planning of their size and placement ensures they remain accessible for maintenance and</w:t>
      </w:r>
      <w:r w:rsidR="005703F0">
        <w:t xml:space="preserve"> </w:t>
      </w:r>
      <w:r w:rsidR="005703F0" w:rsidRPr="004978D6">
        <w:t>design for accessible-ready</w:t>
      </w:r>
      <w:r w:rsidRPr="004978D6">
        <w:t>.</w:t>
      </w:r>
    </w:p>
    <w:p w14:paraId="569E4124" w14:textId="4DABB9CE" w:rsidR="00290193" w:rsidRDefault="00290193" w:rsidP="00F6148F">
      <w:pPr>
        <w:spacing w:before="100" w:beforeAutospacing="1" w:after="160"/>
      </w:pPr>
      <w:r>
        <w:t xml:space="preserve">Service chases support long-term maintainability </w:t>
      </w:r>
      <w:r w:rsidR="004F7C63">
        <w:t>of the MEP systems,</w:t>
      </w:r>
      <w:r>
        <w:t xml:space="preserve"> and </w:t>
      </w:r>
      <w:r w:rsidR="004F7C63">
        <w:t>increase the flexibility for future retrofits, including</w:t>
      </w:r>
      <w:r>
        <w:t xml:space="preserve"> future accessibility upgrades.</w:t>
      </w:r>
    </w:p>
    <w:p w14:paraId="7204E361" w14:textId="7C4562C9" w:rsidR="000C5FF3" w:rsidRDefault="000C5FF3" w:rsidP="00F6148F">
      <w:pPr>
        <w:spacing w:before="100" w:beforeAutospacing="1" w:after="160"/>
      </w:pPr>
      <w:r>
        <w:t>To meet this guidance, start by:</w:t>
      </w:r>
    </w:p>
    <w:p w14:paraId="4A500FE7" w14:textId="1435F152" w:rsidR="000C5FF3" w:rsidRDefault="000C5FF3" w:rsidP="008C23CA">
      <w:pPr>
        <w:pStyle w:val="ListParagraph"/>
      </w:pPr>
      <w:r>
        <w:t>Designing service routes early to avoid a</w:t>
      </w:r>
      <w:r w:rsidR="001569E2">
        <w:t>ccessible-ready</w:t>
      </w:r>
      <w:r>
        <w:t xml:space="preserve"> walls.</w:t>
      </w:r>
    </w:p>
    <w:p w14:paraId="43B1A705" w14:textId="2D49D71C" w:rsidR="000C5FF3" w:rsidRDefault="000C5FF3" w:rsidP="008C23CA">
      <w:pPr>
        <w:pStyle w:val="ListParagraph"/>
      </w:pPr>
      <w:r>
        <w:t>Identifying chase locations and clear zones on the DAR drawings.</w:t>
      </w:r>
    </w:p>
    <w:p w14:paraId="583A3A30" w14:textId="5508C25C" w:rsidR="000C5FF3" w:rsidRDefault="000C5FF3" w:rsidP="008C23CA">
      <w:pPr>
        <w:pStyle w:val="ListParagraph"/>
      </w:pPr>
      <w:r>
        <w:t>Reviewing the layout to confirm that services will not limit future accessibility upgrades.</w:t>
      </w:r>
    </w:p>
    <w:p w14:paraId="55E9C4E9" w14:textId="31CA8667" w:rsidR="005F58CC" w:rsidRDefault="005F58CC" w:rsidP="00F6148F">
      <w:pPr>
        <w:spacing w:before="100" w:beforeAutospacing="1" w:after="160"/>
      </w:pPr>
      <w:r w:rsidRPr="00420748">
        <w:rPr>
          <w:b/>
          <w:bCs/>
        </w:rPr>
        <w:t>Note:</w:t>
      </w:r>
      <w:r>
        <w:t xml:space="preserve"> </w:t>
      </w:r>
      <w:r w:rsidR="00551406" w:rsidRPr="00551406">
        <w:t>For example, positioning the main plumbing stack</w:t>
      </w:r>
      <w:r w:rsidR="00551406">
        <w:t xml:space="preserve"> of a bathroom</w:t>
      </w:r>
      <w:r w:rsidR="00551406" w:rsidRPr="00551406">
        <w:t xml:space="preserve"> so it does not conflict with an adjacent non-load-bearing partition allows that wall to be moved later</w:t>
      </w:r>
      <w:r w:rsidR="008D619A">
        <w:t>. This</w:t>
      </w:r>
      <w:r w:rsidR="00551406" w:rsidRPr="00551406">
        <w:t xml:space="preserve"> mak</w:t>
      </w:r>
      <w:r w:rsidR="008D619A">
        <w:t>es</w:t>
      </w:r>
      <w:r w:rsidR="00551406" w:rsidRPr="00551406">
        <w:t xml:space="preserve"> it easier to create an accessible bathroom layout</w:t>
      </w:r>
      <w:r w:rsidR="00134B8E">
        <w:t xml:space="preserve"> in the future</w:t>
      </w:r>
      <w:r w:rsidR="00551406" w:rsidRPr="00551406">
        <w:t>.</w:t>
      </w:r>
    </w:p>
    <w:p w14:paraId="10DF5310" w14:textId="241751D6" w:rsidR="006655CC" w:rsidRDefault="006655CC" w:rsidP="00BF7C87">
      <w:pPr>
        <w:pStyle w:val="Heading2"/>
      </w:pPr>
      <w:bookmarkStart w:id="42" w:name="_Toc221453677"/>
      <w:r>
        <w:t>Vertical</w:t>
      </w:r>
      <w:r w:rsidR="00A8593A">
        <w:t xml:space="preserve"> </w:t>
      </w:r>
      <w:r w:rsidR="009257AC">
        <w:t>s</w:t>
      </w:r>
      <w:r w:rsidR="00A8593A">
        <w:t>ervice</w:t>
      </w:r>
      <w:r>
        <w:t xml:space="preserve"> </w:t>
      </w:r>
      <w:r w:rsidR="009257AC">
        <w:t>c</w:t>
      </w:r>
      <w:r>
        <w:t>hases</w:t>
      </w:r>
      <w:bookmarkEnd w:id="42"/>
    </w:p>
    <w:p w14:paraId="32225042" w14:textId="5FDD6C81" w:rsidR="00A8593A" w:rsidRDefault="00A8593A" w:rsidP="009F11BE">
      <w:pPr>
        <w:spacing w:before="100" w:beforeAutospacing="1" w:after="160"/>
      </w:pPr>
      <w:r>
        <w:t xml:space="preserve">Vertical chases should be consolidated and documented to support maintenance and </w:t>
      </w:r>
      <w:r w:rsidR="00CA2E4E">
        <w:t>design for accessible-ready</w:t>
      </w:r>
      <w:r>
        <w:t>.</w:t>
      </w:r>
    </w:p>
    <w:p w14:paraId="6DB3A344" w14:textId="6EDAC9D8" w:rsidR="00A8593A" w:rsidRDefault="00A8593A" w:rsidP="009F11BE">
      <w:pPr>
        <w:spacing w:before="100" w:beforeAutospacing="1" w:after="160"/>
      </w:pPr>
      <w:r>
        <w:t>To meet th</w:t>
      </w:r>
      <w:r w:rsidR="003C377C">
        <w:t>is guidance, start by:</w:t>
      </w:r>
    </w:p>
    <w:p w14:paraId="3DD6C554" w14:textId="6036226A" w:rsidR="003C377C" w:rsidRDefault="003C377C" w:rsidP="008C23CA">
      <w:pPr>
        <w:pStyle w:val="ListParagraph"/>
      </w:pPr>
      <w:r>
        <w:t xml:space="preserve">Grouping vertical services into </w:t>
      </w:r>
      <w:r w:rsidR="00BF7C87">
        <w:t>one or</w:t>
      </w:r>
      <w:r w:rsidR="00B35A1B">
        <w:t xml:space="preserve"> two</w:t>
      </w:r>
      <w:r>
        <w:t xml:space="preserve"> main chase</w:t>
      </w:r>
      <w:r w:rsidR="00222BEE">
        <w:t xml:space="preserve"> locations</w:t>
      </w:r>
      <w:r>
        <w:t xml:space="preserve"> per</w:t>
      </w:r>
      <w:r w:rsidR="00222BEE">
        <w:t xml:space="preserve"> </w:t>
      </w:r>
      <w:r>
        <w:t>floor.</w:t>
      </w:r>
    </w:p>
    <w:p w14:paraId="14E38E70" w14:textId="1DE9B659" w:rsidR="0060520C" w:rsidRDefault="0060520C" w:rsidP="008C23CA">
      <w:pPr>
        <w:pStyle w:val="ListParagraph"/>
      </w:pPr>
      <w:r>
        <w:t>Ensuring chases are large enough for inspection and future upgra</w:t>
      </w:r>
      <w:r w:rsidR="001569E2">
        <w:t>des.</w:t>
      </w:r>
    </w:p>
    <w:p w14:paraId="26A37608" w14:textId="0AB13CAB" w:rsidR="001569E2" w:rsidRDefault="001569E2" w:rsidP="008C23CA">
      <w:pPr>
        <w:pStyle w:val="ListParagraph"/>
      </w:pPr>
      <w:r>
        <w:t>Locating chases in non-accessible-ready areas such as closets or utility rooms</w:t>
      </w:r>
      <w:r w:rsidR="007C51EC">
        <w:t>.</w:t>
      </w:r>
    </w:p>
    <w:p w14:paraId="2AE7417B" w14:textId="55F0308E" w:rsidR="007C51EC" w:rsidRDefault="007C51EC" w:rsidP="008C23CA">
      <w:pPr>
        <w:pStyle w:val="ListParagraph"/>
      </w:pPr>
      <w:r>
        <w:t>Providing removable access panels or hatches.</w:t>
      </w:r>
    </w:p>
    <w:p w14:paraId="0CC3AA36" w14:textId="4603A751" w:rsidR="00156EF8" w:rsidRDefault="00E066BE" w:rsidP="008C23CA">
      <w:pPr>
        <w:pStyle w:val="ListParagraph"/>
      </w:pPr>
      <w:r>
        <w:t xml:space="preserve">Ensuring that vertical </w:t>
      </w:r>
      <w:r w:rsidR="00156EF8">
        <w:t>cha</w:t>
      </w:r>
      <w:r w:rsidR="00E60AE3">
        <w:t>s</w:t>
      </w:r>
      <w:r w:rsidR="00156EF8">
        <w:t xml:space="preserve">es intersect with at least one, </w:t>
      </w:r>
      <w:r w:rsidR="00433F12">
        <w:t>and</w:t>
      </w:r>
      <w:r w:rsidR="00A766FA">
        <w:t xml:space="preserve"> ideally all</w:t>
      </w:r>
      <w:r w:rsidR="00433F12">
        <w:t>,</w:t>
      </w:r>
      <w:r w:rsidR="00A766FA">
        <w:t xml:space="preserve"> horizontal service chases.</w:t>
      </w:r>
    </w:p>
    <w:p w14:paraId="427B0302" w14:textId="77777777" w:rsidR="004357E6" w:rsidRDefault="007C51EC" w:rsidP="008C23CA">
      <w:pPr>
        <w:pStyle w:val="ListParagraph"/>
      </w:pPr>
      <w:r>
        <w:t>Documenting chase dimensions and locations in the DAR package.</w:t>
      </w:r>
    </w:p>
    <w:p w14:paraId="2BEA1DFB" w14:textId="6FF91A83" w:rsidR="006655CC" w:rsidRDefault="00E60A5C" w:rsidP="009F11BE">
      <w:pPr>
        <w:spacing w:before="100" w:beforeAutospacing="1" w:after="160"/>
      </w:pPr>
      <w:r w:rsidRPr="00420748">
        <w:rPr>
          <w:b/>
          <w:bCs/>
        </w:rPr>
        <w:t>Note:</w:t>
      </w:r>
      <w:r>
        <w:t xml:space="preserve"> Accessible chases allow future system upgrades or replacements without major demolition or disruption to occupants.</w:t>
      </w:r>
    </w:p>
    <w:p w14:paraId="4B8F1609" w14:textId="6D122824" w:rsidR="006655CC" w:rsidRDefault="006655CC" w:rsidP="00E969BB">
      <w:pPr>
        <w:pStyle w:val="Heading2"/>
      </w:pPr>
      <w:bookmarkStart w:id="43" w:name="_Toc221453678"/>
      <w:r>
        <w:t xml:space="preserve">Horizontal </w:t>
      </w:r>
      <w:r w:rsidR="00A766FA">
        <w:t xml:space="preserve">service </w:t>
      </w:r>
      <w:r w:rsidR="009B60CF">
        <w:t>c</w:t>
      </w:r>
      <w:r w:rsidR="00CD1527">
        <w:t>ha</w:t>
      </w:r>
      <w:r>
        <w:t>ses</w:t>
      </w:r>
      <w:bookmarkEnd w:id="43"/>
    </w:p>
    <w:p w14:paraId="13EA70D6" w14:textId="60136C55" w:rsidR="00E60A5C" w:rsidRDefault="00E60A5C" w:rsidP="0057236E">
      <w:pPr>
        <w:spacing w:before="100" w:beforeAutospacing="1" w:after="160"/>
      </w:pPr>
      <w:r w:rsidRPr="00E60A5C">
        <w:t>Horizontal chases distribute services through</w:t>
      </w:r>
      <w:r>
        <w:t xml:space="preserve">out each floor. Their placement must maintain the </w:t>
      </w:r>
      <w:r w:rsidR="00A209C4">
        <w:t xml:space="preserve">design for accessible-ready </w:t>
      </w:r>
      <w:r w:rsidR="56F403F0">
        <w:t xml:space="preserve">process </w:t>
      </w:r>
      <w:r w:rsidR="00A209C4">
        <w:t>of adjacent</w:t>
      </w:r>
      <w:r>
        <w:t xml:space="preserve"> spaces.</w:t>
      </w:r>
    </w:p>
    <w:p w14:paraId="0BED1316" w14:textId="780708A0" w:rsidR="00E60A5C" w:rsidRDefault="00E60A5C" w:rsidP="0057236E">
      <w:pPr>
        <w:spacing w:before="100" w:beforeAutospacing="1" w:after="160"/>
      </w:pPr>
      <w:r>
        <w:t>To meet this guidance, start by:</w:t>
      </w:r>
    </w:p>
    <w:p w14:paraId="585FA14D" w14:textId="6146D5AB" w:rsidR="00E60A5C" w:rsidRDefault="00E60A5C" w:rsidP="008C23CA">
      <w:pPr>
        <w:pStyle w:val="ListParagraph"/>
      </w:pPr>
      <w:r>
        <w:t>Coordinating service routing with floor structure and connection points between modules.</w:t>
      </w:r>
    </w:p>
    <w:p w14:paraId="2F3946B9" w14:textId="7C3D006D" w:rsidR="00E60A5C" w:rsidRDefault="00E60A5C" w:rsidP="008C23CA">
      <w:pPr>
        <w:pStyle w:val="ListParagraph"/>
      </w:pPr>
      <w:r>
        <w:t xml:space="preserve">Providing access openings in </w:t>
      </w:r>
      <w:r w:rsidR="005F00DB">
        <w:t xml:space="preserve">the </w:t>
      </w:r>
      <w:r>
        <w:t>floor or ceilings where chases are concealed.</w:t>
      </w:r>
    </w:p>
    <w:p w14:paraId="5C722D28" w14:textId="7EC44CAC" w:rsidR="006C159E" w:rsidRDefault="00E60A5C" w:rsidP="008C23CA">
      <w:pPr>
        <w:pStyle w:val="ListParagraph"/>
      </w:pPr>
      <w:r>
        <w:t xml:space="preserve">Aligning </w:t>
      </w:r>
      <w:r w:rsidR="0074437D">
        <w:t xml:space="preserve">and intersecting </w:t>
      </w:r>
      <w:r>
        <w:t>horizontal chases with vertical ones between stacked modules.</w:t>
      </w:r>
    </w:p>
    <w:p w14:paraId="59B1B0E4" w14:textId="6D13AF91" w:rsidR="00E60A5C" w:rsidRPr="00E60A5C" w:rsidRDefault="00E60A5C" w:rsidP="008C23CA">
      <w:pPr>
        <w:pStyle w:val="ListParagraph"/>
      </w:pPr>
      <w:r>
        <w:t xml:space="preserve">Recording </w:t>
      </w:r>
      <w:r w:rsidR="00943B6E">
        <w:t xml:space="preserve">chase </w:t>
      </w:r>
      <w:r>
        <w:t>routes and access points in the DAR documentation</w:t>
      </w:r>
      <w:r w:rsidR="006C159E">
        <w:t>.</w:t>
      </w:r>
    </w:p>
    <w:p w14:paraId="0970C180" w14:textId="0DD30107" w:rsidR="00053C68" w:rsidRDefault="009331EE" w:rsidP="000210B4">
      <w:pPr>
        <w:spacing w:before="100" w:beforeAutospacing="1" w:after="160"/>
      </w:pPr>
      <w:r w:rsidRPr="00420748">
        <w:rPr>
          <w:b/>
          <w:bCs/>
        </w:rPr>
        <w:t>Note:</w:t>
      </w:r>
      <w:r>
        <w:t xml:space="preserve"> </w:t>
      </w:r>
      <w:r w:rsidR="006C159E">
        <w:t>Accurate documentation of horizontal chase locations ensures that future trades can locate and modify systems safely and efficiently.</w:t>
      </w:r>
      <w:r w:rsidR="00053C68">
        <w:br w:type="page"/>
      </w:r>
    </w:p>
    <w:p w14:paraId="64B50B71" w14:textId="4167C4B3" w:rsidR="009331EE" w:rsidRDefault="009331EE" w:rsidP="009331EE">
      <w:pPr>
        <w:pStyle w:val="Heading1"/>
      </w:pPr>
      <w:bookmarkStart w:id="44" w:name="_Toc221453679"/>
      <w:r>
        <w:t xml:space="preserve">Module and </w:t>
      </w:r>
      <w:r w:rsidR="009B60CF">
        <w:t>p</w:t>
      </w:r>
      <w:r>
        <w:t xml:space="preserve">anel </w:t>
      </w:r>
      <w:r w:rsidR="009B60CF">
        <w:t>d</w:t>
      </w:r>
      <w:r>
        <w:t>esign</w:t>
      </w:r>
      <w:bookmarkEnd w:id="44"/>
    </w:p>
    <w:p w14:paraId="0DC07380" w14:textId="2D35D85B" w:rsidR="00DD427F" w:rsidRPr="00DD427F" w:rsidRDefault="00DD427F" w:rsidP="00053C68">
      <w:pPr>
        <w:spacing w:before="100" w:beforeAutospacing="1" w:after="160"/>
      </w:pPr>
      <w:r>
        <w:t>Connections,</w:t>
      </w:r>
      <w:r w:rsidR="00FC591D">
        <w:t xml:space="preserve"> structural systems,</w:t>
      </w:r>
      <w:r>
        <w:t xml:space="preserve"> pre-wiring, and service routing in modular </w:t>
      </w:r>
      <w:r w:rsidR="000B0FAE">
        <w:t xml:space="preserve">and prefabricated housing </w:t>
      </w:r>
      <w:r w:rsidR="00576E98">
        <w:t>should</w:t>
      </w:r>
      <w:r>
        <w:t xml:space="preserve"> be planned so that </w:t>
      </w:r>
      <w:r w:rsidR="00901697">
        <w:t xml:space="preserve">design for accessible-ready </w:t>
      </w:r>
      <w:r w:rsidR="6056218D">
        <w:t xml:space="preserve">process </w:t>
      </w:r>
      <w:r>
        <w:t xml:space="preserve">and accessibility </w:t>
      </w:r>
      <w:r w:rsidR="005A6456">
        <w:t>is</w:t>
      </w:r>
      <w:r>
        <w:t xml:space="preserve"> maintained throughout the life of the dwelling. Each design decision should anticipate how the building can later be modified without requiring extensive reconstruction</w:t>
      </w:r>
      <w:r w:rsidR="0020405F">
        <w:t>.</w:t>
      </w:r>
    </w:p>
    <w:p w14:paraId="18875BF0" w14:textId="0F54EA6D" w:rsidR="009331EE" w:rsidRDefault="00182118" w:rsidP="009331EE">
      <w:pPr>
        <w:pStyle w:val="Heading2"/>
      </w:pPr>
      <w:bookmarkStart w:id="45" w:name="_Toc221453680"/>
      <w:r>
        <w:t xml:space="preserve">Connection </w:t>
      </w:r>
      <w:r w:rsidR="009B60CF">
        <w:t>d</w:t>
      </w:r>
      <w:r>
        <w:t>esign</w:t>
      </w:r>
      <w:bookmarkEnd w:id="45"/>
    </w:p>
    <w:p w14:paraId="66590811" w14:textId="02E62595" w:rsidR="00B750EE" w:rsidRDefault="00182118" w:rsidP="00DA72CE">
      <w:pPr>
        <w:spacing w:before="100" w:beforeAutospacing="1" w:after="160"/>
      </w:pPr>
      <w:r>
        <w:t xml:space="preserve">Connections between modules or panels </w:t>
      </w:r>
      <w:r w:rsidR="00F23729">
        <w:t>should</w:t>
      </w:r>
      <w:r>
        <w:t xml:space="preserve"> support both structural performance and </w:t>
      </w:r>
      <w:r w:rsidR="00651238">
        <w:t>design for accessible-ready</w:t>
      </w:r>
      <w:r w:rsidR="4F5D6132">
        <w:t xml:space="preserve"> process</w:t>
      </w:r>
      <w:r>
        <w:t>.</w:t>
      </w:r>
    </w:p>
    <w:p w14:paraId="1498FBA8" w14:textId="44B9C0D3" w:rsidR="005F37FE" w:rsidRDefault="00041EB2" w:rsidP="00DA72CE">
      <w:pPr>
        <w:spacing w:before="100" w:beforeAutospacing="1" w:after="160"/>
      </w:pPr>
      <w:r>
        <w:t>Proper detailing allows future adjustments without compromising safety or appearance</w:t>
      </w:r>
      <w:r w:rsidR="00576E98">
        <w:t>.</w:t>
      </w:r>
    </w:p>
    <w:p w14:paraId="4B2246C6" w14:textId="72BF6B3B" w:rsidR="00B750EE" w:rsidRDefault="00B750EE" w:rsidP="00DA72CE">
      <w:pPr>
        <w:spacing w:before="100" w:beforeAutospacing="1" w:after="160"/>
      </w:pPr>
      <w:r>
        <w:t xml:space="preserve">To meet this </w:t>
      </w:r>
      <w:r w:rsidR="00F5503C">
        <w:t>guidance, start by:</w:t>
      </w:r>
    </w:p>
    <w:p w14:paraId="1E8EE87D" w14:textId="77777777" w:rsidR="00FF15AA" w:rsidRDefault="00FF15AA" w:rsidP="008C23CA">
      <w:pPr>
        <w:pStyle w:val="ListParagraph"/>
      </w:pPr>
      <w:r>
        <w:t>Locating joints away from accessible-ready circulation routes when possible.</w:t>
      </w:r>
    </w:p>
    <w:p w14:paraId="74F24452" w14:textId="2C2F2028" w:rsidR="00FF15AA" w:rsidRDefault="00FF15AA" w:rsidP="008C23CA">
      <w:pPr>
        <w:pStyle w:val="ListParagraph"/>
      </w:pPr>
      <w:r>
        <w:t>Using framed openings or continuous</w:t>
      </w:r>
      <w:r w:rsidR="00576E98">
        <w:t xml:space="preserve"> finish</w:t>
      </w:r>
      <w:r>
        <w:t xml:space="preserve"> detailing where accessible-ready zones must cross joints.</w:t>
      </w:r>
    </w:p>
    <w:p w14:paraId="7398CACE" w14:textId="77777777" w:rsidR="00FF15AA" w:rsidRDefault="00FF15AA" w:rsidP="008C23CA">
      <w:pPr>
        <w:pStyle w:val="ListParagraph"/>
      </w:pPr>
      <w:r>
        <w:t>Using fasteners and seals that can be removed and reinstated without damage.</w:t>
      </w:r>
    </w:p>
    <w:p w14:paraId="22C35AC2" w14:textId="58FD6BAC" w:rsidR="00FF15AA" w:rsidRDefault="00FF15AA" w:rsidP="008C23CA">
      <w:pPr>
        <w:pStyle w:val="ListParagraph"/>
      </w:pPr>
      <w:r>
        <w:t>Documenting all connection locations and types clearly</w:t>
      </w:r>
      <w:r w:rsidR="00E969BB">
        <w:t xml:space="preserve"> on drawings</w:t>
      </w:r>
      <w:r>
        <w:t>.</w:t>
      </w:r>
    </w:p>
    <w:p w14:paraId="5FF673C0" w14:textId="3DD83156" w:rsidR="00D711C9" w:rsidRDefault="001A75BF" w:rsidP="00DA72CE">
      <w:pPr>
        <w:spacing w:before="100" w:beforeAutospacing="1" w:after="160"/>
      </w:pPr>
      <w:r w:rsidRPr="00420748">
        <w:rPr>
          <w:b/>
          <w:bCs/>
        </w:rPr>
        <w:t>Note:</w:t>
      </w:r>
      <w:r>
        <w:t xml:space="preserve"> Connection details </w:t>
      </w:r>
      <w:r w:rsidR="00712CEF">
        <w:t xml:space="preserve">may </w:t>
      </w:r>
      <w:r>
        <w:t>permit disassembly for maintenance or modification while maintaining strength and weather protection</w:t>
      </w:r>
      <w:r w:rsidR="00D614D9">
        <w:t>.</w:t>
      </w:r>
    </w:p>
    <w:p w14:paraId="29E97541" w14:textId="77777777" w:rsidR="00D711C9" w:rsidRDefault="00D711C9">
      <w:pPr>
        <w:spacing w:after="160" w:line="259" w:lineRule="auto"/>
      </w:pPr>
      <w:r>
        <w:br w:type="page"/>
      </w:r>
    </w:p>
    <w:p w14:paraId="558462E9" w14:textId="1CD40649" w:rsidR="00333E81" w:rsidRDefault="00A96DF7" w:rsidP="00A96DF7">
      <w:pPr>
        <w:pStyle w:val="Heading2"/>
      </w:pPr>
      <w:bookmarkStart w:id="46" w:name="_Toc221453681"/>
      <w:r>
        <w:t>Pre-</w:t>
      </w:r>
      <w:r w:rsidR="009B60CF">
        <w:t>w</w:t>
      </w:r>
      <w:r>
        <w:t xml:space="preserve">iring of </w:t>
      </w:r>
      <w:r w:rsidR="009B60CF">
        <w:t>e</w:t>
      </w:r>
      <w:r>
        <w:t xml:space="preserve">lectrical </w:t>
      </w:r>
      <w:r w:rsidR="009B60CF">
        <w:t>c</w:t>
      </w:r>
      <w:r>
        <w:t>ables</w:t>
      </w:r>
      <w:bookmarkEnd w:id="46"/>
    </w:p>
    <w:p w14:paraId="360E6F0A" w14:textId="677E559E" w:rsidR="00A96DF7" w:rsidRDefault="00A96DF7" w:rsidP="00F30AD2">
      <w:pPr>
        <w:spacing w:before="100" w:beforeAutospacing="1" w:after="160"/>
      </w:pPr>
      <w:r>
        <w:t>Electrical provisions can simplify future accessibility upgrades such as powered doors or controls.</w:t>
      </w:r>
    </w:p>
    <w:p w14:paraId="59674F04" w14:textId="1E30F84F" w:rsidR="00A96DF7" w:rsidRDefault="00A96DF7" w:rsidP="00F30AD2">
      <w:pPr>
        <w:spacing w:before="100" w:beforeAutospacing="1" w:after="160"/>
      </w:pPr>
      <w:r>
        <w:t>To meet this guidance, start by:</w:t>
      </w:r>
    </w:p>
    <w:p w14:paraId="7ABF6D1F" w14:textId="0C2B4DCD" w:rsidR="00A96DF7" w:rsidRDefault="00A96DF7" w:rsidP="008C23CA">
      <w:pPr>
        <w:pStyle w:val="ListParagraph"/>
      </w:pPr>
      <w:r>
        <w:t>Providing conduit routes or capped junction boxes for potential future powered devices.</w:t>
      </w:r>
    </w:p>
    <w:p w14:paraId="3C61E7F9" w14:textId="53B2EC39" w:rsidR="00A96DF7" w:rsidRDefault="00A96DF7" w:rsidP="008C23CA">
      <w:pPr>
        <w:pStyle w:val="ListParagraph"/>
      </w:pPr>
      <w:r>
        <w:t>Label</w:t>
      </w:r>
      <w:r w:rsidR="00501914">
        <w:t>l</w:t>
      </w:r>
      <w:r>
        <w:t>ing each capped junction box and identifying it on the electrical drawings.</w:t>
      </w:r>
    </w:p>
    <w:p w14:paraId="393EF526" w14:textId="247D5D41" w:rsidR="00A96DF7" w:rsidRDefault="00A96DF7" w:rsidP="008C23CA">
      <w:pPr>
        <w:pStyle w:val="ListParagraph"/>
      </w:pPr>
      <w:r>
        <w:t xml:space="preserve">Avoiding concealed wiring in panels that may </w:t>
      </w:r>
      <w:r w:rsidR="00BF27AF">
        <w:t>require future modification.</w:t>
      </w:r>
    </w:p>
    <w:p w14:paraId="6BCDCACE" w14:textId="568E7D78" w:rsidR="00A96DF7" w:rsidRDefault="00A96DF7" w:rsidP="008C23CA">
      <w:pPr>
        <w:pStyle w:val="ListParagraph"/>
      </w:pPr>
      <w:r>
        <w:t>Including a</w:t>
      </w:r>
      <w:r w:rsidR="00BF27AF">
        <w:t xml:space="preserve"> recorded</w:t>
      </w:r>
      <w:r>
        <w:t xml:space="preserve"> summary of pre-wired locations within the DAR documentation.</w:t>
      </w:r>
    </w:p>
    <w:p w14:paraId="1DDA0D18" w14:textId="5A8BB5FC" w:rsidR="00D66BC5" w:rsidRDefault="00D66BC5" w:rsidP="00F30AD2">
      <w:pPr>
        <w:spacing w:before="100" w:beforeAutospacing="1" w:after="160"/>
      </w:pPr>
      <w:r w:rsidRPr="00420748">
        <w:rPr>
          <w:b/>
          <w:bCs/>
        </w:rPr>
        <w:t>Note:</w:t>
      </w:r>
      <w:r>
        <w:t xml:space="preserve"> Pre-wiring simplifies future installations</w:t>
      </w:r>
      <w:r w:rsidR="0023392C">
        <w:t xml:space="preserve">. It </w:t>
      </w:r>
      <w:r>
        <w:t>allow</w:t>
      </w:r>
      <w:r w:rsidR="0023392C">
        <w:t>s</w:t>
      </w:r>
      <w:r>
        <w:t xml:space="preserve"> powered </w:t>
      </w:r>
      <w:r w:rsidR="00DD427F">
        <w:t>equipment such as a lift or power</w:t>
      </w:r>
      <w:r w:rsidR="00780F66">
        <w:t>-</w:t>
      </w:r>
      <w:r w:rsidR="00DD427F">
        <w:t>assisted door to be connected without new wall penetrations or surface-mounted conduits.</w:t>
      </w:r>
    </w:p>
    <w:p w14:paraId="1F9C9545" w14:textId="365F7E7D" w:rsidR="00A96DF7" w:rsidRDefault="00A96DF7" w:rsidP="00A97603">
      <w:pPr>
        <w:pStyle w:val="Heading2"/>
        <w:ind w:left="1134" w:hanging="1134"/>
      </w:pPr>
      <w:bookmarkStart w:id="47" w:name="_Toc221453682"/>
      <w:r>
        <w:t xml:space="preserve">Routing of </w:t>
      </w:r>
      <w:r w:rsidR="009B60CF">
        <w:t>m</w:t>
      </w:r>
      <w:r>
        <w:t xml:space="preserve">echanical and </w:t>
      </w:r>
      <w:r w:rsidR="009B60CF">
        <w:t>e</w:t>
      </w:r>
      <w:r>
        <w:t xml:space="preserve">lectrical </w:t>
      </w:r>
      <w:r w:rsidR="009B60CF">
        <w:t>s</w:t>
      </w:r>
      <w:r>
        <w:t>ystems</w:t>
      </w:r>
      <w:bookmarkEnd w:id="47"/>
    </w:p>
    <w:p w14:paraId="3E2C8034" w14:textId="238E7190" w:rsidR="00B23367" w:rsidRDefault="00B23367" w:rsidP="00A97603">
      <w:pPr>
        <w:spacing w:before="100" w:beforeAutospacing="1" w:after="160"/>
      </w:pPr>
      <w:r>
        <w:t xml:space="preserve">Service routing </w:t>
      </w:r>
      <w:r w:rsidR="0088541D">
        <w:t>should</w:t>
      </w:r>
      <w:r>
        <w:t xml:space="preserve"> </w:t>
      </w:r>
      <w:r w:rsidR="00131427">
        <w:t xml:space="preserve">be done thoughtfully as to minimize </w:t>
      </w:r>
      <w:r w:rsidR="00D53D72">
        <w:t xml:space="preserve">the </w:t>
      </w:r>
      <w:r w:rsidR="00131427">
        <w:t xml:space="preserve">impact on the accessible-ready provisions of modular </w:t>
      </w:r>
      <w:r w:rsidR="00DC544F">
        <w:t>and prefabricated housing</w:t>
      </w:r>
      <w:r w:rsidR="00131427">
        <w:t>.</w:t>
      </w:r>
    </w:p>
    <w:p w14:paraId="5FC6177A" w14:textId="276C557B" w:rsidR="008744CB" w:rsidRDefault="008744CB" w:rsidP="00A97603">
      <w:pPr>
        <w:spacing w:before="100" w:beforeAutospacing="1" w:after="160"/>
      </w:pPr>
      <w:r>
        <w:t>To meet this guidance, start by:</w:t>
      </w:r>
    </w:p>
    <w:p w14:paraId="72F27760" w14:textId="568121A1" w:rsidR="008744CB" w:rsidRDefault="008744CB" w:rsidP="008C23CA">
      <w:pPr>
        <w:pStyle w:val="ListParagraph"/>
      </w:pPr>
      <w:r>
        <w:t>Routing systems through designated vertical and horizontal service chases shown on accessible-ready drawings.</w:t>
      </w:r>
    </w:p>
    <w:p w14:paraId="58AE31C9" w14:textId="2F495738" w:rsidR="008744CB" w:rsidRDefault="008744CB" w:rsidP="008C23CA">
      <w:pPr>
        <w:pStyle w:val="ListParagraph"/>
      </w:pPr>
      <w:r>
        <w:t>Keeping services out of non-load-bearing walls identified as a</w:t>
      </w:r>
      <w:r w:rsidR="00131427">
        <w:t>ccessible-ready</w:t>
      </w:r>
      <w:r>
        <w:t xml:space="preserve"> where possible.</w:t>
      </w:r>
    </w:p>
    <w:p w14:paraId="4BD0E59B" w14:textId="38377A1A" w:rsidR="00035C78" w:rsidRDefault="00035C78" w:rsidP="008C23CA">
      <w:pPr>
        <w:pStyle w:val="ListParagraph"/>
      </w:pPr>
      <w:r>
        <w:t>Documenting all rout</w:t>
      </w:r>
      <w:r w:rsidR="006F3B55">
        <w:t xml:space="preserve">ing </w:t>
      </w:r>
      <w:r w:rsidR="00D43306">
        <w:t>in the DAR package.</w:t>
      </w:r>
    </w:p>
    <w:p w14:paraId="4D1D10A8" w14:textId="036567B6" w:rsidR="00D43306" w:rsidRPr="00B23367" w:rsidRDefault="00D43306" w:rsidP="00A97603">
      <w:pPr>
        <w:spacing w:before="100" w:beforeAutospacing="1" w:after="160"/>
      </w:pPr>
      <w:r w:rsidRPr="00420748">
        <w:rPr>
          <w:b/>
          <w:bCs/>
        </w:rPr>
        <w:t>Note:</w:t>
      </w:r>
      <w:r>
        <w:t xml:space="preserve"> Proper service routing avoids interference with adaptable spaces</w:t>
      </w:r>
      <w:r w:rsidR="0060476E">
        <w:t>. It</w:t>
      </w:r>
      <w:r>
        <w:t xml:space="preserve"> ensur</w:t>
      </w:r>
      <w:r w:rsidR="0060476E">
        <w:t>es</w:t>
      </w:r>
      <w:r>
        <w:t xml:space="preserve"> that future modification</w:t>
      </w:r>
      <w:r w:rsidR="00A14A1C">
        <w:t xml:space="preserve">, </w:t>
      </w:r>
      <w:r>
        <w:t>such as lifts, grab bars, or removal of non-load-bearing wall segment</w:t>
      </w:r>
      <w:r w:rsidR="00837785">
        <w:t>s</w:t>
      </w:r>
      <w:r w:rsidR="00A14A1C">
        <w:t xml:space="preserve">, </w:t>
      </w:r>
      <w:r>
        <w:t>can be achieved without rerouting building systems.</w:t>
      </w:r>
    </w:p>
    <w:p w14:paraId="0A0DAA30" w14:textId="77D0228E" w:rsidR="002A0DFB" w:rsidRDefault="007B4D25" w:rsidP="00160942">
      <w:pPr>
        <w:pStyle w:val="Heading2"/>
        <w:ind w:left="1134" w:hanging="1134"/>
      </w:pPr>
      <w:bookmarkStart w:id="48" w:name="_Toc221453683"/>
      <w:r>
        <w:t xml:space="preserve">Transportation and </w:t>
      </w:r>
      <w:r w:rsidR="009B60CF">
        <w:t>i</w:t>
      </w:r>
      <w:r>
        <w:t xml:space="preserve">nstallation </w:t>
      </w:r>
      <w:r w:rsidR="009B60CF">
        <w:t>c</w:t>
      </w:r>
      <w:r>
        <w:t>onsiderations</w:t>
      </w:r>
      <w:bookmarkEnd w:id="48"/>
    </w:p>
    <w:p w14:paraId="7229D1EF" w14:textId="1D056C94" w:rsidR="007B4D25" w:rsidRPr="009B5B55" w:rsidRDefault="009B5B55" w:rsidP="00D16E25">
      <w:pPr>
        <w:spacing w:before="100" w:beforeAutospacing="1" w:after="160"/>
      </w:pPr>
      <w:r>
        <w:t xml:space="preserve">Modular </w:t>
      </w:r>
      <w:r w:rsidR="00904443">
        <w:t xml:space="preserve">and prefabricated housing </w:t>
      </w:r>
      <w:r w:rsidR="00F23729">
        <w:t xml:space="preserve">can </w:t>
      </w:r>
      <w:r>
        <w:t>face unique</w:t>
      </w:r>
      <w:r w:rsidR="00F23729">
        <w:t xml:space="preserve"> layout</w:t>
      </w:r>
      <w:r>
        <w:t xml:space="preserve"> restrictions </w:t>
      </w:r>
      <w:r w:rsidR="2E8F2AD2">
        <w:t>because of</w:t>
      </w:r>
      <w:r>
        <w:t xml:space="preserve"> segmentation requirements due to transportation limits on panel sizes</w:t>
      </w:r>
      <w:r w:rsidR="009B537F">
        <w:t>.</w:t>
      </w:r>
    </w:p>
    <w:p w14:paraId="63B34005" w14:textId="60D0E1E7" w:rsidR="007B4D25" w:rsidRPr="009B5B55" w:rsidRDefault="00413EA3" w:rsidP="00D16E25">
      <w:pPr>
        <w:spacing w:before="100" w:beforeAutospacing="1" w:after="160"/>
      </w:pPr>
      <w:r>
        <w:t>Careful consideration should be given to ensuring that</w:t>
      </w:r>
      <w:r w:rsidR="0070509F">
        <w:t xml:space="preserve"> transportation and installation</w:t>
      </w:r>
      <w:r w:rsidR="00B2070A">
        <w:t>-</w:t>
      </w:r>
      <w:r w:rsidR="0070509F">
        <w:t xml:space="preserve">related restrictions do not interfere with future accessible-ready modifications; be it via misalignment, </w:t>
      </w:r>
      <w:r w:rsidR="00EC13B7">
        <w:t>m</w:t>
      </w:r>
      <w:r w:rsidR="0070509F">
        <w:t>islocated services, or disruption of open spaces required for accessibility.</w:t>
      </w:r>
    </w:p>
    <w:p w14:paraId="678E8EF8" w14:textId="08041A6D" w:rsidR="00A96DF7" w:rsidRDefault="00D7121D" w:rsidP="00D16E25">
      <w:pPr>
        <w:spacing w:before="100" w:beforeAutospacing="1" w:after="160"/>
      </w:pPr>
      <w:r>
        <w:t>To meet this guidance, start by:</w:t>
      </w:r>
    </w:p>
    <w:p w14:paraId="3A2A7867" w14:textId="4B0ADF6F" w:rsidR="00D7121D" w:rsidRDefault="00D7121D" w:rsidP="008C23CA">
      <w:pPr>
        <w:pStyle w:val="ListParagraph"/>
      </w:pPr>
      <w:r>
        <w:t>Where adaptable areas align with joints, incorporating framed openings or continuous floor detailing to maintain accessibility potential.</w:t>
      </w:r>
    </w:p>
    <w:p w14:paraId="2A34AAB9" w14:textId="7AB8007B" w:rsidR="00D7121D" w:rsidRDefault="00D7121D" w:rsidP="008C23CA">
      <w:pPr>
        <w:pStyle w:val="ListParagraph"/>
      </w:pPr>
      <w:r>
        <w:t xml:space="preserve">Accounting for dimensional tolerances between modules to preserve </w:t>
      </w:r>
      <w:r w:rsidR="00DE63FF">
        <w:t xml:space="preserve">the </w:t>
      </w:r>
      <w:r>
        <w:t xml:space="preserve">alignment of </w:t>
      </w:r>
      <w:r w:rsidR="00A32B5A">
        <w:t xml:space="preserve">accessible-ready </w:t>
      </w:r>
      <w:r>
        <w:t>spaces</w:t>
      </w:r>
      <w:r w:rsidR="00F1505B">
        <w:t>.</w:t>
      </w:r>
    </w:p>
    <w:p w14:paraId="1A3E0DE4" w14:textId="5536410A" w:rsidR="00E21AEF" w:rsidRDefault="00E21AEF" w:rsidP="008C23CA">
      <w:pPr>
        <w:pStyle w:val="ListParagraph"/>
      </w:pPr>
      <w:r>
        <w:t xml:space="preserve">Confirming that installation sequencing will not limit access to chases or </w:t>
      </w:r>
      <w:r w:rsidR="00571720">
        <w:t xml:space="preserve">accessible-ready </w:t>
      </w:r>
      <w:r>
        <w:t>areas.</w:t>
      </w:r>
    </w:p>
    <w:p w14:paraId="6C0239AE" w14:textId="7FA53AC4" w:rsidR="008B78D5" w:rsidRDefault="00D811D4" w:rsidP="00C960DD">
      <w:pPr>
        <w:spacing w:before="100" w:beforeAutospacing="1" w:after="160"/>
      </w:pPr>
      <w:r w:rsidRPr="00420748">
        <w:rPr>
          <w:b/>
          <w:bCs/>
        </w:rPr>
        <w:t>Note:</w:t>
      </w:r>
      <w:r>
        <w:t xml:space="preserve"> Transportation-related tolerances can affect ceiling and floor alignment. Detailing connection joints to protect ada</w:t>
      </w:r>
      <w:r w:rsidR="00B23367">
        <w:t>ptable areas ensures accessibility can be implemented without structural or major cosmetic rework.</w:t>
      </w:r>
      <w:r w:rsidR="008B78D5">
        <w:br w:type="page"/>
      </w:r>
    </w:p>
    <w:p w14:paraId="54943BA6" w14:textId="2B7AEF03" w:rsidR="00B61B16" w:rsidRDefault="00516A0E" w:rsidP="001A2017">
      <w:pPr>
        <w:pStyle w:val="Heading1"/>
        <w:ind w:left="709" w:hanging="709"/>
      </w:pPr>
      <w:bookmarkStart w:id="49" w:name="_Toc221453684"/>
      <w:r>
        <w:t>Accessible-</w:t>
      </w:r>
      <w:r w:rsidR="009B60CF">
        <w:t>r</w:t>
      </w:r>
      <w:r>
        <w:t xml:space="preserve">eady </w:t>
      </w:r>
      <w:r w:rsidR="009B60CF">
        <w:t>m</w:t>
      </w:r>
      <w:r>
        <w:t xml:space="preserve">odular </w:t>
      </w:r>
      <w:r w:rsidR="009B60CF">
        <w:t>h</w:t>
      </w:r>
      <w:r>
        <w:t xml:space="preserve">ousing </w:t>
      </w:r>
      <w:r w:rsidR="009B60CF">
        <w:t>d</w:t>
      </w:r>
      <w:r>
        <w:t>ocumentation</w:t>
      </w:r>
      <w:bookmarkEnd w:id="49"/>
    </w:p>
    <w:p w14:paraId="7BA0FD6B" w14:textId="37CAEF88" w:rsidR="00A47EEF" w:rsidRDefault="00A47EEF" w:rsidP="0031584F">
      <w:pPr>
        <w:spacing w:before="100" w:beforeAutospacing="1" w:after="160"/>
      </w:pPr>
      <w:r>
        <w:t xml:space="preserve">Proper documentation confirms that a modular </w:t>
      </w:r>
      <w:r w:rsidR="00857C69">
        <w:t xml:space="preserve">or prefabricated </w:t>
      </w:r>
      <w:r>
        <w:t>home has been designed to be accessible-ready and records how this readiness is achieved.</w:t>
      </w:r>
    </w:p>
    <w:p w14:paraId="0DA52EB3" w14:textId="42381720" w:rsidR="00A47EEF" w:rsidRDefault="5449BA3E" w:rsidP="0031584F">
      <w:pPr>
        <w:spacing w:before="100" w:beforeAutospacing="1" w:after="160"/>
      </w:pPr>
      <w:r>
        <w:t>D</w:t>
      </w:r>
      <w:r w:rsidR="00930563">
        <w:t xml:space="preserve">AR </w:t>
      </w:r>
      <w:r w:rsidR="00A47EEF">
        <w:t>documentation includes both written forms and drawings to guide future adaptation work.</w:t>
      </w:r>
    </w:p>
    <w:p w14:paraId="165C73BB" w14:textId="7003D836" w:rsidR="00A47EEF" w:rsidRDefault="00A47EEF" w:rsidP="00A47EEF">
      <w:pPr>
        <w:pStyle w:val="Heading2"/>
      </w:pPr>
      <w:bookmarkStart w:id="50" w:name="_Toc221453685"/>
      <w:r>
        <w:t>Accessible-</w:t>
      </w:r>
      <w:r w:rsidR="009B60CF">
        <w:t>r</w:t>
      </w:r>
      <w:r>
        <w:t xml:space="preserve">eady </w:t>
      </w:r>
      <w:r w:rsidR="009B60CF">
        <w:t>h</w:t>
      </w:r>
      <w:r>
        <w:t xml:space="preserve">ousing </w:t>
      </w:r>
      <w:r w:rsidR="009B60CF">
        <w:t>f</w:t>
      </w:r>
      <w:r>
        <w:t>orm</w:t>
      </w:r>
      <w:bookmarkEnd w:id="50"/>
    </w:p>
    <w:p w14:paraId="385F3E12" w14:textId="15D96FE6" w:rsidR="00A47EEF" w:rsidRDefault="00A47EEF" w:rsidP="005D0E29">
      <w:pPr>
        <w:spacing w:before="100" w:beforeAutospacing="1" w:after="160"/>
      </w:pPr>
      <w:r>
        <w:t xml:space="preserve">The </w:t>
      </w:r>
      <w:r w:rsidR="00385B1C">
        <w:t>accessible-ready housing form provides a summary of how each provision is met and references the corresponding drawings or specifications.</w:t>
      </w:r>
    </w:p>
    <w:p w14:paraId="7EB042DF" w14:textId="69E0332F" w:rsidR="00385B1C" w:rsidRDefault="00385B1C" w:rsidP="005D0E29">
      <w:pPr>
        <w:spacing w:before="100" w:beforeAutospacing="1" w:after="160"/>
      </w:pPr>
      <w:r>
        <w:t>To meet this guidance</w:t>
      </w:r>
      <w:r w:rsidR="000648DD">
        <w:t>, start by:</w:t>
      </w:r>
    </w:p>
    <w:p w14:paraId="1BB6C1BD" w14:textId="3DF1FAA3" w:rsidR="000648DD" w:rsidRDefault="000648DD" w:rsidP="008C23CA">
      <w:pPr>
        <w:pStyle w:val="ListParagraph"/>
      </w:pPr>
      <w:r>
        <w:t>Completing a form to show where accessible-ready provisions have been incorporated in the design.</w:t>
      </w:r>
    </w:p>
    <w:p w14:paraId="4CB076E8" w14:textId="6C95D0CF" w:rsidR="000648DD" w:rsidRDefault="000648DD" w:rsidP="008C23CA">
      <w:pPr>
        <w:pStyle w:val="ListParagraph"/>
      </w:pPr>
      <w:r>
        <w:t>Cross-referencing each item with drawings, specifications sections, and construction details.</w:t>
      </w:r>
    </w:p>
    <w:p w14:paraId="0C64E07C" w14:textId="0A1682EF" w:rsidR="000648DD" w:rsidRDefault="000648DD" w:rsidP="008C23CA">
      <w:pPr>
        <w:pStyle w:val="ListParagraph"/>
      </w:pPr>
      <w:r>
        <w:t>Including a brief note explaining how the feature is achieved.</w:t>
      </w:r>
    </w:p>
    <w:p w14:paraId="26683541" w14:textId="033179CF" w:rsidR="000648DD" w:rsidRDefault="000648DD" w:rsidP="008C23CA">
      <w:pPr>
        <w:pStyle w:val="ListParagraph"/>
      </w:pPr>
      <w:r>
        <w:t>Retaining the completed form with the project documentation.</w:t>
      </w:r>
    </w:p>
    <w:p w14:paraId="6B6F61EB" w14:textId="1210F8C0" w:rsidR="00F35B31" w:rsidRDefault="00F35B31" w:rsidP="008C23CA">
      <w:pPr>
        <w:pStyle w:val="ListParagraph"/>
      </w:pPr>
      <w:r>
        <w:t>Includ</w:t>
      </w:r>
      <w:r w:rsidR="00E52F0C">
        <w:t>ing</w:t>
      </w:r>
      <w:r>
        <w:t xml:space="preserve"> the form with </w:t>
      </w:r>
      <w:r w:rsidR="00657C0B">
        <w:t>the CSA A277 documentation requirements.</w:t>
      </w:r>
    </w:p>
    <w:p w14:paraId="33F9C424" w14:textId="18CB5B65" w:rsidR="000648DD" w:rsidRDefault="000648DD" w:rsidP="000648DD">
      <w:pPr>
        <w:pStyle w:val="Heading2"/>
      </w:pPr>
      <w:bookmarkStart w:id="51" w:name="_Toc221453686"/>
      <w:r>
        <w:t>Accessibility drawings</w:t>
      </w:r>
      <w:bookmarkEnd w:id="51"/>
    </w:p>
    <w:p w14:paraId="15B929B1" w14:textId="271D0A59" w:rsidR="000648DD" w:rsidRDefault="000648DD" w:rsidP="00B253D3">
      <w:pPr>
        <w:spacing w:before="100" w:beforeAutospacing="1" w:after="160"/>
      </w:pPr>
      <w:r>
        <w:t>Accessibility drawings identify adaptable elements and form part of the accessible-ready documentation set.</w:t>
      </w:r>
    </w:p>
    <w:p w14:paraId="7005D4C3" w14:textId="46F04361" w:rsidR="000648DD" w:rsidRDefault="000648DD" w:rsidP="00B253D3">
      <w:pPr>
        <w:spacing w:before="100" w:beforeAutospacing="1" w:after="160"/>
      </w:pPr>
      <w:r>
        <w:t>They support the design verification and future adaptation by visually showing where and how spaces can be modified.</w:t>
      </w:r>
    </w:p>
    <w:p w14:paraId="5833BA56" w14:textId="4B993414" w:rsidR="00184227" w:rsidRDefault="00184227" w:rsidP="00B253D3">
      <w:pPr>
        <w:spacing w:before="100" w:beforeAutospacing="1" w:after="160"/>
      </w:pPr>
      <w:r>
        <w:t>To meet this guidance, start by:</w:t>
      </w:r>
    </w:p>
    <w:p w14:paraId="0B12D95E" w14:textId="5C2E687E" w:rsidR="00184227" w:rsidRDefault="00184227" w:rsidP="008C23CA">
      <w:pPr>
        <w:pStyle w:val="ListParagraph"/>
      </w:pPr>
      <w:r>
        <w:t>Clearly marking adaptable walls, chases, and connection points on architectural and structural drawings.</w:t>
      </w:r>
    </w:p>
    <w:p w14:paraId="6959B08A" w14:textId="431DE544" w:rsidR="00184227" w:rsidRDefault="00184227" w:rsidP="008C23CA">
      <w:pPr>
        <w:pStyle w:val="ListParagraph"/>
      </w:pPr>
      <w:r>
        <w:t>Using consistent symbols and legends to distinguish accessible-ready features.</w:t>
      </w:r>
    </w:p>
    <w:p w14:paraId="7EA8681A" w14:textId="773EF407" w:rsidR="00184227" w:rsidRDefault="00184227" w:rsidP="008C23CA">
      <w:pPr>
        <w:pStyle w:val="ListParagraph"/>
      </w:pPr>
      <w:r>
        <w:t>Including fixture layouts, finishes, and fittings to illustrate retrofit conditions.</w:t>
      </w:r>
    </w:p>
    <w:p w14:paraId="18637C7A" w14:textId="65DF7172" w:rsidR="00184227" w:rsidRPr="000648DD" w:rsidRDefault="00184227" w:rsidP="008C23CA">
      <w:pPr>
        <w:pStyle w:val="ListParagraph"/>
      </w:pPr>
      <w:r>
        <w:t>Including these drawings in permit submissions and record documentation.</w:t>
      </w:r>
    </w:p>
    <w:p w14:paraId="7E64F98C" w14:textId="1AA2F8BC" w:rsidR="002D75FD" w:rsidRDefault="00657C0B" w:rsidP="00167F5F">
      <w:pPr>
        <w:pStyle w:val="ListParagraph"/>
      </w:pPr>
      <w:r>
        <w:t>Includ</w:t>
      </w:r>
      <w:r w:rsidR="00F2413A">
        <w:t>ing</w:t>
      </w:r>
      <w:r>
        <w:t xml:space="preserve"> the drawings with the CSA A277 documentation requirements.</w:t>
      </w:r>
      <w:r w:rsidR="002D75FD">
        <w:br w:type="page"/>
      </w:r>
    </w:p>
    <w:p w14:paraId="7596B7EE" w14:textId="0F08BF92" w:rsidR="0047728D" w:rsidRDefault="00801672" w:rsidP="0047728D">
      <w:pPr>
        <w:pStyle w:val="Heading1"/>
        <w:ind w:left="709" w:hanging="709"/>
      </w:pPr>
      <w:bookmarkStart w:id="52" w:name="_Annexppendix_A:_Sample"/>
      <w:bookmarkStart w:id="53" w:name="_Annex_A:_Sample"/>
      <w:bookmarkStart w:id="54" w:name="_Toc221453687"/>
      <w:bookmarkEnd w:id="52"/>
      <w:bookmarkEnd w:id="53"/>
      <w:r>
        <w:t>A</w:t>
      </w:r>
      <w:r w:rsidR="00544679">
        <w:t>nnex</w:t>
      </w:r>
      <w:r>
        <w:t xml:space="preserve"> A: Sample accessible-ready housing form</w:t>
      </w:r>
      <w:bookmarkEnd w:id="54"/>
    </w:p>
    <w:p w14:paraId="5438FE2C" w14:textId="0DCFBD1D" w:rsidR="00801672" w:rsidRDefault="00801672" w:rsidP="0047728D">
      <w:r>
        <w:t xml:space="preserve"> </w:t>
      </w:r>
    </w:p>
    <w:tbl>
      <w:tblPr>
        <w:tblStyle w:val="TableGrid1"/>
        <w:tblW w:w="0" w:type="auto"/>
        <w:tblLook w:val="04A0" w:firstRow="1" w:lastRow="0" w:firstColumn="1" w:lastColumn="0" w:noHBand="0" w:noVBand="1"/>
      </w:tblPr>
      <w:tblGrid>
        <w:gridCol w:w="1271"/>
        <w:gridCol w:w="2288"/>
        <w:gridCol w:w="2815"/>
        <w:gridCol w:w="2976"/>
      </w:tblGrid>
      <w:tr w:rsidR="00C64085" w:rsidRPr="00060002" w14:paraId="6033BF91" w14:textId="77777777">
        <w:tc>
          <w:tcPr>
            <w:tcW w:w="1271" w:type="dxa"/>
          </w:tcPr>
          <w:p w14:paraId="297BC610" w14:textId="7B04A8A4" w:rsidR="00801672" w:rsidRPr="00060002" w:rsidRDefault="00C64085">
            <w:pPr>
              <w:shd w:val="clear" w:color="auto" w:fill="FFFFFF"/>
              <w:tabs>
                <w:tab w:val="num" w:pos="360"/>
              </w:tabs>
              <w:spacing w:after="200"/>
              <w:rPr>
                <w:rFonts w:eastAsia="Calibri" w:cs="Times New Roman"/>
                <w:b/>
                <w:bCs/>
              </w:rPr>
            </w:pPr>
            <w:r>
              <w:rPr>
                <w:rFonts w:eastAsia="Calibri" w:cs="Times New Roman"/>
                <w:b/>
                <w:bCs/>
              </w:rPr>
              <w:t>Section</w:t>
            </w:r>
          </w:p>
        </w:tc>
        <w:tc>
          <w:tcPr>
            <w:tcW w:w="2288" w:type="dxa"/>
          </w:tcPr>
          <w:p w14:paraId="0C6A12C1" w14:textId="77777777" w:rsidR="00801672" w:rsidRPr="00060002" w:rsidRDefault="00801672">
            <w:pPr>
              <w:shd w:val="clear" w:color="auto" w:fill="FFFFFF"/>
              <w:tabs>
                <w:tab w:val="num" w:pos="360"/>
              </w:tabs>
              <w:spacing w:after="200"/>
              <w:rPr>
                <w:rFonts w:eastAsia="Calibri" w:cs="Times New Roman"/>
                <w:b/>
                <w:bCs/>
              </w:rPr>
            </w:pPr>
            <w:r w:rsidRPr="00060002">
              <w:rPr>
                <w:rFonts w:eastAsia="Calibri" w:cs="Times New Roman"/>
                <w:b/>
                <w:bCs/>
              </w:rPr>
              <w:t>Feature</w:t>
            </w:r>
          </w:p>
        </w:tc>
        <w:tc>
          <w:tcPr>
            <w:tcW w:w="2815" w:type="dxa"/>
          </w:tcPr>
          <w:p w14:paraId="5C5E3FC4" w14:textId="77777777" w:rsidR="00801672" w:rsidRPr="00060002" w:rsidRDefault="00801672">
            <w:pPr>
              <w:shd w:val="clear" w:color="auto" w:fill="FFFFFF"/>
              <w:tabs>
                <w:tab w:val="num" w:pos="360"/>
              </w:tabs>
              <w:spacing w:after="200"/>
              <w:rPr>
                <w:rFonts w:eastAsia="Calibri" w:cs="Times New Roman"/>
                <w:b/>
                <w:bCs/>
              </w:rPr>
            </w:pPr>
            <w:r w:rsidRPr="00060002">
              <w:rPr>
                <w:rFonts w:eastAsia="Calibri" w:cs="Times New Roman"/>
                <w:b/>
                <w:bCs/>
              </w:rPr>
              <w:t>Compliance method</w:t>
            </w:r>
          </w:p>
          <w:p w14:paraId="26C13140" w14:textId="443AB790" w:rsidR="00801672" w:rsidRPr="00060002" w:rsidRDefault="00801672">
            <w:pPr>
              <w:shd w:val="clear" w:color="auto" w:fill="FFFFFF"/>
              <w:tabs>
                <w:tab w:val="num" w:pos="360"/>
              </w:tabs>
              <w:spacing w:after="200"/>
              <w:rPr>
                <w:rFonts w:eastAsia="Calibri" w:cs="Times New Roman"/>
              </w:rPr>
            </w:pPr>
            <w:r w:rsidRPr="00060002">
              <w:rPr>
                <w:rFonts w:eastAsia="Calibri" w:cs="Times New Roman"/>
              </w:rPr>
              <w:t>(i.e.</w:t>
            </w:r>
            <w:r w:rsidR="00B0127F">
              <w:rPr>
                <w:rFonts w:eastAsia="Calibri" w:cs="Times New Roman"/>
              </w:rPr>
              <w:t>,</w:t>
            </w:r>
            <w:r w:rsidRPr="00060002">
              <w:rPr>
                <w:rFonts w:eastAsia="Calibri" w:cs="Times New Roman"/>
              </w:rPr>
              <w:t xml:space="preserve"> specify how and if a feature is achieved by a method other than design requirement</w:t>
            </w:r>
            <w:r w:rsidR="00751DFA">
              <w:rPr>
                <w:rFonts w:eastAsia="Calibri" w:cs="Times New Roman"/>
              </w:rPr>
              <w:t>s</w:t>
            </w:r>
            <w:r w:rsidRPr="00060002">
              <w:rPr>
                <w:rFonts w:eastAsia="Calibri" w:cs="Times New Roman"/>
              </w:rPr>
              <w:t>, or if the design requirement approach is used. If so, specify whether the design requirement is provided in a drawing set or in text form in this table.)</w:t>
            </w:r>
          </w:p>
        </w:tc>
        <w:tc>
          <w:tcPr>
            <w:tcW w:w="2976" w:type="dxa"/>
          </w:tcPr>
          <w:p w14:paraId="5C8B1F11" w14:textId="77777777" w:rsidR="00801672" w:rsidRPr="00060002" w:rsidRDefault="00801672">
            <w:pPr>
              <w:shd w:val="clear" w:color="auto" w:fill="FFFFFF"/>
              <w:tabs>
                <w:tab w:val="num" w:pos="360"/>
              </w:tabs>
              <w:spacing w:after="200"/>
              <w:rPr>
                <w:rFonts w:eastAsia="Calibri" w:cs="Times New Roman"/>
                <w:b/>
                <w:bCs/>
              </w:rPr>
            </w:pPr>
            <w:r w:rsidRPr="00060002">
              <w:rPr>
                <w:rFonts w:eastAsia="Calibri" w:cs="Times New Roman"/>
                <w:b/>
                <w:bCs/>
              </w:rPr>
              <w:t>Design</w:t>
            </w:r>
          </w:p>
        </w:tc>
      </w:tr>
      <w:tr w:rsidR="00ED765C" w:rsidRPr="00060002" w14:paraId="454850D8" w14:textId="77777777">
        <w:tc>
          <w:tcPr>
            <w:tcW w:w="1271" w:type="dxa"/>
          </w:tcPr>
          <w:p w14:paraId="333B0E62" w14:textId="52AD6829" w:rsidR="00ED765C" w:rsidRDefault="00ED765C" w:rsidP="00ED765C">
            <w:pPr>
              <w:shd w:val="clear" w:color="auto" w:fill="FFFFFF"/>
              <w:tabs>
                <w:tab w:val="num" w:pos="360"/>
              </w:tabs>
              <w:spacing w:after="200"/>
              <w:rPr>
                <w:rFonts w:eastAsia="Calibri" w:cs="Times New Roman"/>
                <w:b/>
                <w:bCs/>
              </w:rPr>
            </w:pPr>
            <w:r>
              <w:rPr>
                <w:rFonts w:eastAsia="Calibri" w:cs="Times New Roman"/>
                <w:lang w:val="en-US"/>
              </w:rPr>
              <w:t>9.1</w:t>
            </w:r>
          </w:p>
        </w:tc>
        <w:tc>
          <w:tcPr>
            <w:tcW w:w="2288" w:type="dxa"/>
          </w:tcPr>
          <w:p w14:paraId="7BA393AC" w14:textId="6181D352" w:rsidR="00ED765C" w:rsidRPr="00060002" w:rsidRDefault="00ED765C" w:rsidP="00ED765C">
            <w:pPr>
              <w:shd w:val="clear" w:color="auto" w:fill="FFFFFF"/>
              <w:tabs>
                <w:tab w:val="num" w:pos="360"/>
              </w:tabs>
              <w:spacing w:after="200"/>
              <w:rPr>
                <w:rFonts w:eastAsia="Calibri" w:cs="Times New Roman"/>
                <w:b/>
                <w:bCs/>
              </w:rPr>
            </w:pPr>
            <w:r w:rsidRPr="00060002">
              <w:rPr>
                <w:rFonts w:eastAsia="Calibri" w:cs="Times New Roman"/>
              </w:rPr>
              <w:t>Accessible-ready provisions for module transportation restrictions</w:t>
            </w:r>
          </w:p>
        </w:tc>
        <w:tc>
          <w:tcPr>
            <w:tcW w:w="2815" w:type="dxa"/>
          </w:tcPr>
          <w:p w14:paraId="4D653807" w14:textId="4C94D63E" w:rsidR="00ED765C" w:rsidRPr="00060002" w:rsidRDefault="00ED765C" w:rsidP="00ED765C">
            <w:pPr>
              <w:shd w:val="clear" w:color="auto" w:fill="FFFFFF"/>
              <w:tabs>
                <w:tab w:val="num" w:pos="360"/>
              </w:tabs>
              <w:spacing w:after="200"/>
              <w:rPr>
                <w:rFonts w:eastAsia="Calibri" w:cs="Times New Roman"/>
                <w:b/>
                <w:bCs/>
              </w:rPr>
            </w:pPr>
            <w:r w:rsidRPr="00060002">
              <w:rPr>
                <w:rFonts w:eastAsia="Calibri" w:cs="Times New Roman"/>
              </w:rPr>
              <w:t>Example: DAR paths are not along module connections, except for a designated opening designed into the module wall to provide accessible circulation.</w:t>
            </w:r>
          </w:p>
        </w:tc>
        <w:tc>
          <w:tcPr>
            <w:tcW w:w="2976" w:type="dxa"/>
          </w:tcPr>
          <w:p w14:paraId="3F2338D6" w14:textId="04EBE01E" w:rsidR="00ED765C" w:rsidRPr="00060002" w:rsidRDefault="00ED765C" w:rsidP="00ED765C">
            <w:pPr>
              <w:shd w:val="clear" w:color="auto" w:fill="FFFFFF"/>
              <w:tabs>
                <w:tab w:val="num" w:pos="360"/>
              </w:tabs>
              <w:spacing w:after="200"/>
              <w:rPr>
                <w:rFonts w:eastAsia="Calibri" w:cs="Times New Roman"/>
                <w:b/>
                <w:bCs/>
              </w:rPr>
            </w:pPr>
            <w:r w:rsidRPr="00060002">
              <w:rPr>
                <w:rFonts w:eastAsia="Calibri" w:cs="Times New Roman"/>
              </w:rPr>
              <w:t>Example: a framed in opening is provided at the module connection point to provide a future accessible path of travel between rooms. This is documented with an accompanying drawing.</w:t>
            </w:r>
          </w:p>
        </w:tc>
      </w:tr>
      <w:tr w:rsidR="00ED765C" w:rsidRPr="00060002" w14:paraId="5595DE04" w14:textId="77777777">
        <w:tc>
          <w:tcPr>
            <w:tcW w:w="1271" w:type="dxa"/>
          </w:tcPr>
          <w:p w14:paraId="68AEAB1E" w14:textId="30EB8A64" w:rsidR="00ED765C" w:rsidRDefault="00ED765C" w:rsidP="00ED765C">
            <w:pPr>
              <w:shd w:val="clear" w:color="auto" w:fill="FFFFFF"/>
              <w:tabs>
                <w:tab w:val="num" w:pos="360"/>
              </w:tabs>
              <w:spacing w:after="200"/>
              <w:rPr>
                <w:rFonts w:eastAsia="Calibri" w:cs="Times New Roman"/>
              </w:rPr>
            </w:pPr>
            <w:r>
              <w:rPr>
                <w:rFonts w:eastAsia="Calibri" w:cs="Times New Roman"/>
              </w:rPr>
              <w:t>10.1</w:t>
            </w:r>
          </w:p>
        </w:tc>
        <w:tc>
          <w:tcPr>
            <w:tcW w:w="2288" w:type="dxa"/>
          </w:tcPr>
          <w:p w14:paraId="0FE790C4" w14:textId="5728DB9E"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Routing and installation of mechanical and electrical systems</w:t>
            </w:r>
          </w:p>
        </w:tc>
        <w:tc>
          <w:tcPr>
            <w:tcW w:w="2815" w:type="dxa"/>
          </w:tcPr>
          <w:p w14:paraId="41A97423" w14:textId="557E2C91"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Example: Mechanical and electrical systems are routed out of the way of future lift and accessible path of travel locations. This is documented in the DAR package.</w:t>
            </w:r>
          </w:p>
        </w:tc>
        <w:tc>
          <w:tcPr>
            <w:tcW w:w="2976" w:type="dxa"/>
          </w:tcPr>
          <w:p w14:paraId="1CD940C1" w14:textId="64808D4A"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Example: A vertical service chase is designed adjacent to a structural post from the utility room in the basement to the main floor.</w:t>
            </w:r>
          </w:p>
        </w:tc>
      </w:tr>
      <w:tr w:rsidR="00ED765C" w:rsidRPr="00060002" w14:paraId="16C39897" w14:textId="77777777">
        <w:tc>
          <w:tcPr>
            <w:tcW w:w="1271" w:type="dxa"/>
          </w:tcPr>
          <w:p w14:paraId="3C490933" w14:textId="38B9B3C3" w:rsidR="00ED765C" w:rsidRPr="00060002" w:rsidRDefault="00ED765C" w:rsidP="00ED765C">
            <w:pPr>
              <w:shd w:val="clear" w:color="auto" w:fill="FFFFFF"/>
              <w:tabs>
                <w:tab w:val="num" w:pos="360"/>
              </w:tabs>
              <w:spacing w:after="200"/>
              <w:rPr>
                <w:rFonts w:eastAsia="Calibri" w:cs="Times New Roman"/>
              </w:rPr>
            </w:pPr>
            <w:r>
              <w:rPr>
                <w:rFonts w:eastAsia="Calibri" w:cs="Times New Roman"/>
              </w:rPr>
              <w:t>11.1</w:t>
            </w:r>
          </w:p>
        </w:tc>
        <w:tc>
          <w:tcPr>
            <w:tcW w:w="2288" w:type="dxa"/>
          </w:tcPr>
          <w:p w14:paraId="58F2B61A" w14:textId="77777777"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Module and panel connections</w:t>
            </w:r>
          </w:p>
        </w:tc>
        <w:tc>
          <w:tcPr>
            <w:tcW w:w="2815" w:type="dxa"/>
          </w:tcPr>
          <w:p w14:paraId="411F2108" w14:textId="59981E28"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Example: Design and performance requirement – Drawing PC01</w:t>
            </w:r>
            <w:r w:rsidR="00D9226A">
              <w:rPr>
                <w:rFonts w:eastAsia="Calibri" w:cs="Times New Roman"/>
              </w:rPr>
              <w:t>.</w:t>
            </w:r>
          </w:p>
          <w:p w14:paraId="6243088B" w14:textId="77777777"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(Detail Drawing is provided outlining method for panel disconnection or modification for the purposes of achieving an accessible space.)</w:t>
            </w:r>
          </w:p>
        </w:tc>
        <w:tc>
          <w:tcPr>
            <w:tcW w:w="2976" w:type="dxa"/>
          </w:tcPr>
          <w:p w14:paraId="40ABB821" w14:textId="54196839"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Example: Panel connections are designed and positioned to be readily accessible and simple to operate, enabling panels to be attached or detached from the module with minimal disruption.</w:t>
            </w:r>
          </w:p>
        </w:tc>
      </w:tr>
      <w:tr w:rsidR="00ED765C" w:rsidRPr="00060002" w14:paraId="5EF71C4D" w14:textId="77777777">
        <w:tc>
          <w:tcPr>
            <w:tcW w:w="1271" w:type="dxa"/>
          </w:tcPr>
          <w:p w14:paraId="68C1A116" w14:textId="4A9A020D" w:rsidR="00ED765C" w:rsidRPr="00060002" w:rsidRDefault="00ED765C" w:rsidP="00ED765C">
            <w:pPr>
              <w:shd w:val="clear" w:color="auto" w:fill="FFFFFF"/>
              <w:tabs>
                <w:tab w:val="num" w:pos="360"/>
              </w:tabs>
              <w:spacing w:after="200"/>
              <w:rPr>
                <w:rFonts w:eastAsia="Calibri" w:cs="Times New Roman"/>
              </w:rPr>
            </w:pPr>
            <w:r>
              <w:rPr>
                <w:rFonts w:eastAsia="Calibri" w:cs="Times New Roman"/>
              </w:rPr>
              <w:t>11</w:t>
            </w:r>
            <w:r w:rsidR="003434F9">
              <w:rPr>
                <w:rFonts w:eastAsia="Calibri" w:cs="Times New Roman"/>
              </w:rPr>
              <w:t>.</w:t>
            </w:r>
            <w:r>
              <w:rPr>
                <w:rFonts w:eastAsia="Calibri" w:cs="Times New Roman"/>
              </w:rPr>
              <w:t>2</w:t>
            </w:r>
          </w:p>
        </w:tc>
        <w:tc>
          <w:tcPr>
            <w:tcW w:w="2288" w:type="dxa"/>
          </w:tcPr>
          <w:p w14:paraId="674DA6BA" w14:textId="77777777"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Pre-wiring of electrical cables</w:t>
            </w:r>
          </w:p>
        </w:tc>
        <w:tc>
          <w:tcPr>
            <w:tcW w:w="2815" w:type="dxa"/>
          </w:tcPr>
          <w:p w14:paraId="29021054" w14:textId="77777777"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Example: Wiring is provided for the future installation of a power door. This is documented in the DAR package to be used in guiding future retrofits.</w:t>
            </w:r>
          </w:p>
        </w:tc>
        <w:tc>
          <w:tcPr>
            <w:tcW w:w="2976" w:type="dxa"/>
          </w:tcPr>
          <w:p w14:paraId="4F39296D" w14:textId="77777777" w:rsidR="00ED765C" w:rsidRPr="00060002" w:rsidRDefault="00ED765C" w:rsidP="00ED765C">
            <w:pPr>
              <w:shd w:val="clear" w:color="auto" w:fill="FFFFFF"/>
              <w:tabs>
                <w:tab w:val="num" w:pos="360"/>
              </w:tabs>
              <w:spacing w:after="200"/>
              <w:rPr>
                <w:rFonts w:eastAsia="Calibri" w:cs="Times New Roman"/>
              </w:rPr>
            </w:pPr>
            <w:r w:rsidRPr="00060002">
              <w:rPr>
                <w:rFonts w:eastAsia="Calibri" w:cs="Times New Roman"/>
              </w:rPr>
              <w:t>Example: A separate circuit for power doors is roughed into the electrical panel. Junction boxes are provided capped designated future locations for power doors.</w:t>
            </w:r>
          </w:p>
        </w:tc>
      </w:tr>
    </w:tbl>
    <w:p w14:paraId="76143AF7" w14:textId="3B5EB627" w:rsidR="000B6ED5" w:rsidRDefault="003759DF" w:rsidP="00851FE2">
      <w:pPr>
        <w:pStyle w:val="Heading1"/>
        <w:ind w:left="851" w:hanging="851"/>
      </w:pPr>
      <w:bookmarkStart w:id="55" w:name="_Links_to_Other"/>
      <w:bookmarkStart w:id="56" w:name="_Toc221453688"/>
      <w:bookmarkEnd w:id="55"/>
      <w:r>
        <w:t xml:space="preserve">Links to </w:t>
      </w:r>
      <w:r w:rsidR="00026C7D">
        <w:t>o</w:t>
      </w:r>
      <w:r>
        <w:t xml:space="preserve">ther </w:t>
      </w:r>
      <w:r w:rsidR="00026C7D">
        <w:t>a</w:t>
      </w:r>
      <w:r>
        <w:t xml:space="preserve">ccessibility </w:t>
      </w:r>
      <w:r w:rsidR="00026C7D">
        <w:t>s</w:t>
      </w:r>
      <w:r>
        <w:t xml:space="preserve">tandards </w:t>
      </w:r>
      <w:r w:rsidR="00406139">
        <w:t xml:space="preserve">and </w:t>
      </w:r>
      <w:r w:rsidR="00026C7D">
        <w:t>r</w:t>
      </w:r>
      <w:r w:rsidR="00406139">
        <w:t>esources</w:t>
      </w:r>
      <w:bookmarkEnd w:id="56"/>
      <w:r w:rsidR="00BF2871">
        <w:t xml:space="preserve"> </w:t>
      </w:r>
    </w:p>
    <w:p w14:paraId="00F6962B" w14:textId="19761B99" w:rsidR="004566A9" w:rsidRPr="00CB1AD0" w:rsidRDefault="004566A9" w:rsidP="002F250F">
      <w:pPr>
        <w:pStyle w:val="ListRef"/>
        <w:numPr>
          <w:ilvl w:val="0"/>
          <w:numId w:val="191"/>
        </w:numPr>
        <w:rPr>
          <w:rStyle w:val="PlaceholderText"/>
          <w:shd w:val="clear" w:color="auto" w:fill="auto"/>
        </w:rPr>
      </w:pPr>
      <w:r w:rsidRPr="004566A9">
        <w:rPr>
          <w:b/>
          <w:bCs/>
        </w:rPr>
        <w:t>Accessibility Standards Canada.</w:t>
      </w:r>
      <w:r w:rsidRPr="00733031">
        <w:t xml:space="preserve"> (202</w:t>
      </w:r>
      <w:r w:rsidR="00590BC3">
        <w:t>5</w:t>
      </w:r>
      <w:r w:rsidRPr="00733031">
        <w:t>, May). CAN</w:t>
      </w:r>
      <w:r w:rsidR="004863CB">
        <w:t>-</w:t>
      </w:r>
      <w:r w:rsidRPr="00733031">
        <w:t>ASC</w:t>
      </w:r>
      <w:r w:rsidR="00590BC3">
        <w:t>–2.8</w:t>
      </w:r>
      <w:r w:rsidRPr="00733031">
        <w:t>:202</w:t>
      </w:r>
      <w:r w:rsidR="00590BC3">
        <w:t>5</w:t>
      </w:r>
      <w:r w:rsidR="00CB1AD0">
        <w:t xml:space="preserve"> </w:t>
      </w:r>
      <w:r w:rsidR="00452BD6">
        <w:t>Accessible-Ready Housing</w:t>
      </w:r>
      <w:r w:rsidRPr="00733031">
        <w:t xml:space="preserve"> </w:t>
      </w:r>
      <w:hyperlink r:id="rId17" w:history="1">
        <w:r w:rsidR="00452BD6" w:rsidRPr="00453645">
          <w:rPr>
            <w:rStyle w:val="Hyperlink"/>
          </w:rPr>
          <w:t>https://accessible.canada.ca/creating-accessibility-standards/can-asc-282025-accessible-ready-housing</w:t>
        </w:r>
      </w:hyperlink>
      <w:r w:rsidR="00452BD6">
        <w:t xml:space="preserve"> </w:t>
      </w:r>
    </w:p>
    <w:p w14:paraId="4046824D" w14:textId="77777777" w:rsidR="00B37AA5" w:rsidRDefault="00B37AA5">
      <w:pPr>
        <w:spacing w:after="160" w:line="259" w:lineRule="auto"/>
      </w:pPr>
      <w:r>
        <w:br w:type="page"/>
      </w:r>
    </w:p>
    <w:p w14:paraId="151C1F0D" w14:textId="77777777" w:rsidR="00B37AA5" w:rsidRPr="00AD4C2B" w:rsidRDefault="00B37AA5" w:rsidP="00B37AA5">
      <w:r w:rsidRPr="00AD4C2B">
        <w:t>For more information, or for alternative formats, contact:</w:t>
      </w:r>
    </w:p>
    <w:p w14:paraId="33945783" w14:textId="77777777" w:rsidR="00B37AA5" w:rsidRPr="00240A2F" w:rsidRDefault="00B37AA5" w:rsidP="00B37AA5">
      <w:pPr>
        <w:rPr>
          <w:lang w:val="fr-CA"/>
        </w:rPr>
      </w:pPr>
      <w:proofErr w:type="spellStart"/>
      <w:r w:rsidRPr="00240A2F">
        <w:rPr>
          <w:lang w:val="fr-CA"/>
        </w:rPr>
        <w:t>Accessibility</w:t>
      </w:r>
      <w:proofErr w:type="spellEnd"/>
      <w:r w:rsidRPr="00240A2F">
        <w:rPr>
          <w:lang w:val="fr-CA"/>
        </w:rPr>
        <w:t xml:space="preserve"> Standards Canada</w:t>
      </w:r>
      <w:r w:rsidRPr="00240A2F">
        <w:rPr>
          <w:lang w:val="fr-CA"/>
        </w:rPr>
        <w:br/>
        <w:t>320 Saint-Joseph Boulevard, Suite 246</w:t>
      </w:r>
      <w:r w:rsidRPr="00240A2F">
        <w:rPr>
          <w:lang w:val="fr-CA"/>
        </w:rPr>
        <w:br/>
        <w:t>Gatineau, QC J8Y 3Y8</w:t>
      </w:r>
      <w:r w:rsidRPr="00240A2F">
        <w:rPr>
          <w:lang w:val="fr-CA"/>
        </w:rPr>
        <w:br/>
        <w:t>1-833-854-7628</w:t>
      </w:r>
    </w:p>
    <w:p w14:paraId="13865541" w14:textId="77777777" w:rsidR="00B37AA5" w:rsidRPr="00AD4C2B" w:rsidRDefault="00B37AA5" w:rsidP="00B37AA5">
      <w:hyperlink r:id="rId18" w:history="1">
        <w:r w:rsidRPr="00AD4C2B">
          <w:rPr>
            <w:rStyle w:val="Hyperlink"/>
          </w:rPr>
          <w:t>accessible.canada.ca</w:t>
        </w:r>
      </w:hyperlink>
    </w:p>
    <w:p w14:paraId="60C1AB5A" w14:textId="63641B1D" w:rsidR="00B37AA5" w:rsidRPr="00AD4C2B" w:rsidRDefault="00B37AA5" w:rsidP="00B37AA5">
      <w:r w:rsidRPr="00AD4C2B">
        <w:t xml:space="preserve">© His Majesty the King in Right of Canada, as represented by the Minister responsible for the </w:t>
      </w:r>
      <w:r w:rsidRPr="0004768E">
        <w:rPr>
          <w:i/>
          <w:iCs/>
        </w:rPr>
        <w:t>Accessible Canada Act</w:t>
      </w:r>
      <w:r w:rsidRPr="00AD4C2B">
        <w:t>, 202</w:t>
      </w:r>
      <w:r>
        <w:t>6</w:t>
      </w:r>
      <w:r w:rsidRPr="00AD4C2B">
        <w:t>.</w:t>
      </w:r>
    </w:p>
    <w:p w14:paraId="0F753440" w14:textId="77777777" w:rsidR="00B37AA5" w:rsidRPr="00631172" w:rsidRDefault="00B37AA5" w:rsidP="00B37AA5">
      <w:pPr>
        <w:rPr>
          <w:rStyle w:val="PlaceholderText"/>
        </w:rPr>
      </w:pPr>
      <w:r w:rsidRPr="00631172">
        <w:t>Catalogue number AS4-46/2026E-PDF</w:t>
      </w:r>
      <w:r w:rsidRPr="00631172">
        <w:br/>
        <w:t xml:space="preserve">ISBN </w:t>
      </w:r>
      <w:r w:rsidRPr="00CC048A">
        <w:t>978-0-660-98034-8</w:t>
      </w:r>
      <w:r w:rsidRPr="00631172">
        <w:rPr>
          <w:rStyle w:val="PlaceholderText"/>
        </w:rPr>
        <w:t xml:space="preserve"> </w:t>
      </w:r>
    </w:p>
    <w:p w14:paraId="00D785B9" w14:textId="243C348E" w:rsidR="00CC46F9" w:rsidRPr="00CC46F9" w:rsidRDefault="00CC46F9" w:rsidP="00B37AA5">
      <w:pPr>
        <w:spacing w:before="100" w:beforeAutospacing="1" w:after="160"/>
        <w:rPr>
          <w:rStyle w:val="PlaceholderText"/>
          <w:lang w:val="fr-CA"/>
        </w:rPr>
      </w:pPr>
    </w:p>
    <w:sectPr w:rsidR="00CC46F9" w:rsidRPr="00CC46F9" w:rsidSect="00AF462B">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C2B0" w14:textId="77777777" w:rsidR="00086C60" w:rsidRPr="00902D2D" w:rsidRDefault="00086C60" w:rsidP="00AC1A0F">
      <w:pPr>
        <w:spacing w:after="0" w:line="240" w:lineRule="auto"/>
      </w:pPr>
      <w:r w:rsidRPr="00902D2D">
        <w:separator/>
      </w:r>
    </w:p>
  </w:endnote>
  <w:endnote w:type="continuationSeparator" w:id="0">
    <w:p w14:paraId="11EDCAFC" w14:textId="77777777" w:rsidR="00086C60" w:rsidRPr="00902D2D" w:rsidRDefault="00086C60" w:rsidP="00AC1A0F">
      <w:pPr>
        <w:spacing w:after="0" w:line="240" w:lineRule="auto"/>
      </w:pPr>
      <w:r w:rsidRPr="00902D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879F" w14:textId="77777777" w:rsidR="00CE7275" w:rsidRPr="00902D2D" w:rsidRDefault="00CE727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50212"/>
      <w:docPartObj>
        <w:docPartGallery w:val="Page Numbers (Bottom of Page)"/>
        <w:docPartUnique/>
      </w:docPartObj>
    </w:sdtPr>
    <w:sdtEndPr/>
    <w:sdtContent>
      <w:p w14:paraId="49E47601" w14:textId="77777777" w:rsidR="00CE7275" w:rsidRPr="00902D2D" w:rsidRDefault="00CE7275">
        <w:pPr>
          <w:pStyle w:val="Footer"/>
          <w:jc w:val="right"/>
        </w:pPr>
        <w:r w:rsidRPr="00902D2D">
          <w:t xml:space="preserve">Page </w:t>
        </w:r>
        <w:r w:rsidRPr="00902D2D">
          <w:fldChar w:fldCharType="begin"/>
        </w:r>
        <w:r w:rsidRPr="00902D2D">
          <w:instrText xml:space="preserve"> PAGE   \* MERGEFORMAT </w:instrText>
        </w:r>
        <w:r w:rsidRPr="00902D2D">
          <w:fldChar w:fldCharType="separate"/>
        </w:r>
        <w:r w:rsidR="00B06CD4" w:rsidRPr="00902D2D">
          <w:t>17</w:t>
        </w:r>
        <w:r w:rsidRPr="00902D2D">
          <w:fldChar w:fldCharType="end"/>
        </w:r>
      </w:p>
    </w:sdtContent>
  </w:sdt>
  <w:p w14:paraId="5C8FD79B" w14:textId="77777777" w:rsidR="00CE7275" w:rsidRPr="00902D2D" w:rsidRDefault="00CE7275">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9AAF" w14:textId="23F779D7" w:rsidR="00CE7275" w:rsidRPr="00902D2D" w:rsidRDefault="0065495A">
    <w:pPr>
      <w:spacing w:after="0" w:line="240" w:lineRule="auto"/>
    </w:pPr>
    <w:r w:rsidRPr="00902D2D">
      <w:rPr>
        <w:noProof/>
      </w:rPr>
      <w:drawing>
        <wp:anchor distT="0" distB="0" distL="114300" distR="114300" simplePos="0" relativeHeight="251658242" behindDoc="0" locked="0" layoutInCell="1" allowOverlap="1" wp14:anchorId="6809E60D" wp14:editId="3F5E1613">
          <wp:simplePos x="0" y="0"/>
          <wp:positionH relativeFrom="margin">
            <wp:align>right</wp:align>
          </wp:positionH>
          <wp:positionV relativeFrom="page">
            <wp:posOffset>9213850</wp:posOffset>
          </wp:positionV>
          <wp:extent cx="1479600" cy="496800"/>
          <wp:effectExtent l="0" t="0" r="0" b="0"/>
          <wp:wrapNone/>
          <wp:docPr id="5" name="Picture 5"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r w:rsidRPr="00902D2D">
      <w:rPr>
        <w:noProof/>
      </w:rPr>
      <w:drawing>
        <wp:anchor distT="0" distB="0" distL="114300" distR="114300" simplePos="0" relativeHeight="251658241" behindDoc="0" locked="0" layoutInCell="1" allowOverlap="1" wp14:anchorId="5154CB45" wp14:editId="25D216A0">
          <wp:simplePos x="0" y="0"/>
          <wp:positionH relativeFrom="margin">
            <wp:align>left</wp:align>
          </wp:positionH>
          <wp:positionV relativeFrom="page">
            <wp:posOffset>9300210</wp:posOffset>
          </wp:positionV>
          <wp:extent cx="3664800" cy="342000"/>
          <wp:effectExtent l="0" t="0" r="0" b="0"/>
          <wp:wrapNone/>
          <wp:docPr id="4" name="Picture 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2">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4D54" w14:textId="77777777" w:rsidR="00086C60" w:rsidRPr="00902D2D" w:rsidRDefault="00086C60" w:rsidP="00AC1A0F">
      <w:pPr>
        <w:spacing w:after="0" w:line="240" w:lineRule="auto"/>
      </w:pPr>
      <w:r w:rsidRPr="00902D2D">
        <w:separator/>
      </w:r>
    </w:p>
  </w:footnote>
  <w:footnote w:type="continuationSeparator" w:id="0">
    <w:p w14:paraId="22134E48" w14:textId="77777777" w:rsidR="00086C60" w:rsidRPr="00902D2D" w:rsidRDefault="00086C60" w:rsidP="00AC1A0F">
      <w:pPr>
        <w:spacing w:after="0" w:line="240" w:lineRule="auto"/>
      </w:pPr>
      <w:r w:rsidRPr="00902D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70DE" w14:textId="77777777" w:rsidR="00CE7275" w:rsidRPr="00902D2D" w:rsidRDefault="00CE7275">
    <w:pPr>
      <w:spacing w:after="0" w:line="240" w:lineRule="auto"/>
    </w:pPr>
    <w:r w:rsidRPr="00902D2D">
      <w:rPr>
        <w:noProof/>
      </w:rPr>
      <mc:AlternateContent>
        <mc:Choice Requires="wps">
          <w:drawing>
            <wp:anchor distT="0" distB="0" distL="0" distR="0" simplePos="0" relativeHeight="251658240" behindDoc="0" locked="0" layoutInCell="1" allowOverlap="1" wp14:anchorId="66326C54" wp14:editId="3772B51F">
              <wp:simplePos x="635" y="635"/>
              <wp:positionH relativeFrom="page">
                <wp:align>right</wp:align>
              </wp:positionH>
              <wp:positionV relativeFrom="page">
                <wp:align>top</wp:align>
              </wp:positionV>
              <wp:extent cx="2159635" cy="440055"/>
              <wp:effectExtent l="0" t="0" r="0" b="17145"/>
              <wp:wrapNone/>
              <wp:docPr id="181663283"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9635" cy="440055"/>
                      </a:xfrm>
                      <a:prstGeom prst="rect">
                        <a:avLst/>
                      </a:prstGeom>
                      <a:noFill/>
                      <a:ln>
                        <a:noFill/>
                      </a:ln>
                    </wps:spPr>
                    <wps:txbx>
                      <w:txbxContent>
                        <w:p w14:paraId="2A0FF8BC" w14:textId="77777777" w:rsidR="00CE7275" w:rsidRPr="00902D2D" w:rsidRDefault="00CE7275" w:rsidP="00374AAE">
                          <w:pPr>
                            <w:spacing w:after="0"/>
                            <w:rPr>
                              <w:rFonts w:ascii="Calibri" w:eastAsia="Calibri" w:hAnsi="Calibri" w:cs="Calibri"/>
                              <w:color w:val="008000"/>
                              <w:szCs w:val="28"/>
                            </w:rPr>
                          </w:pPr>
                          <w:r w:rsidRPr="00902D2D">
                            <w:rPr>
                              <w:rFonts w:ascii="Calibri" w:eastAsia="Calibri" w:hAnsi="Calibri" w:cs="Calibri"/>
                              <w:color w:val="008000"/>
                              <w:szCs w:val="28"/>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326C54" id="_x0000_t202" coordsize="21600,21600" o:spt="202" path="m,l,21600r21600,l21600,xe">
              <v:stroke joinstyle="miter"/>
              <v:path gradientshapeok="t" o:connecttype="rect"/>
            </v:shapetype>
            <v:shape id="Text Box 2" o:spid="_x0000_s1026" type="#_x0000_t202" alt="Non classifié - Unclassified" style="position:absolute;margin-left:118.85pt;margin-top:0;width:170.05pt;height:34.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2XDwIAABsEAAAOAAAAZHJzL2Uyb0RvYy54bWysU1tr2zAUfh/sPwi9L3ayuqw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" filled="f" stroked="f">
              <v:textbox style="mso-fit-shape-to-text:t" inset="0,15pt,20pt,0">
                <w:txbxContent>
                  <w:p w14:paraId="2A0FF8BC" w14:textId="77777777" w:rsidR="00CE7275" w:rsidRPr="00902D2D" w:rsidRDefault="00CE7275" w:rsidP="00374AAE">
                    <w:pPr>
                      <w:spacing w:after="0"/>
                      <w:rPr>
                        <w:rFonts w:ascii="Calibri" w:eastAsia="Calibri" w:hAnsi="Calibri" w:cs="Calibri"/>
                        <w:color w:val="008000"/>
                        <w:szCs w:val="28"/>
                      </w:rPr>
                    </w:pPr>
                    <w:r w:rsidRPr="00902D2D">
                      <w:rPr>
                        <w:rFonts w:ascii="Calibri" w:eastAsia="Calibri" w:hAnsi="Calibri" w:cs="Calibri"/>
                        <w:color w:val="008000"/>
                        <w:szCs w:val="28"/>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517F" w14:textId="7C638964" w:rsidR="00CE7275" w:rsidRPr="00902D2D" w:rsidRDefault="00CE7275">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0153" w14:textId="3BB9AF99" w:rsidR="00CE7275" w:rsidRPr="00902D2D" w:rsidRDefault="00CE7275">
    <w:pPr>
      <w:spacing w:after="0" w:line="240" w:lineRule="auto"/>
    </w:pPr>
  </w:p>
</w:hdr>
</file>

<file path=word/intelligence2.xml><?xml version="1.0" encoding="utf-8"?>
<int2:intelligence xmlns:int2="http://schemas.microsoft.com/office/intelligence/2020/intelligence" xmlns:oel="http://schemas.microsoft.com/office/2019/extlst">
  <int2:observations>
    <int2:bookmark int2:bookmarkName="_Int_QRJRZ1jy" int2:invalidationBookmarkName="" int2:hashCode="eA2Or5ZO3Og5Oc" int2:id="fTkjR1A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2EF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2C1692"/>
    <w:lvl w:ilvl="0">
      <w:start w:val="1"/>
      <w:numFmt w:val="lowerRoman"/>
      <w:lvlText w:val="%1)"/>
      <w:lvlJc w:val="left"/>
      <w:pPr>
        <w:ind w:left="2880" w:hanging="360"/>
      </w:pPr>
      <w:rPr>
        <w:rFonts w:hint="default"/>
      </w:rPr>
    </w:lvl>
  </w:abstractNum>
  <w:abstractNum w:abstractNumId="2" w15:restartNumberingAfterBreak="0">
    <w:nsid w:val="FFFFFF7E"/>
    <w:multiLevelType w:val="singleLevel"/>
    <w:tmpl w:val="90CA0A36"/>
    <w:lvl w:ilvl="0">
      <w:start w:val="1"/>
      <w:numFmt w:val="lowerLetter"/>
      <w:lvlText w:val="%1)"/>
      <w:lvlJc w:val="left"/>
      <w:pPr>
        <w:ind w:left="2160" w:hanging="360"/>
      </w:pPr>
    </w:lvl>
  </w:abstractNum>
  <w:abstractNum w:abstractNumId="3" w15:restartNumberingAfterBreak="0">
    <w:nsid w:val="FFFFFF7F"/>
    <w:multiLevelType w:val="singleLevel"/>
    <w:tmpl w:val="325EA2F8"/>
    <w:lvl w:ilvl="0">
      <w:start w:val="1"/>
      <w:numFmt w:val="decimal"/>
      <w:lvlText w:val="%1)"/>
      <w:lvlJc w:val="left"/>
      <w:pPr>
        <w:ind w:left="1440" w:hanging="360"/>
      </w:pPr>
    </w:lvl>
  </w:abstractNum>
  <w:abstractNum w:abstractNumId="4" w15:restartNumberingAfterBreak="0">
    <w:nsid w:val="FFFFFF80"/>
    <w:multiLevelType w:val="singleLevel"/>
    <w:tmpl w:val="0B147C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A84E04"/>
    <w:lvl w:ilvl="0">
      <w:start w:val="1"/>
      <w:numFmt w:val="bullet"/>
      <w:lvlText w:val="⸰"/>
      <w:lvlJc w:val="left"/>
      <w:pPr>
        <w:ind w:left="1440" w:hanging="360"/>
      </w:pPr>
      <w:rPr>
        <w:rFonts w:ascii="Roboto" w:hAnsi="Roboto" w:hint="default"/>
      </w:rPr>
    </w:lvl>
  </w:abstractNum>
  <w:abstractNum w:abstractNumId="6" w15:restartNumberingAfterBreak="0">
    <w:nsid w:val="FFFFFF82"/>
    <w:multiLevelType w:val="singleLevel"/>
    <w:tmpl w:val="36AA6478"/>
    <w:lvl w:ilvl="0">
      <w:start w:val="1"/>
      <w:numFmt w:val="bullet"/>
      <w:lvlText w:val="§"/>
      <w:lvlJc w:val="left"/>
      <w:pPr>
        <w:ind w:left="1080" w:hanging="360"/>
      </w:pPr>
      <w:rPr>
        <w:rFonts w:ascii="Wingdings" w:hAnsi="Wingdings" w:hint="default"/>
      </w:rPr>
    </w:lvl>
  </w:abstractNum>
  <w:abstractNum w:abstractNumId="7" w15:restartNumberingAfterBreak="0">
    <w:nsid w:val="FFFFFF83"/>
    <w:multiLevelType w:val="singleLevel"/>
    <w:tmpl w:val="4E58F734"/>
    <w:lvl w:ilvl="0">
      <w:start w:val="1"/>
      <w:numFmt w:val="bullet"/>
      <w:lvlText w:val="ο"/>
      <w:lvlJc w:val="left"/>
      <w:pPr>
        <w:ind w:left="720" w:hanging="360"/>
      </w:pPr>
      <w:rPr>
        <w:rFonts w:ascii="Courier New" w:hAnsi="Courier New" w:hint="default"/>
      </w:rPr>
    </w:lvl>
  </w:abstractNum>
  <w:abstractNum w:abstractNumId="8" w15:restartNumberingAfterBreak="0">
    <w:nsid w:val="FFFFFF88"/>
    <w:multiLevelType w:val="singleLevel"/>
    <w:tmpl w:val="49220990"/>
    <w:lvl w:ilvl="0">
      <w:start w:val="1"/>
      <w:numFmt w:val="upperLetter"/>
      <w:lvlText w:val="%1)"/>
      <w:lvlJc w:val="left"/>
      <w:pPr>
        <w:ind w:left="360" w:hanging="360"/>
      </w:pPr>
      <w:rPr>
        <w:rFonts w:hint="default"/>
      </w:rPr>
    </w:lvl>
  </w:abstractNum>
  <w:abstractNum w:abstractNumId="9" w15:restartNumberingAfterBreak="0">
    <w:nsid w:val="FFFFFF89"/>
    <w:multiLevelType w:val="singleLevel"/>
    <w:tmpl w:val="3C3C1952"/>
    <w:lvl w:ilvl="0">
      <w:start w:val="1"/>
      <w:numFmt w:val="bullet"/>
      <w:lvlText w:val=""/>
      <w:lvlJc w:val="left"/>
      <w:pPr>
        <w:ind w:left="720" w:hanging="360"/>
      </w:pPr>
      <w:rPr>
        <w:rFonts w:ascii="Wingdings" w:hAnsi="Wingdings" w:hint="default"/>
      </w:rPr>
    </w:lvl>
  </w:abstractNum>
  <w:abstractNum w:abstractNumId="10" w15:restartNumberingAfterBreak="0">
    <w:nsid w:val="00AA34E5"/>
    <w:multiLevelType w:val="multilevel"/>
    <w:tmpl w:val="A96E5C84"/>
    <w:numStyleLink w:val="BulletedList"/>
  </w:abstractNum>
  <w:abstractNum w:abstractNumId="11" w15:restartNumberingAfterBreak="0">
    <w:nsid w:val="019A1816"/>
    <w:multiLevelType w:val="multilevel"/>
    <w:tmpl w:val="A96E5C84"/>
    <w:numStyleLink w:val="BulletedList"/>
  </w:abstractNum>
  <w:abstractNum w:abstractNumId="12" w15:restartNumberingAfterBreak="0">
    <w:nsid w:val="02C612C1"/>
    <w:multiLevelType w:val="multilevel"/>
    <w:tmpl w:val="4584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254A05"/>
    <w:multiLevelType w:val="multilevel"/>
    <w:tmpl w:val="A96E5C84"/>
    <w:numStyleLink w:val="BulletedList"/>
  </w:abstractNum>
  <w:abstractNum w:abstractNumId="14" w15:restartNumberingAfterBreak="0">
    <w:nsid w:val="04001A76"/>
    <w:multiLevelType w:val="multilevel"/>
    <w:tmpl w:val="A96E5C84"/>
    <w:numStyleLink w:val="BulletedList"/>
  </w:abstractNum>
  <w:abstractNum w:abstractNumId="15" w15:restartNumberingAfterBreak="0">
    <w:nsid w:val="053F7B8D"/>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 w15:restartNumberingAfterBreak="0">
    <w:nsid w:val="058C6936"/>
    <w:multiLevelType w:val="multilevel"/>
    <w:tmpl w:val="A96E5C84"/>
    <w:numStyleLink w:val="BulletedList"/>
  </w:abstractNum>
  <w:abstractNum w:abstractNumId="17" w15:restartNumberingAfterBreak="0">
    <w:nsid w:val="05AB1A01"/>
    <w:multiLevelType w:val="multilevel"/>
    <w:tmpl w:val="B8820518"/>
    <w:lvl w:ilvl="0">
      <w:start w:val="1"/>
      <w:numFmt w:val="bullet"/>
      <w:pStyle w:val="ListParagraph"/>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 w15:restartNumberingAfterBreak="0">
    <w:nsid w:val="076264A8"/>
    <w:multiLevelType w:val="multilevel"/>
    <w:tmpl w:val="A96E5C84"/>
    <w:numStyleLink w:val="BulletedList"/>
  </w:abstractNum>
  <w:abstractNum w:abstractNumId="19" w15:restartNumberingAfterBreak="0">
    <w:nsid w:val="079E7803"/>
    <w:multiLevelType w:val="multilevel"/>
    <w:tmpl w:val="A96E5C84"/>
    <w:numStyleLink w:val="BulletedList"/>
  </w:abstractNum>
  <w:abstractNum w:abstractNumId="20" w15:restartNumberingAfterBreak="0">
    <w:nsid w:val="080A1C99"/>
    <w:multiLevelType w:val="multilevel"/>
    <w:tmpl w:val="A96E5C84"/>
    <w:numStyleLink w:val="BulletedList"/>
  </w:abstractNum>
  <w:abstractNum w:abstractNumId="21" w15:restartNumberingAfterBreak="0">
    <w:nsid w:val="0BCA6AC8"/>
    <w:multiLevelType w:val="multilevel"/>
    <w:tmpl w:val="A96E5C84"/>
    <w:numStyleLink w:val="BulletedList"/>
  </w:abstractNum>
  <w:abstractNum w:abstractNumId="22" w15:restartNumberingAfterBreak="0">
    <w:nsid w:val="0D4026D8"/>
    <w:multiLevelType w:val="hybridMultilevel"/>
    <w:tmpl w:val="013484F6"/>
    <w:lvl w:ilvl="0" w:tplc="4AEEDBEC">
      <w:start w:val="1"/>
      <w:numFmt w:val="bullet"/>
      <w:lvlText w:val=""/>
      <w:lvlJc w:val="left"/>
      <w:pPr>
        <w:ind w:left="720" w:hanging="360"/>
      </w:pPr>
      <w:rPr>
        <w:rFonts w:ascii="Symbol" w:hAnsi="Symbol" w:hint="default"/>
      </w:rPr>
    </w:lvl>
    <w:lvl w:ilvl="1" w:tplc="8228BC52">
      <w:start w:val="1"/>
      <w:numFmt w:val="bullet"/>
      <w:lvlText w:val="o"/>
      <w:lvlJc w:val="left"/>
      <w:pPr>
        <w:ind w:left="1440" w:hanging="360"/>
      </w:pPr>
      <w:rPr>
        <w:rFonts w:ascii="Courier New" w:hAnsi="Courier New" w:hint="default"/>
      </w:rPr>
    </w:lvl>
    <w:lvl w:ilvl="2" w:tplc="2B862FE8">
      <w:start w:val="1"/>
      <w:numFmt w:val="bullet"/>
      <w:lvlText w:val=""/>
      <w:lvlJc w:val="left"/>
      <w:pPr>
        <w:ind w:left="2160" w:hanging="360"/>
      </w:pPr>
      <w:rPr>
        <w:rFonts w:ascii="Wingdings" w:hAnsi="Wingdings" w:hint="default"/>
      </w:rPr>
    </w:lvl>
    <w:lvl w:ilvl="3" w:tplc="33DE3876">
      <w:start w:val="1"/>
      <w:numFmt w:val="bullet"/>
      <w:lvlText w:val=""/>
      <w:lvlJc w:val="left"/>
      <w:pPr>
        <w:ind w:left="2880" w:hanging="360"/>
      </w:pPr>
      <w:rPr>
        <w:rFonts w:ascii="Symbol" w:hAnsi="Symbol" w:hint="default"/>
      </w:rPr>
    </w:lvl>
    <w:lvl w:ilvl="4" w:tplc="50765718">
      <w:start w:val="1"/>
      <w:numFmt w:val="bullet"/>
      <w:lvlText w:val="o"/>
      <w:lvlJc w:val="left"/>
      <w:pPr>
        <w:ind w:left="3600" w:hanging="360"/>
      </w:pPr>
      <w:rPr>
        <w:rFonts w:ascii="Courier New" w:hAnsi="Courier New" w:hint="default"/>
      </w:rPr>
    </w:lvl>
    <w:lvl w:ilvl="5" w:tplc="B08EE252">
      <w:start w:val="1"/>
      <w:numFmt w:val="bullet"/>
      <w:lvlText w:val=""/>
      <w:lvlJc w:val="left"/>
      <w:pPr>
        <w:ind w:left="4320" w:hanging="360"/>
      </w:pPr>
      <w:rPr>
        <w:rFonts w:ascii="Wingdings" w:hAnsi="Wingdings" w:hint="default"/>
      </w:rPr>
    </w:lvl>
    <w:lvl w:ilvl="6" w:tplc="0952E91A">
      <w:start w:val="1"/>
      <w:numFmt w:val="bullet"/>
      <w:lvlText w:val=""/>
      <w:lvlJc w:val="left"/>
      <w:pPr>
        <w:ind w:left="5040" w:hanging="360"/>
      </w:pPr>
      <w:rPr>
        <w:rFonts w:ascii="Symbol" w:hAnsi="Symbol" w:hint="default"/>
      </w:rPr>
    </w:lvl>
    <w:lvl w:ilvl="7" w:tplc="246E0964">
      <w:start w:val="1"/>
      <w:numFmt w:val="bullet"/>
      <w:lvlText w:val="o"/>
      <w:lvlJc w:val="left"/>
      <w:pPr>
        <w:ind w:left="5760" w:hanging="360"/>
      </w:pPr>
      <w:rPr>
        <w:rFonts w:ascii="Courier New" w:hAnsi="Courier New" w:hint="default"/>
      </w:rPr>
    </w:lvl>
    <w:lvl w:ilvl="8" w:tplc="940E408C">
      <w:start w:val="1"/>
      <w:numFmt w:val="bullet"/>
      <w:lvlText w:val=""/>
      <w:lvlJc w:val="left"/>
      <w:pPr>
        <w:ind w:left="6480" w:hanging="360"/>
      </w:pPr>
      <w:rPr>
        <w:rFonts w:ascii="Wingdings" w:hAnsi="Wingdings" w:hint="default"/>
      </w:rPr>
    </w:lvl>
  </w:abstractNum>
  <w:abstractNum w:abstractNumId="23" w15:restartNumberingAfterBreak="0">
    <w:nsid w:val="0EC24A33"/>
    <w:multiLevelType w:val="multilevel"/>
    <w:tmpl w:val="A96E5C84"/>
    <w:numStyleLink w:val="BulletedList"/>
  </w:abstractNum>
  <w:abstractNum w:abstractNumId="24" w15:restartNumberingAfterBreak="0">
    <w:nsid w:val="0EE6D0D1"/>
    <w:multiLevelType w:val="hybridMultilevel"/>
    <w:tmpl w:val="72C0BB3E"/>
    <w:lvl w:ilvl="0" w:tplc="E710D73E">
      <w:start w:val="1"/>
      <w:numFmt w:val="bullet"/>
      <w:lvlText w:val=""/>
      <w:lvlJc w:val="left"/>
      <w:pPr>
        <w:ind w:left="720" w:hanging="360"/>
      </w:pPr>
      <w:rPr>
        <w:rFonts w:ascii="Symbol" w:hAnsi="Symbol" w:hint="default"/>
      </w:rPr>
    </w:lvl>
    <w:lvl w:ilvl="1" w:tplc="1B4E0688">
      <w:start w:val="1"/>
      <w:numFmt w:val="bullet"/>
      <w:lvlText w:val="o"/>
      <w:lvlJc w:val="left"/>
      <w:pPr>
        <w:ind w:left="1440" w:hanging="360"/>
      </w:pPr>
      <w:rPr>
        <w:rFonts w:ascii="Courier New" w:hAnsi="Courier New" w:hint="default"/>
      </w:rPr>
    </w:lvl>
    <w:lvl w:ilvl="2" w:tplc="E028EF4C">
      <w:start w:val="1"/>
      <w:numFmt w:val="bullet"/>
      <w:lvlText w:val=""/>
      <w:lvlJc w:val="left"/>
      <w:pPr>
        <w:ind w:left="2160" w:hanging="360"/>
      </w:pPr>
      <w:rPr>
        <w:rFonts w:ascii="Wingdings" w:hAnsi="Wingdings" w:hint="default"/>
      </w:rPr>
    </w:lvl>
    <w:lvl w:ilvl="3" w:tplc="F8F6818C">
      <w:start w:val="1"/>
      <w:numFmt w:val="bullet"/>
      <w:lvlText w:val=""/>
      <w:lvlJc w:val="left"/>
      <w:pPr>
        <w:ind w:left="2880" w:hanging="360"/>
      </w:pPr>
      <w:rPr>
        <w:rFonts w:ascii="Symbol" w:hAnsi="Symbol" w:hint="default"/>
      </w:rPr>
    </w:lvl>
    <w:lvl w:ilvl="4" w:tplc="3CAACC1C">
      <w:start w:val="1"/>
      <w:numFmt w:val="bullet"/>
      <w:lvlText w:val="o"/>
      <w:lvlJc w:val="left"/>
      <w:pPr>
        <w:ind w:left="3600" w:hanging="360"/>
      </w:pPr>
      <w:rPr>
        <w:rFonts w:ascii="Courier New" w:hAnsi="Courier New" w:hint="default"/>
      </w:rPr>
    </w:lvl>
    <w:lvl w:ilvl="5" w:tplc="C2388168">
      <w:start w:val="1"/>
      <w:numFmt w:val="bullet"/>
      <w:lvlText w:val=""/>
      <w:lvlJc w:val="left"/>
      <w:pPr>
        <w:ind w:left="4320" w:hanging="360"/>
      </w:pPr>
      <w:rPr>
        <w:rFonts w:ascii="Wingdings" w:hAnsi="Wingdings" w:hint="default"/>
      </w:rPr>
    </w:lvl>
    <w:lvl w:ilvl="6" w:tplc="1B8E95AE">
      <w:start w:val="1"/>
      <w:numFmt w:val="bullet"/>
      <w:lvlText w:val=""/>
      <w:lvlJc w:val="left"/>
      <w:pPr>
        <w:ind w:left="5040" w:hanging="360"/>
      </w:pPr>
      <w:rPr>
        <w:rFonts w:ascii="Symbol" w:hAnsi="Symbol" w:hint="default"/>
      </w:rPr>
    </w:lvl>
    <w:lvl w:ilvl="7" w:tplc="CEECDCEE">
      <w:start w:val="1"/>
      <w:numFmt w:val="bullet"/>
      <w:lvlText w:val="o"/>
      <w:lvlJc w:val="left"/>
      <w:pPr>
        <w:ind w:left="5760" w:hanging="360"/>
      </w:pPr>
      <w:rPr>
        <w:rFonts w:ascii="Courier New" w:hAnsi="Courier New" w:hint="default"/>
      </w:rPr>
    </w:lvl>
    <w:lvl w:ilvl="8" w:tplc="12129DB0">
      <w:start w:val="1"/>
      <w:numFmt w:val="bullet"/>
      <w:lvlText w:val=""/>
      <w:lvlJc w:val="left"/>
      <w:pPr>
        <w:ind w:left="6480" w:hanging="360"/>
      </w:pPr>
      <w:rPr>
        <w:rFonts w:ascii="Wingdings" w:hAnsi="Wingdings" w:hint="default"/>
      </w:rPr>
    </w:lvl>
  </w:abstractNum>
  <w:abstractNum w:abstractNumId="25" w15:restartNumberingAfterBreak="0">
    <w:nsid w:val="0F1A1491"/>
    <w:multiLevelType w:val="multilevel"/>
    <w:tmpl w:val="A96E5C84"/>
    <w:numStyleLink w:val="BulletedList"/>
  </w:abstractNum>
  <w:abstractNum w:abstractNumId="26" w15:restartNumberingAfterBreak="0">
    <w:nsid w:val="0F3A6844"/>
    <w:multiLevelType w:val="multilevel"/>
    <w:tmpl w:val="A96E5C84"/>
    <w:numStyleLink w:val="BulletedList"/>
  </w:abstractNum>
  <w:abstractNum w:abstractNumId="27" w15:restartNumberingAfterBreak="0">
    <w:nsid w:val="102D0A92"/>
    <w:multiLevelType w:val="hybridMultilevel"/>
    <w:tmpl w:val="CC022050"/>
    <w:lvl w:ilvl="0" w:tplc="10806B32">
      <w:start w:val="1"/>
      <w:numFmt w:val="bullet"/>
      <w:lvlText w:val=""/>
      <w:lvlJc w:val="left"/>
      <w:pPr>
        <w:ind w:left="720" w:hanging="360"/>
      </w:pPr>
      <w:rPr>
        <w:rFonts w:ascii="Symbol" w:hAnsi="Symbol" w:hint="default"/>
      </w:rPr>
    </w:lvl>
    <w:lvl w:ilvl="1" w:tplc="D41E4110">
      <w:start w:val="1"/>
      <w:numFmt w:val="bullet"/>
      <w:lvlText w:val="o"/>
      <w:lvlJc w:val="left"/>
      <w:pPr>
        <w:ind w:left="1440" w:hanging="360"/>
      </w:pPr>
      <w:rPr>
        <w:rFonts w:ascii="Courier New" w:hAnsi="Courier New" w:hint="default"/>
      </w:rPr>
    </w:lvl>
    <w:lvl w:ilvl="2" w:tplc="8A9ADC7C">
      <w:start w:val="1"/>
      <w:numFmt w:val="bullet"/>
      <w:lvlText w:val=""/>
      <w:lvlJc w:val="left"/>
      <w:pPr>
        <w:ind w:left="2160" w:hanging="360"/>
      </w:pPr>
      <w:rPr>
        <w:rFonts w:ascii="Wingdings" w:hAnsi="Wingdings" w:hint="default"/>
      </w:rPr>
    </w:lvl>
    <w:lvl w:ilvl="3" w:tplc="4344D5AE">
      <w:start w:val="1"/>
      <w:numFmt w:val="bullet"/>
      <w:lvlText w:val=""/>
      <w:lvlJc w:val="left"/>
      <w:pPr>
        <w:ind w:left="2880" w:hanging="360"/>
      </w:pPr>
      <w:rPr>
        <w:rFonts w:ascii="Symbol" w:hAnsi="Symbol" w:hint="default"/>
      </w:rPr>
    </w:lvl>
    <w:lvl w:ilvl="4" w:tplc="EB84D074">
      <w:start w:val="1"/>
      <w:numFmt w:val="bullet"/>
      <w:lvlText w:val="o"/>
      <w:lvlJc w:val="left"/>
      <w:pPr>
        <w:ind w:left="3600" w:hanging="360"/>
      </w:pPr>
      <w:rPr>
        <w:rFonts w:ascii="Courier New" w:hAnsi="Courier New" w:hint="default"/>
      </w:rPr>
    </w:lvl>
    <w:lvl w:ilvl="5" w:tplc="9A287CD6">
      <w:start w:val="1"/>
      <w:numFmt w:val="bullet"/>
      <w:lvlText w:val=""/>
      <w:lvlJc w:val="left"/>
      <w:pPr>
        <w:ind w:left="4320" w:hanging="360"/>
      </w:pPr>
      <w:rPr>
        <w:rFonts w:ascii="Wingdings" w:hAnsi="Wingdings" w:hint="default"/>
      </w:rPr>
    </w:lvl>
    <w:lvl w:ilvl="6" w:tplc="AED22272">
      <w:start w:val="1"/>
      <w:numFmt w:val="bullet"/>
      <w:lvlText w:val=""/>
      <w:lvlJc w:val="left"/>
      <w:pPr>
        <w:ind w:left="5040" w:hanging="360"/>
      </w:pPr>
      <w:rPr>
        <w:rFonts w:ascii="Symbol" w:hAnsi="Symbol" w:hint="default"/>
      </w:rPr>
    </w:lvl>
    <w:lvl w:ilvl="7" w:tplc="F2544A9A">
      <w:start w:val="1"/>
      <w:numFmt w:val="bullet"/>
      <w:lvlText w:val="o"/>
      <w:lvlJc w:val="left"/>
      <w:pPr>
        <w:ind w:left="5760" w:hanging="360"/>
      </w:pPr>
      <w:rPr>
        <w:rFonts w:ascii="Courier New" w:hAnsi="Courier New" w:hint="default"/>
      </w:rPr>
    </w:lvl>
    <w:lvl w:ilvl="8" w:tplc="7C6E27A4">
      <w:start w:val="1"/>
      <w:numFmt w:val="bullet"/>
      <w:lvlText w:val=""/>
      <w:lvlJc w:val="left"/>
      <w:pPr>
        <w:ind w:left="6480" w:hanging="360"/>
      </w:pPr>
      <w:rPr>
        <w:rFonts w:ascii="Wingdings" w:hAnsi="Wingdings" w:hint="default"/>
      </w:rPr>
    </w:lvl>
  </w:abstractNum>
  <w:abstractNum w:abstractNumId="28" w15:restartNumberingAfterBreak="0">
    <w:nsid w:val="102E5AAC"/>
    <w:multiLevelType w:val="multilevel"/>
    <w:tmpl w:val="A96E5C84"/>
    <w:numStyleLink w:val="BulletedList"/>
  </w:abstractNum>
  <w:abstractNum w:abstractNumId="29" w15:restartNumberingAfterBreak="0">
    <w:nsid w:val="11DB30A6"/>
    <w:multiLevelType w:val="multilevel"/>
    <w:tmpl w:val="A96E5C84"/>
    <w:numStyleLink w:val="BulletedList"/>
  </w:abstractNum>
  <w:abstractNum w:abstractNumId="30" w15:restartNumberingAfterBreak="0">
    <w:nsid w:val="11E47F5C"/>
    <w:multiLevelType w:val="multilevel"/>
    <w:tmpl w:val="A96E5C84"/>
    <w:numStyleLink w:val="BulletedList"/>
  </w:abstractNum>
  <w:abstractNum w:abstractNumId="31" w15:restartNumberingAfterBreak="0">
    <w:nsid w:val="12C6D6FD"/>
    <w:multiLevelType w:val="hybridMultilevel"/>
    <w:tmpl w:val="838E689A"/>
    <w:lvl w:ilvl="0" w:tplc="49222688">
      <w:start w:val="1"/>
      <w:numFmt w:val="decimal"/>
      <w:lvlText w:val="%1."/>
      <w:lvlJc w:val="left"/>
      <w:pPr>
        <w:ind w:left="720" w:hanging="360"/>
      </w:pPr>
    </w:lvl>
    <w:lvl w:ilvl="1" w:tplc="8BF0F07E">
      <w:start w:val="1"/>
      <w:numFmt w:val="lowerLetter"/>
      <w:lvlText w:val="%2."/>
      <w:lvlJc w:val="left"/>
      <w:pPr>
        <w:ind w:left="1440" w:hanging="360"/>
      </w:pPr>
    </w:lvl>
    <w:lvl w:ilvl="2" w:tplc="B3DA5160">
      <w:start w:val="1"/>
      <w:numFmt w:val="lowerRoman"/>
      <w:lvlText w:val="%3."/>
      <w:lvlJc w:val="right"/>
      <w:pPr>
        <w:ind w:left="2160" w:hanging="180"/>
      </w:pPr>
    </w:lvl>
    <w:lvl w:ilvl="3" w:tplc="2DB861C2">
      <w:start w:val="1"/>
      <w:numFmt w:val="decimal"/>
      <w:lvlText w:val="%4."/>
      <w:lvlJc w:val="left"/>
      <w:pPr>
        <w:ind w:left="2880" w:hanging="360"/>
      </w:pPr>
    </w:lvl>
    <w:lvl w:ilvl="4" w:tplc="A558C7B8">
      <w:start w:val="1"/>
      <w:numFmt w:val="lowerLetter"/>
      <w:lvlText w:val="%5."/>
      <w:lvlJc w:val="left"/>
      <w:pPr>
        <w:ind w:left="3600" w:hanging="360"/>
      </w:pPr>
    </w:lvl>
    <w:lvl w:ilvl="5" w:tplc="7832712E">
      <w:start w:val="1"/>
      <w:numFmt w:val="lowerRoman"/>
      <w:lvlText w:val="%6."/>
      <w:lvlJc w:val="right"/>
      <w:pPr>
        <w:ind w:left="4320" w:hanging="180"/>
      </w:pPr>
    </w:lvl>
    <w:lvl w:ilvl="6" w:tplc="5C663FB2">
      <w:start w:val="1"/>
      <w:numFmt w:val="decimal"/>
      <w:lvlText w:val="%7."/>
      <w:lvlJc w:val="left"/>
      <w:pPr>
        <w:ind w:left="5040" w:hanging="360"/>
      </w:pPr>
    </w:lvl>
    <w:lvl w:ilvl="7" w:tplc="F8847418">
      <w:start w:val="1"/>
      <w:numFmt w:val="lowerLetter"/>
      <w:lvlText w:val="%8."/>
      <w:lvlJc w:val="left"/>
      <w:pPr>
        <w:ind w:left="5760" w:hanging="360"/>
      </w:pPr>
    </w:lvl>
    <w:lvl w:ilvl="8" w:tplc="30B6326E">
      <w:start w:val="1"/>
      <w:numFmt w:val="lowerRoman"/>
      <w:lvlText w:val="%9."/>
      <w:lvlJc w:val="right"/>
      <w:pPr>
        <w:ind w:left="6480" w:hanging="180"/>
      </w:pPr>
    </w:lvl>
  </w:abstractNum>
  <w:abstractNum w:abstractNumId="32" w15:restartNumberingAfterBreak="0">
    <w:nsid w:val="12EC1A51"/>
    <w:multiLevelType w:val="multilevel"/>
    <w:tmpl w:val="A96E5C84"/>
    <w:numStyleLink w:val="BulletedList"/>
  </w:abstractNum>
  <w:abstractNum w:abstractNumId="33" w15:restartNumberingAfterBreak="0">
    <w:nsid w:val="13486F4B"/>
    <w:multiLevelType w:val="multilevel"/>
    <w:tmpl w:val="A96E5C84"/>
    <w:numStyleLink w:val="BulletedList"/>
  </w:abstractNum>
  <w:abstractNum w:abstractNumId="34"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35" w15:restartNumberingAfterBreak="0">
    <w:nsid w:val="15E829A3"/>
    <w:multiLevelType w:val="multilevel"/>
    <w:tmpl w:val="C46CE8E6"/>
    <w:numStyleLink w:val="NumberedList"/>
  </w:abstractNum>
  <w:abstractNum w:abstractNumId="36" w15:restartNumberingAfterBreak="0">
    <w:nsid w:val="15EC3609"/>
    <w:multiLevelType w:val="multilevel"/>
    <w:tmpl w:val="A96E5C84"/>
    <w:numStyleLink w:val="BulletedList"/>
  </w:abstractNum>
  <w:abstractNum w:abstractNumId="37" w15:restartNumberingAfterBreak="0">
    <w:nsid w:val="1799757F"/>
    <w:multiLevelType w:val="multilevel"/>
    <w:tmpl w:val="5C26A66A"/>
    <w:lvl w:ilvl="0">
      <w:start w:val="1"/>
      <w:numFmt w:val="upperLetter"/>
      <w:suff w:val="space"/>
      <w:lvlText w:val="Annex %1:"/>
      <w:lvlJc w:val="left"/>
      <w:pPr>
        <w:ind w:left="432" w:hanging="432"/>
      </w:pPr>
      <w:rPr>
        <w:rFonts w:hint="default"/>
      </w:rPr>
    </w:lvl>
    <w:lvl w:ilvl="1">
      <w:start w:val="1"/>
      <w:numFmt w:val="none"/>
      <w:suff w:val="space"/>
      <w:lvlText w:val=""/>
      <w:lvlJc w:val="left"/>
      <w:pPr>
        <w:ind w:left="432" w:hanging="432"/>
      </w:pPr>
      <w:rPr>
        <w:rFonts w:hint="default"/>
      </w:rPr>
    </w:lvl>
    <w:lvl w:ilvl="2">
      <w:start w:val="1"/>
      <w:numFmt w:val="none"/>
      <w:suff w:val="space"/>
      <w:lvlText w:val="%3"/>
      <w:lvlJc w:val="right"/>
      <w:pPr>
        <w:ind w:left="432" w:hanging="432"/>
      </w:pPr>
      <w:rPr>
        <w:rFonts w:hint="default"/>
      </w:rPr>
    </w:lvl>
    <w:lvl w:ilvl="3">
      <w:start w:val="1"/>
      <w:numFmt w:val="none"/>
      <w:suff w:val="space"/>
      <w:lvlText w:val="%4"/>
      <w:lvlJc w:val="left"/>
      <w:pPr>
        <w:ind w:left="432" w:hanging="432"/>
      </w:pPr>
      <w:rPr>
        <w:rFonts w:hint="default"/>
      </w:rPr>
    </w:lvl>
    <w:lvl w:ilvl="4">
      <w:start w:val="1"/>
      <w:numFmt w:val="none"/>
      <w:suff w:val="space"/>
      <w:lvlText w:val="%5"/>
      <w:lvlJc w:val="left"/>
      <w:pPr>
        <w:ind w:left="432" w:hanging="432"/>
      </w:pPr>
      <w:rPr>
        <w:rFonts w:hint="default"/>
      </w:rPr>
    </w:lvl>
    <w:lvl w:ilvl="5">
      <w:start w:val="1"/>
      <w:numFmt w:val="none"/>
      <w:suff w:val="space"/>
      <w:lvlText w:val="%6"/>
      <w:lvlJc w:val="right"/>
      <w:pPr>
        <w:ind w:left="432" w:hanging="432"/>
      </w:pPr>
      <w:rPr>
        <w:rFonts w:hint="default"/>
      </w:rPr>
    </w:lvl>
    <w:lvl w:ilvl="6">
      <w:start w:val="1"/>
      <w:numFmt w:val="none"/>
      <w:suff w:val="space"/>
      <w:lvlText w:val="%7"/>
      <w:lvlJc w:val="left"/>
      <w:pPr>
        <w:ind w:left="432" w:hanging="432"/>
      </w:pPr>
      <w:rPr>
        <w:rFonts w:hint="default"/>
      </w:rPr>
    </w:lvl>
    <w:lvl w:ilvl="7">
      <w:start w:val="1"/>
      <w:numFmt w:val="none"/>
      <w:suff w:val="space"/>
      <w:lvlText w:val="%8"/>
      <w:lvlJc w:val="left"/>
      <w:pPr>
        <w:ind w:left="432" w:hanging="432"/>
      </w:pPr>
      <w:rPr>
        <w:rFonts w:hint="default"/>
      </w:rPr>
    </w:lvl>
    <w:lvl w:ilvl="8">
      <w:start w:val="1"/>
      <w:numFmt w:val="none"/>
      <w:suff w:val="space"/>
      <w:lvlText w:val="%9"/>
      <w:lvlJc w:val="right"/>
      <w:pPr>
        <w:ind w:left="432" w:hanging="432"/>
      </w:pPr>
      <w:rPr>
        <w:rFonts w:hint="default"/>
      </w:rPr>
    </w:lvl>
  </w:abstractNum>
  <w:abstractNum w:abstractNumId="38" w15:restartNumberingAfterBreak="0">
    <w:nsid w:val="17F71C14"/>
    <w:multiLevelType w:val="hybridMultilevel"/>
    <w:tmpl w:val="DEC276DC"/>
    <w:lvl w:ilvl="0" w:tplc="46467158">
      <w:start w:val="1"/>
      <w:numFmt w:val="decimal"/>
      <w:lvlText w:val="(%1)"/>
      <w:lvlJc w:val="left"/>
      <w:pPr>
        <w:ind w:left="1080" w:hanging="360"/>
      </w:pPr>
    </w:lvl>
    <w:lvl w:ilvl="1" w:tplc="D682F440">
      <w:start w:val="1"/>
      <w:numFmt w:val="decimal"/>
      <w:lvlText w:val="(%2)"/>
      <w:lvlJc w:val="left"/>
      <w:pPr>
        <w:ind w:left="1080" w:hanging="360"/>
      </w:pPr>
    </w:lvl>
    <w:lvl w:ilvl="2" w:tplc="DD14C98E">
      <w:start w:val="1"/>
      <w:numFmt w:val="decimal"/>
      <w:lvlText w:val="(%3)"/>
      <w:lvlJc w:val="left"/>
      <w:pPr>
        <w:ind w:left="1080" w:hanging="360"/>
      </w:pPr>
    </w:lvl>
    <w:lvl w:ilvl="3" w:tplc="DC9E24BE">
      <w:start w:val="1"/>
      <w:numFmt w:val="decimal"/>
      <w:lvlText w:val="(%4)"/>
      <w:lvlJc w:val="left"/>
      <w:pPr>
        <w:ind w:left="1080" w:hanging="360"/>
      </w:pPr>
    </w:lvl>
    <w:lvl w:ilvl="4" w:tplc="FDAA1294">
      <w:start w:val="1"/>
      <w:numFmt w:val="decimal"/>
      <w:lvlText w:val="(%5)"/>
      <w:lvlJc w:val="left"/>
      <w:pPr>
        <w:ind w:left="1080" w:hanging="360"/>
      </w:pPr>
    </w:lvl>
    <w:lvl w:ilvl="5" w:tplc="1398280A">
      <w:start w:val="1"/>
      <w:numFmt w:val="decimal"/>
      <w:lvlText w:val="(%6)"/>
      <w:lvlJc w:val="left"/>
      <w:pPr>
        <w:ind w:left="1080" w:hanging="360"/>
      </w:pPr>
    </w:lvl>
    <w:lvl w:ilvl="6" w:tplc="518846DE">
      <w:start w:val="1"/>
      <w:numFmt w:val="decimal"/>
      <w:lvlText w:val="(%7)"/>
      <w:lvlJc w:val="left"/>
      <w:pPr>
        <w:ind w:left="1080" w:hanging="360"/>
      </w:pPr>
    </w:lvl>
    <w:lvl w:ilvl="7" w:tplc="44A6E2AA">
      <w:start w:val="1"/>
      <w:numFmt w:val="decimal"/>
      <w:lvlText w:val="(%8)"/>
      <w:lvlJc w:val="left"/>
      <w:pPr>
        <w:ind w:left="1080" w:hanging="360"/>
      </w:pPr>
    </w:lvl>
    <w:lvl w:ilvl="8" w:tplc="4B100A2A">
      <w:start w:val="1"/>
      <w:numFmt w:val="decimal"/>
      <w:lvlText w:val="(%9)"/>
      <w:lvlJc w:val="left"/>
      <w:pPr>
        <w:ind w:left="1080" w:hanging="360"/>
      </w:pPr>
    </w:lvl>
  </w:abstractNum>
  <w:abstractNum w:abstractNumId="39" w15:restartNumberingAfterBreak="0">
    <w:nsid w:val="18774E22"/>
    <w:multiLevelType w:val="hybridMultilevel"/>
    <w:tmpl w:val="5F34A15A"/>
    <w:lvl w:ilvl="0" w:tplc="A10244E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19742852"/>
    <w:multiLevelType w:val="multilevel"/>
    <w:tmpl w:val="A96E5C84"/>
    <w:numStyleLink w:val="BulletedList"/>
  </w:abstractNum>
  <w:abstractNum w:abstractNumId="41" w15:restartNumberingAfterBreak="0">
    <w:nsid w:val="1A126397"/>
    <w:multiLevelType w:val="multilevel"/>
    <w:tmpl w:val="A96E5C84"/>
    <w:numStyleLink w:val="BulletedList"/>
  </w:abstractNum>
  <w:abstractNum w:abstractNumId="42" w15:restartNumberingAfterBreak="0">
    <w:nsid w:val="1ABE1208"/>
    <w:multiLevelType w:val="multilevel"/>
    <w:tmpl w:val="A96E5C84"/>
    <w:numStyleLink w:val="BulletedList"/>
  </w:abstractNum>
  <w:abstractNum w:abstractNumId="43" w15:restartNumberingAfterBreak="0">
    <w:nsid w:val="1C63359A"/>
    <w:multiLevelType w:val="multilevel"/>
    <w:tmpl w:val="C46CE8E6"/>
    <w:numStyleLink w:val="NumberedList"/>
  </w:abstractNum>
  <w:abstractNum w:abstractNumId="44" w15:restartNumberingAfterBreak="0">
    <w:nsid w:val="1E5714F0"/>
    <w:multiLevelType w:val="multilevel"/>
    <w:tmpl w:val="A96E5C84"/>
    <w:numStyleLink w:val="BulletedList"/>
  </w:abstractNum>
  <w:abstractNum w:abstractNumId="45" w15:restartNumberingAfterBreak="0">
    <w:nsid w:val="1E695EF6"/>
    <w:multiLevelType w:val="multilevel"/>
    <w:tmpl w:val="A96E5C84"/>
    <w:numStyleLink w:val="BulletedList"/>
  </w:abstractNum>
  <w:abstractNum w:abstractNumId="46" w15:restartNumberingAfterBreak="0">
    <w:nsid w:val="1EFC67E2"/>
    <w:multiLevelType w:val="hybridMultilevel"/>
    <w:tmpl w:val="471C5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1F89115A"/>
    <w:multiLevelType w:val="multilevel"/>
    <w:tmpl w:val="A96E5C84"/>
    <w:numStyleLink w:val="BulletedList"/>
  </w:abstractNum>
  <w:abstractNum w:abstractNumId="48" w15:restartNumberingAfterBreak="0">
    <w:nsid w:val="1FBB0AA5"/>
    <w:multiLevelType w:val="multilevel"/>
    <w:tmpl w:val="A96E5C84"/>
    <w:numStyleLink w:val="BulletedList"/>
  </w:abstractNum>
  <w:abstractNum w:abstractNumId="49" w15:restartNumberingAfterBreak="0">
    <w:nsid w:val="20104F20"/>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0" w15:restartNumberingAfterBreak="0">
    <w:nsid w:val="20E22FA7"/>
    <w:multiLevelType w:val="hybridMultilevel"/>
    <w:tmpl w:val="B23416FC"/>
    <w:lvl w:ilvl="0" w:tplc="00E6D1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21091FAC"/>
    <w:multiLevelType w:val="multilevel"/>
    <w:tmpl w:val="A96E5C84"/>
    <w:numStyleLink w:val="BulletedList"/>
  </w:abstractNum>
  <w:abstractNum w:abstractNumId="52" w15:restartNumberingAfterBreak="0">
    <w:nsid w:val="248C6624"/>
    <w:multiLevelType w:val="hybridMultilevel"/>
    <w:tmpl w:val="FFFFFFFF"/>
    <w:lvl w:ilvl="0" w:tplc="BE126D28">
      <w:start w:val="1"/>
      <w:numFmt w:val="bullet"/>
      <w:lvlText w:val=""/>
      <w:lvlJc w:val="left"/>
      <w:pPr>
        <w:ind w:left="720" w:hanging="360"/>
      </w:pPr>
      <w:rPr>
        <w:rFonts w:ascii="Symbol" w:hAnsi="Symbol" w:hint="default"/>
      </w:rPr>
    </w:lvl>
    <w:lvl w:ilvl="1" w:tplc="F6827CA8">
      <w:start w:val="1"/>
      <w:numFmt w:val="bullet"/>
      <w:lvlText w:val="o"/>
      <w:lvlJc w:val="left"/>
      <w:pPr>
        <w:ind w:left="1440" w:hanging="360"/>
      </w:pPr>
      <w:rPr>
        <w:rFonts w:ascii="Courier New" w:hAnsi="Courier New" w:hint="default"/>
      </w:rPr>
    </w:lvl>
    <w:lvl w:ilvl="2" w:tplc="B1F202FC">
      <w:start w:val="1"/>
      <w:numFmt w:val="bullet"/>
      <w:lvlText w:val=""/>
      <w:lvlJc w:val="left"/>
      <w:pPr>
        <w:ind w:left="2160" w:hanging="360"/>
      </w:pPr>
      <w:rPr>
        <w:rFonts w:ascii="Wingdings" w:hAnsi="Wingdings" w:hint="default"/>
      </w:rPr>
    </w:lvl>
    <w:lvl w:ilvl="3" w:tplc="CACCAEB2">
      <w:start w:val="1"/>
      <w:numFmt w:val="bullet"/>
      <w:lvlText w:val=""/>
      <w:lvlJc w:val="left"/>
      <w:pPr>
        <w:ind w:left="2880" w:hanging="360"/>
      </w:pPr>
      <w:rPr>
        <w:rFonts w:ascii="Symbol" w:hAnsi="Symbol" w:hint="default"/>
      </w:rPr>
    </w:lvl>
    <w:lvl w:ilvl="4" w:tplc="66203ED0">
      <w:start w:val="1"/>
      <w:numFmt w:val="bullet"/>
      <w:lvlText w:val="o"/>
      <w:lvlJc w:val="left"/>
      <w:pPr>
        <w:ind w:left="3600" w:hanging="360"/>
      </w:pPr>
      <w:rPr>
        <w:rFonts w:ascii="Courier New" w:hAnsi="Courier New" w:hint="default"/>
      </w:rPr>
    </w:lvl>
    <w:lvl w:ilvl="5" w:tplc="2AA2FAFA">
      <w:start w:val="1"/>
      <w:numFmt w:val="bullet"/>
      <w:lvlText w:val=""/>
      <w:lvlJc w:val="left"/>
      <w:pPr>
        <w:ind w:left="4320" w:hanging="360"/>
      </w:pPr>
      <w:rPr>
        <w:rFonts w:ascii="Wingdings" w:hAnsi="Wingdings" w:hint="default"/>
      </w:rPr>
    </w:lvl>
    <w:lvl w:ilvl="6" w:tplc="111E0884">
      <w:start w:val="1"/>
      <w:numFmt w:val="bullet"/>
      <w:lvlText w:val=""/>
      <w:lvlJc w:val="left"/>
      <w:pPr>
        <w:ind w:left="5040" w:hanging="360"/>
      </w:pPr>
      <w:rPr>
        <w:rFonts w:ascii="Symbol" w:hAnsi="Symbol" w:hint="default"/>
      </w:rPr>
    </w:lvl>
    <w:lvl w:ilvl="7" w:tplc="25161C5E">
      <w:start w:val="1"/>
      <w:numFmt w:val="bullet"/>
      <w:lvlText w:val="o"/>
      <w:lvlJc w:val="left"/>
      <w:pPr>
        <w:ind w:left="5760" w:hanging="360"/>
      </w:pPr>
      <w:rPr>
        <w:rFonts w:ascii="Courier New" w:hAnsi="Courier New" w:hint="default"/>
      </w:rPr>
    </w:lvl>
    <w:lvl w:ilvl="8" w:tplc="9D00BA0E">
      <w:start w:val="1"/>
      <w:numFmt w:val="bullet"/>
      <w:lvlText w:val=""/>
      <w:lvlJc w:val="left"/>
      <w:pPr>
        <w:ind w:left="6480" w:hanging="360"/>
      </w:pPr>
      <w:rPr>
        <w:rFonts w:ascii="Wingdings" w:hAnsi="Wingdings" w:hint="default"/>
      </w:rPr>
    </w:lvl>
  </w:abstractNum>
  <w:abstractNum w:abstractNumId="53" w15:restartNumberingAfterBreak="0">
    <w:nsid w:val="25C936D1"/>
    <w:multiLevelType w:val="multilevel"/>
    <w:tmpl w:val="A96E5C84"/>
    <w:numStyleLink w:val="BulletedList"/>
  </w:abstractNum>
  <w:abstractNum w:abstractNumId="54" w15:restartNumberingAfterBreak="0">
    <w:nsid w:val="26386844"/>
    <w:multiLevelType w:val="multilevel"/>
    <w:tmpl w:val="A96E5C84"/>
    <w:numStyleLink w:val="BulletedList"/>
  </w:abstractNum>
  <w:abstractNum w:abstractNumId="55" w15:restartNumberingAfterBreak="0">
    <w:nsid w:val="26FC41D8"/>
    <w:multiLevelType w:val="multilevel"/>
    <w:tmpl w:val="A96E5C84"/>
    <w:numStyleLink w:val="BulletedList"/>
  </w:abstractNum>
  <w:abstractNum w:abstractNumId="56" w15:restartNumberingAfterBreak="0">
    <w:nsid w:val="272910F6"/>
    <w:multiLevelType w:val="multilevel"/>
    <w:tmpl w:val="A96E5C84"/>
    <w:numStyleLink w:val="BulletedList"/>
  </w:abstractNum>
  <w:abstractNum w:abstractNumId="57" w15:restartNumberingAfterBreak="0">
    <w:nsid w:val="27397784"/>
    <w:multiLevelType w:val="multilevel"/>
    <w:tmpl w:val="A96E5C84"/>
    <w:numStyleLink w:val="BulletedList"/>
  </w:abstractNum>
  <w:abstractNum w:abstractNumId="58" w15:restartNumberingAfterBreak="0">
    <w:nsid w:val="2AA86335"/>
    <w:multiLevelType w:val="hybridMultilevel"/>
    <w:tmpl w:val="EB281F72"/>
    <w:lvl w:ilvl="0" w:tplc="A7749AB0">
      <w:start w:val="1"/>
      <w:numFmt w:val="bullet"/>
      <w:lvlText w:val=""/>
      <w:lvlJc w:val="left"/>
      <w:pPr>
        <w:ind w:left="720" w:hanging="360"/>
      </w:pPr>
      <w:rPr>
        <w:rFonts w:ascii="Symbol" w:hAnsi="Symbol" w:hint="default"/>
      </w:rPr>
    </w:lvl>
    <w:lvl w:ilvl="1" w:tplc="E95CEFEE">
      <w:start w:val="1"/>
      <w:numFmt w:val="bullet"/>
      <w:lvlText w:val="o"/>
      <w:lvlJc w:val="left"/>
      <w:pPr>
        <w:ind w:left="1440" w:hanging="360"/>
      </w:pPr>
      <w:rPr>
        <w:rFonts w:ascii="Courier New" w:hAnsi="Courier New" w:hint="default"/>
      </w:rPr>
    </w:lvl>
    <w:lvl w:ilvl="2" w:tplc="FBE4E0C8">
      <w:start w:val="1"/>
      <w:numFmt w:val="bullet"/>
      <w:lvlText w:val=""/>
      <w:lvlJc w:val="left"/>
      <w:pPr>
        <w:ind w:left="2160" w:hanging="360"/>
      </w:pPr>
      <w:rPr>
        <w:rFonts w:ascii="Wingdings" w:hAnsi="Wingdings" w:hint="default"/>
      </w:rPr>
    </w:lvl>
    <w:lvl w:ilvl="3" w:tplc="DDBE6C06">
      <w:start w:val="1"/>
      <w:numFmt w:val="bullet"/>
      <w:lvlText w:val=""/>
      <w:lvlJc w:val="left"/>
      <w:pPr>
        <w:ind w:left="2880" w:hanging="360"/>
      </w:pPr>
      <w:rPr>
        <w:rFonts w:ascii="Symbol" w:hAnsi="Symbol" w:hint="default"/>
      </w:rPr>
    </w:lvl>
    <w:lvl w:ilvl="4" w:tplc="8D767FE0">
      <w:start w:val="1"/>
      <w:numFmt w:val="bullet"/>
      <w:lvlText w:val="o"/>
      <w:lvlJc w:val="left"/>
      <w:pPr>
        <w:ind w:left="3600" w:hanging="360"/>
      </w:pPr>
      <w:rPr>
        <w:rFonts w:ascii="Courier New" w:hAnsi="Courier New" w:hint="default"/>
      </w:rPr>
    </w:lvl>
    <w:lvl w:ilvl="5" w:tplc="3BD0090A">
      <w:start w:val="1"/>
      <w:numFmt w:val="bullet"/>
      <w:lvlText w:val=""/>
      <w:lvlJc w:val="left"/>
      <w:pPr>
        <w:ind w:left="4320" w:hanging="360"/>
      </w:pPr>
      <w:rPr>
        <w:rFonts w:ascii="Wingdings" w:hAnsi="Wingdings" w:hint="default"/>
      </w:rPr>
    </w:lvl>
    <w:lvl w:ilvl="6" w:tplc="0E7CF530">
      <w:start w:val="1"/>
      <w:numFmt w:val="bullet"/>
      <w:lvlText w:val=""/>
      <w:lvlJc w:val="left"/>
      <w:pPr>
        <w:ind w:left="5040" w:hanging="360"/>
      </w:pPr>
      <w:rPr>
        <w:rFonts w:ascii="Symbol" w:hAnsi="Symbol" w:hint="default"/>
      </w:rPr>
    </w:lvl>
    <w:lvl w:ilvl="7" w:tplc="F6223C42">
      <w:start w:val="1"/>
      <w:numFmt w:val="bullet"/>
      <w:lvlText w:val="o"/>
      <w:lvlJc w:val="left"/>
      <w:pPr>
        <w:ind w:left="5760" w:hanging="360"/>
      </w:pPr>
      <w:rPr>
        <w:rFonts w:ascii="Courier New" w:hAnsi="Courier New" w:hint="default"/>
      </w:rPr>
    </w:lvl>
    <w:lvl w:ilvl="8" w:tplc="414C5692">
      <w:start w:val="1"/>
      <w:numFmt w:val="bullet"/>
      <w:lvlText w:val=""/>
      <w:lvlJc w:val="left"/>
      <w:pPr>
        <w:ind w:left="6480" w:hanging="360"/>
      </w:pPr>
      <w:rPr>
        <w:rFonts w:ascii="Wingdings" w:hAnsi="Wingdings" w:hint="default"/>
      </w:rPr>
    </w:lvl>
  </w:abstractNum>
  <w:abstractNum w:abstractNumId="59" w15:restartNumberingAfterBreak="0">
    <w:nsid w:val="2B564E1E"/>
    <w:multiLevelType w:val="hybridMultilevel"/>
    <w:tmpl w:val="3FE4A2E6"/>
    <w:lvl w:ilvl="0" w:tplc="3C3C19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2BFB77DF"/>
    <w:multiLevelType w:val="multilevel"/>
    <w:tmpl w:val="A96E5C84"/>
    <w:numStyleLink w:val="BulletedList"/>
  </w:abstractNum>
  <w:abstractNum w:abstractNumId="61" w15:restartNumberingAfterBreak="0">
    <w:nsid w:val="2C8068BD"/>
    <w:multiLevelType w:val="multilevel"/>
    <w:tmpl w:val="C46CE8E6"/>
    <w:numStyleLink w:val="NumberedList"/>
  </w:abstractNum>
  <w:abstractNum w:abstractNumId="62" w15:restartNumberingAfterBreak="0">
    <w:nsid w:val="2D1F346E"/>
    <w:multiLevelType w:val="multilevel"/>
    <w:tmpl w:val="A96E5C84"/>
    <w:numStyleLink w:val="BulletedList"/>
  </w:abstractNum>
  <w:abstractNum w:abstractNumId="63" w15:restartNumberingAfterBreak="0">
    <w:nsid w:val="2D73549D"/>
    <w:multiLevelType w:val="multilevel"/>
    <w:tmpl w:val="A96E5C84"/>
    <w:numStyleLink w:val="BulletedList"/>
  </w:abstractNum>
  <w:abstractNum w:abstractNumId="64" w15:restartNumberingAfterBreak="0">
    <w:nsid w:val="2F3C4154"/>
    <w:multiLevelType w:val="multilevel"/>
    <w:tmpl w:val="A96E5C84"/>
    <w:numStyleLink w:val="BulletedList"/>
  </w:abstractNum>
  <w:abstractNum w:abstractNumId="65" w15:restartNumberingAfterBreak="0">
    <w:nsid w:val="2F5045DC"/>
    <w:multiLevelType w:val="multilevel"/>
    <w:tmpl w:val="A96E5C84"/>
    <w:numStyleLink w:val="BulletedList"/>
  </w:abstractNum>
  <w:abstractNum w:abstractNumId="66" w15:restartNumberingAfterBreak="0">
    <w:nsid w:val="2F50F7AE"/>
    <w:multiLevelType w:val="hybridMultilevel"/>
    <w:tmpl w:val="DA9E7206"/>
    <w:lvl w:ilvl="0" w:tplc="E56ABD7C">
      <w:start w:val="1"/>
      <w:numFmt w:val="bullet"/>
      <w:lvlText w:val=""/>
      <w:lvlJc w:val="left"/>
      <w:pPr>
        <w:ind w:left="720" w:hanging="360"/>
      </w:pPr>
      <w:rPr>
        <w:rFonts w:ascii="Symbol" w:hAnsi="Symbol" w:hint="default"/>
      </w:rPr>
    </w:lvl>
    <w:lvl w:ilvl="1" w:tplc="C58E571C">
      <w:start w:val="1"/>
      <w:numFmt w:val="bullet"/>
      <w:lvlText w:val="o"/>
      <w:lvlJc w:val="left"/>
      <w:pPr>
        <w:ind w:left="1440" w:hanging="360"/>
      </w:pPr>
      <w:rPr>
        <w:rFonts w:ascii="Courier New" w:hAnsi="Courier New" w:hint="default"/>
      </w:rPr>
    </w:lvl>
    <w:lvl w:ilvl="2" w:tplc="1F14BC50">
      <w:start w:val="1"/>
      <w:numFmt w:val="bullet"/>
      <w:lvlText w:val=""/>
      <w:lvlJc w:val="left"/>
      <w:pPr>
        <w:ind w:left="2160" w:hanging="360"/>
      </w:pPr>
      <w:rPr>
        <w:rFonts w:ascii="Wingdings" w:hAnsi="Wingdings" w:hint="default"/>
      </w:rPr>
    </w:lvl>
    <w:lvl w:ilvl="3" w:tplc="E05CB19C">
      <w:start w:val="1"/>
      <w:numFmt w:val="bullet"/>
      <w:lvlText w:val=""/>
      <w:lvlJc w:val="left"/>
      <w:pPr>
        <w:ind w:left="2880" w:hanging="360"/>
      </w:pPr>
      <w:rPr>
        <w:rFonts w:ascii="Symbol" w:hAnsi="Symbol" w:hint="default"/>
      </w:rPr>
    </w:lvl>
    <w:lvl w:ilvl="4" w:tplc="4FD4D656">
      <w:start w:val="1"/>
      <w:numFmt w:val="bullet"/>
      <w:lvlText w:val="o"/>
      <w:lvlJc w:val="left"/>
      <w:pPr>
        <w:ind w:left="3600" w:hanging="360"/>
      </w:pPr>
      <w:rPr>
        <w:rFonts w:ascii="Courier New" w:hAnsi="Courier New" w:hint="default"/>
      </w:rPr>
    </w:lvl>
    <w:lvl w:ilvl="5" w:tplc="21842C90">
      <w:start w:val="1"/>
      <w:numFmt w:val="bullet"/>
      <w:lvlText w:val=""/>
      <w:lvlJc w:val="left"/>
      <w:pPr>
        <w:ind w:left="4320" w:hanging="360"/>
      </w:pPr>
      <w:rPr>
        <w:rFonts w:ascii="Wingdings" w:hAnsi="Wingdings" w:hint="default"/>
      </w:rPr>
    </w:lvl>
    <w:lvl w:ilvl="6" w:tplc="1EA04F78">
      <w:start w:val="1"/>
      <w:numFmt w:val="bullet"/>
      <w:lvlText w:val=""/>
      <w:lvlJc w:val="left"/>
      <w:pPr>
        <w:ind w:left="5040" w:hanging="360"/>
      </w:pPr>
      <w:rPr>
        <w:rFonts w:ascii="Symbol" w:hAnsi="Symbol" w:hint="default"/>
      </w:rPr>
    </w:lvl>
    <w:lvl w:ilvl="7" w:tplc="0A0E3698">
      <w:start w:val="1"/>
      <w:numFmt w:val="bullet"/>
      <w:lvlText w:val="o"/>
      <w:lvlJc w:val="left"/>
      <w:pPr>
        <w:ind w:left="5760" w:hanging="360"/>
      </w:pPr>
      <w:rPr>
        <w:rFonts w:ascii="Courier New" w:hAnsi="Courier New" w:hint="default"/>
      </w:rPr>
    </w:lvl>
    <w:lvl w:ilvl="8" w:tplc="BF221652">
      <w:start w:val="1"/>
      <w:numFmt w:val="bullet"/>
      <w:lvlText w:val=""/>
      <w:lvlJc w:val="left"/>
      <w:pPr>
        <w:ind w:left="6480" w:hanging="360"/>
      </w:pPr>
      <w:rPr>
        <w:rFonts w:ascii="Wingdings" w:hAnsi="Wingdings" w:hint="default"/>
      </w:rPr>
    </w:lvl>
  </w:abstractNum>
  <w:abstractNum w:abstractNumId="67" w15:restartNumberingAfterBreak="0">
    <w:nsid w:val="2FA468BB"/>
    <w:multiLevelType w:val="hybridMultilevel"/>
    <w:tmpl w:val="13A28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2FCD75AF"/>
    <w:multiLevelType w:val="multilevel"/>
    <w:tmpl w:val="A96E5C84"/>
    <w:numStyleLink w:val="BulletedList"/>
  </w:abstractNum>
  <w:abstractNum w:abstractNumId="69" w15:restartNumberingAfterBreak="0">
    <w:nsid w:val="2FEE7AEC"/>
    <w:multiLevelType w:val="multilevel"/>
    <w:tmpl w:val="A96E5C84"/>
    <w:numStyleLink w:val="BulletedList"/>
  </w:abstractNum>
  <w:abstractNum w:abstractNumId="70" w15:restartNumberingAfterBreak="0">
    <w:nsid w:val="311774F8"/>
    <w:multiLevelType w:val="multilevel"/>
    <w:tmpl w:val="C46CE8E6"/>
    <w:numStyleLink w:val="NumberedList"/>
  </w:abstractNum>
  <w:abstractNum w:abstractNumId="71" w15:restartNumberingAfterBreak="0">
    <w:nsid w:val="31DD3467"/>
    <w:multiLevelType w:val="multilevel"/>
    <w:tmpl w:val="A96E5C84"/>
    <w:numStyleLink w:val="BulletedList"/>
  </w:abstractNum>
  <w:abstractNum w:abstractNumId="72" w15:restartNumberingAfterBreak="0">
    <w:nsid w:val="326B5D94"/>
    <w:multiLevelType w:val="hybridMultilevel"/>
    <w:tmpl w:val="E36641D6"/>
    <w:lvl w:ilvl="0" w:tplc="05225C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32BA5559"/>
    <w:multiLevelType w:val="multilevel"/>
    <w:tmpl w:val="A96E5C84"/>
    <w:numStyleLink w:val="BulletedList"/>
  </w:abstractNum>
  <w:abstractNum w:abstractNumId="74" w15:restartNumberingAfterBreak="0">
    <w:nsid w:val="331E4043"/>
    <w:multiLevelType w:val="multilevel"/>
    <w:tmpl w:val="A96E5C84"/>
    <w:numStyleLink w:val="BulletedList"/>
  </w:abstractNum>
  <w:abstractNum w:abstractNumId="75" w15:restartNumberingAfterBreak="0">
    <w:nsid w:val="33BC6565"/>
    <w:multiLevelType w:val="multilevel"/>
    <w:tmpl w:val="A00A2B66"/>
    <w:lvl w:ilvl="0">
      <w:start w:val="1"/>
      <w:numFmt w:val="bullet"/>
      <w:lvlText w:val="o"/>
      <w:lvlJc w:val="left"/>
      <w:pPr>
        <w:tabs>
          <w:tab w:val="num" w:pos="1066"/>
        </w:tabs>
        <w:ind w:left="1599" w:hanging="533"/>
      </w:pPr>
      <w:rPr>
        <w:rFonts w:ascii="Courier New" w:hAnsi="Courier New" w:cs="Courier New" w:hint="default"/>
        <w:color w:val="auto"/>
        <w:sz w:val="28"/>
      </w:rPr>
    </w:lvl>
    <w:lvl w:ilvl="1">
      <w:start w:val="1"/>
      <w:numFmt w:val="bullet"/>
      <w:lvlText w:val="ο"/>
      <w:lvlJc w:val="left"/>
      <w:pPr>
        <w:tabs>
          <w:tab w:val="num" w:pos="1599"/>
        </w:tabs>
        <w:ind w:left="2132" w:hanging="533"/>
      </w:pPr>
      <w:rPr>
        <w:rFonts w:ascii="Courier New" w:hAnsi="Courier New" w:hint="default"/>
        <w:color w:val="auto"/>
        <w:sz w:val="28"/>
      </w:rPr>
    </w:lvl>
    <w:lvl w:ilvl="2">
      <w:start w:val="1"/>
      <w:numFmt w:val="bullet"/>
      <w:lvlText w:val=""/>
      <w:lvlJc w:val="left"/>
      <w:pPr>
        <w:tabs>
          <w:tab w:val="num" w:pos="2132"/>
        </w:tabs>
        <w:ind w:left="2665" w:hanging="533"/>
      </w:pPr>
      <w:rPr>
        <w:rFonts w:ascii="Wingdings" w:hAnsi="Wingdings" w:hint="default"/>
        <w:color w:val="auto"/>
        <w:sz w:val="28"/>
      </w:rPr>
    </w:lvl>
    <w:lvl w:ilvl="3">
      <w:start w:val="1"/>
      <w:numFmt w:val="bullet"/>
      <w:lvlText w:val="⸰"/>
      <w:lvlJc w:val="left"/>
      <w:pPr>
        <w:tabs>
          <w:tab w:val="num" w:pos="2665"/>
        </w:tabs>
        <w:ind w:left="3198" w:hanging="533"/>
      </w:pPr>
      <w:rPr>
        <w:rFonts w:ascii="Roboto" w:hAnsi="Roboto" w:hint="default"/>
        <w:color w:val="auto"/>
        <w:sz w:val="28"/>
      </w:rPr>
    </w:lvl>
    <w:lvl w:ilvl="4">
      <w:start w:val="1"/>
      <w:numFmt w:val="none"/>
      <w:lvlText w:val=""/>
      <w:lvlJc w:val="left"/>
      <w:pPr>
        <w:tabs>
          <w:tab w:val="num" w:pos="3198"/>
        </w:tabs>
        <w:ind w:left="3731" w:hanging="533"/>
      </w:pPr>
      <w:rPr>
        <w:rFonts w:ascii="Arial" w:hAnsi="Arial" w:hint="default"/>
        <w:sz w:val="28"/>
      </w:rPr>
    </w:lvl>
    <w:lvl w:ilvl="5">
      <w:start w:val="1"/>
      <w:numFmt w:val="none"/>
      <w:lvlText w:val=""/>
      <w:lvlJc w:val="left"/>
      <w:pPr>
        <w:tabs>
          <w:tab w:val="num" w:pos="3731"/>
        </w:tabs>
        <w:ind w:left="4264" w:hanging="533"/>
      </w:pPr>
      <w:rPr>
        <w:rFonts w:ascii="Arial" w:hAnsi="Arial" w:hint="default"/>
        <w:sz w:val="28"/>
      </w:rPr>
    </w:lvl>
    <w:lvl w:ilvl="6">
      <w:start w:val="1"/>
      <w:numFmt w:val="none"/>
      <w:lvlText w:val="%7"/>
      <w:lvlJc w:val="left"/>
      <w:pPr>
        <w:tabs>
          <w:tab w:val="num" w:pos="4264"/>
        </w:tabs>
        <w:ind w:left="4797" w:hanging="533"/>
      </w:pPr>
      <w:rPr>
        <w:rFonts w:ascii="Arial" w:hAnsi="Arial" w:hint="default"/>
        <w:sz w:val="28"/>
      </w:rPr>
    </w:lvl>
    <w:lvl w:ilvl="7">
      <w:start w:val="1"/>
      <w:numFmt w:val="none"/>
      <w:lvlText w:val="%8"/>
      <w:lvlJc w:val="left"/>
      <w:pPr>
        <w:tabs>
          <w:tab w:val="num" w:pos="4797"/>
        </w:tabs>
        <w:ind w:left="5330" w:hanging="533"/>
      </w:pPr>
      <w:rPr>
        <w:rFonts w:ascii="Arial" w:hAnsi="Arial" w:hint="default"/>
        <w:sz w:val="28"/>
      </w:rPr>
    </w:lvl>
    <w:lvl w:ilvl="8">
      <w:start w:val="1"/>
      <w:numFmt w:val="none"/>
      <w:lvlText w:val="%9"/>
      <w:lvlJc w:val="left"/>
      <w:pPr>
        <w:tabs>
          <w:tab w:val="num" w:pos="5330"/>
        </w:tabs>
        <w:ind w:left="5863" w:hanging="533"/>
      </w:pPr>
      <w:rPr>
        <w:rFonts w:ascii="Arial" w:hAnsi="Arial" w:hint="default"/>
        <w:sz w:val="28"/>
      </w:rPr>
    </w:lvl>
  </w:abstractNum>
  <w:abstractNum w:abstractNumId="76" w15:restartNumberingAfterBreak="0">
    <w:nsid w:val="34AF4A0C"/>
    <w:multiLevelType w:val="multilevel"/>
    <w:tmpl w:val="A96E5C84"/>
    <w:numStyleLink w:val="BulletedList"/>
  </w:abstractNum>
  <w:abstractNum w:abstractNumId="77" w15:restartNumberingAfterBreak="0">
    <w:nsid w:val="36AB7F80"/>
    <w:multiLevelType w:val="multilevel"/>
    <w:tmpl w:val="A96E5C84"/>
    <w:numStyleLink w:val="BulletedList"/>
  </w:abstractNum>
  <w:abstractNum w:abstractNumId="78" w15:restartNumberingAfterBreak="0">
    <w:nsid w:val="37DBD58B"/>
    <w:multiLevelType w:val="hybridMultilevel"/>
    <w:tmpl w:val="0AA48E58"/>
    <w:lvl w:ilvl="0" w:tplc="5A84F2F2">
      <w:start w:val="1"/>
      <w:numFmt w:val="bullet"/>
      <w:lvlText w:val=""/>
      <w:lvlJc w:val="left"/>
      <w:pPr>
        <w:ind w:left="720" w:hanging="360"/>
      </w:pPr>
      <w:rPr>
        <w:rFonts w:ascii="Symbol" w:hAnsi="Symbol" w:hint="default"/>
      </w:rPr>
    </w:lvl>
    <w:lvl w:ilvl="1" w:tplc="C7CA4E62">
      <w:start w:val="1"/>
      <w:numFmt w:val="bullet"/>
      <w:lvlText w:val="o"/>
      <w:lvlJc w:val="left"/>
      <w:pPr>
        <w:ind w:left="1440" w:hanging="360"/>
      </w:pPr>
      <w:rPr>
        <w:rFonts w:ascii="Courier New" w:hAnsi="Courier New" w:hint="default"/>
      </w:rPr>
    </w:lvl>
    <w:lvl w:ilvl="2" w:tplc="5812434E">
      <w:start w:val="1"/>
      <w:numFmt w:val="bullet"/>
      <w:lvlText w:val=""/>
      <w:lvlJc w:val="left"/>
      <w:pPr>
        <w:ind w:left="2160" w:hanging="360"/>
      </w:pPr>
      <w:rPr>
        <w:rFonts w:ascii="Wingdings" w:hAnsi="Wingdings" w:hint="default"/>
      </w:rPr>
    </w:lvl>
    <w:lvl w:ilvl="3" w:tplc="84BA62FC">
      <w:start w:val="1"/>
      <w:numFmt w:val="bullet"/>
      <w:lvlText w:val=""/>
      <w:lvlJc w:val="left"/>
      <w:pPr>
        <w:ind w:left="2880" w:hanging="360"/>
      </w:pPr>
      <w:rPr>
        <w:rFonts w:ascii="Symbol" w:hAnsi="Symbol" w:hint="default"/>
      </w:rPr>
    </w:lvl>
    <w:lvl w:ilvl="4" w:tplc="F52E82A2">
      <w:start w:val="1"/>
      <w:numFmt w:val="bullet"/>
      <w:lvlText w:val="o"/>
      <w:lvlJc w:val="left"/>
      <w:pPr>
        <w:ind w:left="3600" w:hanging="360"/>
      </w:pPr>
      <w:rPr>
        <w:rFonts w:ascii="Courier New" w:hAnsi="Courier New" w:hint="default"/>
      </w:rPr>
    </w:lvl>
    <w:lvl w:ilvl="5" w:tplc="0B4A56D8">
      <w:start w:val="1"/>
      <w:numFmt w:val="bullet"/>
      <w:lvlText w:val=""/>
      <w:lvlJc w:val="left"/>
      <w:pPr>
        <w:ind w:left="4320" w:hanging="360"/>
      </w:pPr>
      <w:rPr>
        <w:rFonts w:ascii="Wingdings" w:hAnsi="Wingdings" w:hint="default"/>
      </w:rPr>
    </w:lvl>
    <w:lvl w:ilvl="6" w:tplc="1F38E76C">
      <w:start w:val="1"/>
      <w:numFmt w:val="bullet"/>
      <w:lvlText w:val=""/>
      <w:lvlJc w:val="left"/>
      <w:pPr>
        <w:ind w:left="5040" w:hanging="360"/>
      </w:pPr>
      <w:rPr>
        <w:rFonts w:ascii="Symbol" w:hAnsi="Symbol" w:hint="default"/>
      </w:rPr>
    </w:lvl>
    <w:lvl w:ilvl="7" w:tplc="A86EECB2">
      <w:start w:val="1"/>
      <w:numFmt w:val="bullet"/>
      <w:lvlText w:val="o"/>
      <w:lvlJc w:val="left"/>
      <w:pPr>
        <w:ind w:left="5760" w:hanging="360"/>
      </w:pPr>
      <w:rPr>
        <w:rFonts w:ascii="Courier New" w:hAnsi="Courier New" w:hint="default"/>
      </w:rPr>
    </w:lvl>
    <w:lvl w:ilvl="8" w:tplc="0A3C10F0">
      <w:start w:val="1"/>
      <w:numFmt w:val="bullet"/>
      <w:lvlText w:val=""/>
      <w:lvlJc w:val="left"/>
      <w:pPr>
        <w:ind w:left="6480" w:hanging="360"/>
      </w:pPr>
      <w:rPr>
        <w:rFonts w:ascii="Wingdings" w:hAnsi="Wingdings" w:hint="default"/>
      </w:rPr>
    </w:lvl>
  </w:abstractNum>
  <w:abstractNum w:abstractNumId="79" w15:restartNumberingAfterBreak="0">
    <w:nsid w:val="382E79F6"/>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0" w15:restartNumberingAfterBreak="0">
    <w:nsid w:val="395B14E2"/>
    <w:multiLevelType w:val="multilevel"/>
    <w:tmpl w:val="A96E5C84"/>
    <w:numStyleLink w:val="BulletedList"/>
  </w:abstractNum>
  <w:abstractNum w:abstractNumId="81" w15:restartNumberingAfterBreak="0">
    <w:nsid w:val="3ABA1F6F"/>
    <w:multiLevelType w:val="multilevel"/>
    <w:tmpl w:val="A96E5C84"/>
    <w:numStyleLink w:val="BulletedList"/>
  </w:abstractNum>
  <w:abstractNum w:abstractNumId="82" w15:restartNumberingAfterBreak="0">
    <w:nsid w:val="3B0166E4"/>
    <w:multiLevelType w:val="hybridMultilevel"/>
    <w:tmpl w:val="FDBEE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3B5B5272"/>
    <w:multiLevelType w:val="multilevel"/>
    <w:tmpl w:val="A96E5C84"/>
    <w:numStyleLink w:val="BulletedList"/>
  </w:abstractNum>
  <w:abstractNum w:abstractNumId="84" w15:restartNumberingAfterBreak="0">
    <w:nsid w:val="3BB9F820"/>
    <w:multiLevelType w:val="hybridMultilevel"/>
    <w:tmpl w:val="FFFFFFFF"/>
    <w:lvl w:ilvl="0" w:tplc="45065C9A">
      <w:start w:val="1"/>
      <w:numFmt w:val="bullet"/>
      <w:lvlText w:val=""/>
      <w:lvlJc w:val="left"/>
      <w:pPr>
        <w:ind w:left="720" w:hanging="360"/>
      </w:pPr>
      <w:rPr>
        <w:rFonts w:ascii="Symbol" w:hAnsi="Symbol" w:hint="default"/>
      </w:rPr>
    </w:lvl>
    <w:lvl w:ilvl="1" w:tplc="F6187EC8">
      <w:start w:val="1"/>
      <w:numFmt w:val="bullet"/>
      <w:lvlText w:val="o"/>
      <w:lvlJc w:val="left"/>
      <w:pPr>
        <w:ind w:left="1440" w:hanging="360"/>
      </w:pPr>
      <w:rPr>
        <w:rFonts w:ascii="Courier New" w:hAnsi="Courier New" w:hint="default"/>
      </w:rPr>
    </w:lvl>
    <w:lvl w:ilvl="2" w:tplc="3C72444A">
      <w:start w:val="1"/>
      <w:numFmt w:val="bullet"/>
      <w:lvlText w:val=""/>
      <w:lvlJc w:val="left"/>
      <w:pPr>
        <w:ind w:left="2160" w:hanging="360"/>
      </w:pPr>
      <w:rPr>
        <w:rFonts w:ascii="Wingdings" w:hAnsi="Wingdings" w:hint="default"/>
      </w:rPr>
    </w:lvl>
    <w:lvl w:ilvl="3" w:tplc="1D92C004">
      <w:start w:val="1"/>
      <w:numFmt w:val="bullet"/>
      <w:lvlText w:val=""/>
      <w:lvlJc w:val="left"/>
      <w:pPr>
        <w:ind w:left="2880" w:hanging="360"/>
      </w:pPr>
      <w:rPr>
        <w:rFonts w:ascii="Symbol" w:hAnsi="Symbol" w:hint="default"/>
      </w:rPr>
    </w:lvl>
    <w:lvl w:ilvl="4" w:tplc="1430CD8A">
      <w:start w:val="1"/>
      <w:numFmt w:val="bullet"/>
      <w:lvlText w:val="o"/>
      <w:lvlJc w:val="left"/>
      <w:pPr>
        <w:ind w:left="3600" w:hanging="360"/>
      </w:pPr>
      <w:rPr>
        <w:rFonts w:ascii="Courier New" w:hAnsi="Courier New" w:hint="default"/>
      </w:rPr>
    </w:lvl>
    <w:lvl w:ilvl="5" w:tplc="D9EEFAB0">
      <w:start w:val="1"/>
      <w:numFmt w:val="bullet"/>
      <w:lvlText w:val=""/>
      <w:lvlJc w:val="left"/>
      <w:pPr>
        <w:ind w:left="4320" w:hanging="360"/>
      </w:pPr>
      <w:rPr>
        <w:rFonts w:ascii="Wingdings" w:hAnsi="Wingdings" w:hint="default"/>
      </w:rPr>
    </w:lvl>
    <w:lvl w:ilvl="6" w:tplc="C3D4371A">
      <w:start w:val="1"/>
      <w:numFmt w:val="bullet"/>
      <w:lvlText w:val=""/>
      <w:lvlJc w:val="left"/>
      <w:pPr>
        <w:ind w:left="5040" w:hanging="360"/>
      </w:pPr>
      <w:rPr>
        <w:rFonts w:ascii="Symbol" w:hAnsi="Symbol" w:hint="default"/>
      </w:rPr>
    </w:lvl>
    <w:lvl w:ilvl="7" w:tplc="6CA8C270">
      <w:start w:val="1"/>
      <w:numFmt w:val="bullet"/>
      <w:lvlText w:val="o"/>
      <w:lvlJc w:val="left"/>
      <w:pPr>
        <w:ind w:left="5760" w:hanging="360"/>
      </w:pPr>
      <w:rPr>
        <w:rFonts w:ascii="Courier New" w:hAnsi="Courier New" w:hint="default"/>
      </w:rPr>
    </w:lvl>
    <w:lvl w:ilvl="8" w:tplc="EDA42C6E">
      <w:start w:val="1"/>
      <w:numFmt w:val="bullet"/>
      <w:lvlText w:val=""/>
      <w:lvlJc w:val="left"/>
      <w:pPr>
        <w:ind w:left="6480" w:hanging="360"/>
      </w:pPr>
      <w:rPr>
        <w:rFonts w:ascii="Wingdings" w:hAnsi="Wingdings" w:hint="default"/>
      </w:rPr>
    </w:lvl>
  </w:abstractNum>
  <w:abstractNum w:abstractNumId="85" w15:restartNumberingAfterBreak="0">
    <w:nsid w:val="3BEB6065"/>
    <w:multiLevelType w:val="multilevel"/>
    <w:tmpl w:val="A96E5C84"/>
    <w:numStyleLink w:val="BulletedList"/>
  </w:abstractNum>
  <w:abstractNum w:abstractNumId="86" w15:restartNumberingAfterBreak="0">
    <w:nsid w:val="3BFC7ACD"/>
    <w:multiLevelType w:val="hybridMultilevel"/>
    <w:tmpl w:val="C3483C28"/>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87"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88" w15:restartNumberingAfterBreak="0">
    <w:nsid w:val="3CFC5090"/>
    <w:multiLevelType w:val="hybridMultilevel"/>
    <w:tmpl w:val="B14AE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15:restartNumberingAfterBreak="0">
    <w:nsid w:val="3E5E63CA"/>
    <w:multiLevelType w:val="multilevel"/>
    <w:tmpl w:val="A96E5C84"/>
    <w:numStyleLink w:val="BulletedList"/>
  </w:abstractNum>
  <w:abstractNum w:abstractNumId="90" w15:restartNumberingAfterBreak="0">
    <w:nsid w:val="3EA91215"/>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1" w15:restartNumberingAfterBreak="0">
    <w:nsid w:val="3EF5499C"/>
    <w:multiLevelType w:val="hybridMultilevel"/>
    <w:tmpl w:val="AC20F226"/>
    <w:lvl w:ilvl="0" w:tplc="2A3C86AC">
      <w:start w:val="1"/>
      <w:numFmt w:val="bullet"/>
      <w:lvlText w:val=""/>
      <w:lvlJc w:val="left"/>
      <w:pPr>
        <w:ind w:left="720" w:hanging="360"/>
      </w:pPr>
      <w:rPr>
        <w:rFonts w:ascii="Symbol" w:hAnsi="Symbol" w:hint="default"/>
      </w:rPr>
    </w:lvl>
    <w:lvl w:ilvl="1" w:tplc="DB1ECEC8">
      <w:start w:val="1"/>
      <w:numFmt w:val="bullet"/>
      <w:lvlText w:val="o"/>
      <w:lvlJc w:val="left"/>
      <w:pPr>
        <w:ind w:left="1440" w:hanging="360"/>
      </w:pPr>
      <w:rPr>
        <w:rFonts w:ascii="Courier New" w:hAnsi="Courier New" w:hint="default"/>
      </w:rPr>
    </w:lvl>
    <w:lvl w:ilvl="2" w:tplc="63588F48">
      <w:start w:val="1"/>
      <w:numFmt w:val="bullet"/>
      <w:lvlText w:val=""/>
      <w:lvlJc w:val="left"/>
      <w:pPr>
        <w:ind w:left="2160" w:hanging="360"/>
      </w:pPr>
      <w:rPr>
        <w:rFonts w:ascii="Wingdings" w:hAnsi="Wingdings" w:hint="default"/>
      </w:rPr>
    </w:lvl>
    <w:lvl w:ilvl="3" w:tplc="48427066">
      <w:start w:val="1"/>
      <w:numFmt w:val="bullet"/>
      <w:lvlText w:val=""/>
      <w:lvlJc w:val="left"/>
      <w:pPr>
        <w:ind w:left="2880" w:hanging="360"/>
      </w:pPr>
      <w:rPr>
        <w:rFonts w:ascii="Symbol" w:hAnsi="Symbol" w:hint="default"/>
      </w:rPr>
    </w:lvl>
    <w:lvl w:ilvl="4" w:tplc="68108CAE">
      <w:start w:val="1"/>
      <w:numFmt w:val="bullet"/>
      <w:lvlText w:val="o"/>
      <w:lvlJc w:val="left"/>
      <w:pPr>
        <w:ind w:left="3600" w:hanging="360"/>
      </w:pPr>
      <w:rPr>
        <w:rFonts w:ascii="Courier New" w:hAnsi="Courier New" w:hint="default"/>
      </w:rPr>
    </w:lvl>
    <w:lvl w:ilvl="5" w:tplc="88B8A4A2">
      <w:start w:val="1"/>
      <w:numFmt w:val="bullet"/>
      <w:lvlText w:val=""/>
      <w:lvlJc w:val="left"/>
      <w:pPr>
        <w:ind w:left="4320" w:hanging="360"/>
      </w:pPr>
      <w:rPr>
        <w:rFonts w:ascii="Wingdings" w:hAnsi="Wingdings" w:hint="default"/>
      </w:rPr>
    </w:lvl>
    <w:lvl w:ilvl="6" w:tplc="5986CB40">
      <w:start w:val="1"/>
      <w:numFmt w:val="bullet"/>
      <w:lvlText w:val=""/>
      <w:lvlJc w:val="left"/>
      <w:pPr>
        <w:ind w:left="5040" w:hanging="360"/>
      </w:pPr>
      <w:rPr>
        <w:rFonts w:ascii="Symbol" w:hAnsi="Symbol" w:hint="default"/>
      </w:rPr>
    </w:lvl>
    <w:lvl w:ilvl="7" w:tplc="E1D8A800">
      <w:start w:val="1"/>
      <w:numFmt w:val="bullet"/>
      <w:lvlText w:val="o"/>
      <w:lvlJc w:val="left"/>
      <w:pPr>
        <w:ind w:left="5760" w:hanging="360"/>
      </w:pPr>
      <w:rPr>
        <w:rFonts w:ascii="Courier New" w:hAnsi="Courier New" w:hint="default"/>
      </w:rPr>
    </w:lvl>
    <w:lvl w:ilvl="8" w:tplc="92A06C1C">
      <w:start w:val="1"/>
      <w:numFmt w:val="bullet"/>
      <w:lvlText w:val=""/>
      <w:lvlJc w:val="left"/>
      <w:pPr>
        <w:ind w:left="6480" w:hanging="360"/>
      </w:pPr>
      <w:rPr>
        <w:rFonts w:ascii="Wingdings" w:hAnsi="Wingdings" w:hint="default"/>
      </w:rPr>
    </w:lvl>
  </w:abstractNum>
  <w:abstractNum w:abstractNumId="92" w15:restartNumberingAfterBreak="0">
    <w:nsid w:val="3F427C41"/>
    <w:multiLevelType w:val="multilevel"/>
    <w:tmpl w:val="86B657D2"/>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rPr>
        <w:i w:val="0"/>
        <w:iCs w:val="0"/>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93" w15:restartNumberingAfterBreak="0">
    <w:nsid w:val="3FF43033"/>
    <w:multiLevelType w:val="multilevel"/>
    <w:tmpl w:val="A96E5C84"/>
    <w:numStyleLink w:val="BulletedList"/>
  </w:abstractNum>
  <w:abstractNum w:abstractNumId="94" w15:restartNumberingAfterBreak="0">
    <w:nsid w:val="3FF9005B"/>
    <w:multiLevelType w:val="multilevel"/>
    <w:tmpl w:val="A96E5C84"/>
    <w:numStyleLink w:val="BulletedList"/>
  </w:abstractNum>
  <w:abstractNum w:abstractNumId="95" w15:restartNumberingAfterBreak="0">
    <w:nsid w:val="40D8643B"/>
    <w:multiLevelType w:val="multilevel"/>
    <w:tmpl w:val="A96E5C84"/>
    <w:numStyleLink w:val="BulletedList"/>
  </w:abstractNum>
  <w:abstractNum w:abstractNumId="96" w15:restartNumberingAfterBreak="0">
    <w:nsid w:val="41540709"/>
    <w:multiLevelType w:val="multilevel"/>
    <w:tmpl w:val="A96E5C84"/>
    <w:numStyleLink w:val="BulletedList"/>
  </w:abstractNum>
  <w:abstractNum w:abstractNumId="97" w15:restartNumberingAfterBreak="0">
    <w:nsid w:val="421853D1"/>
    <w:multiLevelType w:val="multilevel"/>
    <w:tmpl w:val="A96E5C84"/>
    <w:numStyleLink w:val="BulletedList"/>
  </w:abstractNum>
  <w:abstractNum w:abstractNumId="98" w15:restartNumberingAfterBreak="0">
    <w:nsid w:val="42556C38"/>
    <w:multiLevelType w:val="multilevel"/>
    <w:tmpl w:val="BF1C3C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2667C4A"/>
    <w:multiLevelType w:val="multilevel"/>
    <w:tmpl w:val="A96E5C84"/>
    <w:numStyleLink w:val="BulletedList"/>
  </w:abstractNum>
  <w:abstractNum w:abstractNumId="100" w15:restartNumberingAfterBreak="0">
    <w:nsid w:val="42805CBC"/>
    <w:multiLevelType w:val="hybridMultilevel"/>
    <w:tmpl w:val="A18851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15:restartNumberingAfterBreak="0">
    <w:nsid w:val="43F12B93"/>
    <w:multiLevelType w:val="multilevel"/>
    <w:tmpl w:val="A96E5C84"/>
    <w:numStyleLink w:val="BulletedList"/>
  </w:abstractNum>
  <w:abstractNum w:abstractNumId="102" w15:restartNumberingAfterBreak="0">
    <w:nsid w:val="44A52741"/>
    <w:multiLevelType w:val="multilevel"/>
    <w:tmpl w:val="A96E5C84"/>
    <w:numStyleLink w:val="BulletedList"/>
  </w:abstractNum>
  <w:abstractNum w:abstractNumId="103" w15:restartNumberingAfterBreak="0">
    <w:nsid w:val="46AB3F08"/>
    <w:multiLevelType w:val="multilevel"/>
    <w:tmpl w:val="A96E5C84"/>
    <w:numStyleLink w:val="BulletedList"/>
  </w:abstractNum>
  <w:abstractNum w:abstractNumId="104" w15:restartNumberingAfterBreak="0">
    <w:nsid w:val="46B146F5"/>
    <w:multiLevelType w:val="multilevel"/>
    <w:tmpl w:val="A96E5C84"/>
    <w:numStyleLink w:val="BulletedList"/>
  </w:abstractNum>
  <w:abstractNum w:abstractNumId="105" w15:restartNumberingAfterBreak="0">
    <w:nsid w:val="47BD6723"/>
    <w:multiLevelType w:val="multilevel"/>
    <w:tmpl w:val="C46CE8E6"/>
    <w:numStyleLink w:val="NumberedList"/>
  </w:abstractNum>
  <w:abstractNum w:abstractNumId="106" w15:restartNumberingAfterBreak="0">
    <w:nsid w:val="47CBF1B4"/>
    <w:multiLevelType w:val="hybridMultilevel"/>
    <w:tmpl w:val="163406CE"/>
    <w:lvl w:ilvl="0" w:tplc="672A0D2A">
      <w:start w:val="1"/>
      <w:numFmt w:val="bullet"/>
      <w:lvlText w:val=""/>
      <w:lvlJc w:val="left"/>
      <w:pPr>
        <w:ind w:left="720" w:hanging="360"/>
      </w:pPr>
      <w:rPr>
        <w:rFonts w:ascii="Symbol" w:hAnsi="Symbol" w:hint="default"/>
      </w:rPr>
    </w:lvl>
    <w:lvl w:ilvl="1" w:tplc="48848342">
      <w:start w:val="1"/>
      <w:numFmt w:val="bullet"/>
      <w:lvlText w:val="o"/>
      <w:lvlJc w:val="left"/>
      <w:pPr>
        <w:ind w:left="1440" w:hanging="360"/>
      </w:pPr>
      <w:rPr>
        <w:rFonts w:ascii="Courier New" w:hAnsi="Courier New" w:hint="default"/>
      </w:rPr>
    </w:lvl>
    <w:lvl w:ilvl="2" w:tplc="251E72F8">
      <w:start w:val="1"/>
      <w:numFmt w:val="bullet"/>
      <w:lvlText w:val=""/>
      <w:lvlJc w:val="left"/>
      <w:pPr>
        <w:ind w:left="2160" w:hanging="360"/>
      </w:pPr>
      <w:rPr>
        <w:rFonts w:ascii="Wingdings" w:hAnsi="Wingdings" w:hint="default"/>
      </w:rPr>
    </w:lvl>
    <w:lvl w:ilvl="3" w:tplc="110080F4">
      <w:start w:val="1"/>
      <w:numFmt w:val="bullet"/>
      <w:lvlText w:val=""/>
      <w:lvlJc w:val="left"/>
      <w:pPr>
        <w:ind w:left="2880" w:hanging="360"/>
      </w:pPr>
      <w:rPr>
        <w:rFonts w:ascii="Symbol" w:hAnsi="Symbol" w:hint="default"/>
      </w:rPr>
    </w:lvl>
    <w:lvl w:ilvl="4" w:tplc="A64E85C0">
      <w:start w:val="1"/>
      <w:numFmt w:val="bullet"/>
      <w:lvlText w:val="o"/>
      <w:lvlJc w:val="left"/>
      <w:pPr>
        <w:ind w:left="3600" w:hanging="360"/>
      </w:pPr>
      <w:rPr>
        <w:rFonts w:ascii="Courier New" w:hAnsi="Courier New" w:hint="default"/>
      </w:rPr>
    </w:lvl>
    <w:lvl w:ilvl="5" w:tplc="A5C27924">
      <w:start w:val="1"/>
      <w:numFmt w:val="bullet"/>
      <w:lvlText w:val=""/>
      <w:lvlJc w:val="left"/>
      <w:pPr>
        <w:ind w:left="4320" w:hanging="360"/>
      </w:pPr>
      <w:rPr>
        <w:rFonts w:ascii="Wingdings" w:hAnsi="Wingdings" w:hint="default"/>
      </w:rPr>
    </w:lvl>
    <w:lvl w:ilvl="6" w:tplc="D1DC92E2">
      <w:start w:val="1"/>
      <w:numFmt w:val="bullet"/>
      <w:lvlText w:val=""/>
      <w:lvlJc w:val="left"/>
      <w:pPr>
        <w:ind w:left="5040" w:hanging="360"/>
      </w:pPr>
      <w:rPr>
        <w:rFonts w:ascii="Symbol" w:hAnsi="Symbol" w:hint="default"/>
      </w:rPr>
    </w:lvl>
    <w:lvl w:ilvl="7" w:tplc="55BC9186">
      <w:start w:val="1"/>
      <w:numFmt w:val="bullet"/>
      <w:lvlText w:val="o"/>
      <w:lvlJc w:val="left"/>
      <w:pPr>
        <w:ind w:left="5760" w:hanging="360"/>
      </w:pPr>
      <w:rPr>
        <w:rFonts w:ascii="Courier New" w:hAnsi="Courier New" w:hint="default"/>
      </w:rPr>
    </w:lvl>
    <w:lvl w:ilvl="8" w:tplc="695EA936">
      <w:start w:val="1"/>
      <w:numFmt w:val="bullet"/>
      <w:lvlText w:val=""/>
      <w:lvlJc w:val="left"/>
      <w:pPr>
        <w:ind w:left="6480" w:hanging="360"/>
      </w:pPr>
      <w:rPr>
        <w:rFonts w:ascii="Wingdings" w:hAnsi="Wingdings" w:hint="default"/>
      </w:rPr>
    </w:lvl>
  </w:abstractNum>
  <w:abstractNum w:abstractNumId="107" w15:restartNumberingAfterBreak="0">
    <w:nsid w:val="485539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A47543A"/>
    <w:multiLevelType w:val="multilevel"/>
    <w:tmpl w:val="A96E5C84"/>
    <w:numStyleLink w:val="BulletedList"/>
  </w:abstractNum>
  <w:abstractNum w:abstractNumId="109" w15:restartNumberingAfterBreak="0">
    <w:nsid w:val="4AFE25D4"/>
    <w:multiLevelType w:val="hybridMultilevel"/>
    <w:tmpl w:val="F238EF46"/>
    <w:lvl w:ilvl="0" w:tplc="10090003">
      <w:start w:val="1"/>
      <w:numFmt w:val="bullet"/>
      <w:lvlText w:val="o"/>
      <w:lvlJc w:val="left"/>
      <w:pPr>
        <w:ind w:left="1426" w:hanging="360"/>
      </w:pPr>
      <w:rPr>
        <w:rFonts w:ascii="Courier New" w:hAnsi="Courier New" w:cs="Courier New" w:hint="default"/>
      </w:rPr>
    </w:lvl>
    <w:lvl w:ilvl="1" w:tplc="10090003">
      <w:start w:val="1"/>
      <w:numFmt w:val="bullet"/>
      <w:lvlText w:val="o"/>
      <w:lvlJc w:val="left"/>
      <w:pPr>
        <w:ind w:left="2146" w:hanging="360"/>
      </w:pPr>
      <w:rPr>
        <w:rFonts w:ascii="Courier New" w:hAnsi="Courier New" w:cs="Courier New" w:hint="default"/>
      </w:rPr>
    </w:lvl>
    <w:lvl w:ilvl="2" w:tplc="10090005" w:tentative="1">
      <w:start w:val="1"/>
      <w:numFmt w:val="bullet"/>
      <w:lvlText w:val=""/>
      <w:lvlJc w:val="left"/>
      <w:pPr>
        <w:ind w:left="2866" w:hanging="360"/>
      </w:pPr>
      <w:rPr>
        <w:rFonts w:ascii="Wingdings" w:hAnsi="Wingdings" w:hint="default"/>
      </w:rPr>
    </w:lvl>
    <w:lvl w:ilvl="3" w:tplc="10090001" w:tentative="1">
      <w:start w:val="1"/>
      <w:numFmt w:val="bullet"/>
      <w:lvlText w:val=""/>
      <w:lvlJc w:val="left"/>
      <w:pPr>
        <w:ind w:left="3586" w:hanging="360"/>
      </w:pPr>
      <w:rPr>
        <w:rFonts w:ascii="Symbol" w:hAnsi="Symbol" w:hint="default"/>
      </w:rPr>
    </w:lvl>
    <w:lvl w:ilvl="4" w:tplc="10090003" w:tentative="1">
      <w:start w:val="1"/>
      <w:numFmt w:val="bullet"/>
      <w:lvlText w:val="o"/>
      <w:lvlJc w:val="left"/>
      <w:pPr>
        <w:ind w:left="4306" w:hanging="360"/>
      </w:pPr>
      <w:rPr>
        <w:rFonts w:ascii="Courier New" w:hAnsi="Courier New" w:cs="Courier New" w:hint="default"/>
      </w:rPr>
    </w:lvl>
    <w:lvl w:ilvl="5" w:tplc="10090005" w:tentative="1">
      <w:start w:val="1"/>
      <w:numFmt w:val="bullet"/>
      <w:lvlText w:val=""/>
      <w:lvlJc w:val="left"/>
      <w:pPr>
        <w:ind w:left="5026" w:hanging="360"/>
      </w:pPr>
      <w:rPr>
        <w:rFonts w:ascii="Wingdings" w:hAnsi="Wingdings" w:hint="default"/>
      </w:rPr>
    </w:lvl>
    <w:lvl w:ilvl="6" w:tplc="10090001" w:tentative="1">
      <w:start w:val="1"/>
      <w:numFmt w:val="bullet"/>
      <w:lvlText w:val=""/>
      <w:lvlJc w:val="left"/>
      <w:pPr>
        <w:ind w:left="5746" w:hanging="360"/>
      </w:pPr>
      <w:rPr>
        <w:rFonts w:ascii="Symbol" w:hAnsi="Symbol" w:hint="default"/>
      </w:rPr>
    </w:lvl>
    <w:lvl w:ilvl="7" w:tplc="10090003" w:tentative="1">
      <w:start w:val="1"/>
      <w:numFmt w:val="bullet"/>
      <w:lvlText w:val="o"/>
      <w:lvlJc w:val="left"/>
      <w:pPr>
        <w:ind w:left="6466" w:hanging="360"/>
      </w:pPr>
      <w:rPr>
        <w:rFonts w:ascii="Courier New" w:hAnsi="Courier New" w:cs="Courier New" w:hint="default"/>
      </w:rPr>
    </w:lvl>
    <w:lvl w:ilvl="8" w:tplc="10090005" w:tentative="1">
      <w:start w:val="1"/>
      <w:numFmt w:val="bullet"/>
      <w:lvlText w:val=""/>
      <w:lvlJc w:val="left"/>
      <w:pPr>
        <w:ind w:left="7186" w:hanging="360"/>
      </w:pPr>
      <w:rPr>
        <w:rFonts w:ascii="Wingdings" w:hAnsi="Wingdings" w:hint="default"/>
      </w:rPr>
    </w:lvl>
  </w:abstractNum>
  <w:abstractNum w:abstractNumId="110" w15:restartNumberingAfterBreak="0">
    <w:nsid w:val="4B4A1A67"/>
    <w:multiLevelType w:val="multilevel"/>
    <w:tmpl w:val="A96E5C84"/>
    <w:numStyleLink w:val="BulletedList"/>
  </w:abstractNum>
  <w:abstractNum w:abstractNumId="111" w15:restartNumberingAfterBreak="0">
    <w:nsid w:val="4BB35209"/>
    <w:multiLevelType w:val="multilevel"/>
    <w:tmpl w:val="C46CE8E6"/>
    <w:numStyleLink w:val="NumberedList"/>
  </w:abstractNum>
  <w:abstractNum w:abstractNumId="112" w15:restartNumberingAfterBreak="0">
    <w:nsid w:val="4C410CE1"/>
    <w:multiLevelType w:val="multilevel"/>
    <w:tmpl w:val="A96E5C84"/>
    <w:numStyleLink w:val="BulletedList"/>
  </w:abstractNum>
  <w:abstractNum w:abstractNumId="113" w15:restartNumberingAfterBreak="0">
    <w:nsid w:val="4D556D9C"/>
    <w:multiLevelType w:val="multilevel"/>
    <w:tmpl w:val="A96E5C84"/>
    <w:numStyleLink w:val="BulletedList"/>
  </w:abstractNum>
  <w:abstractNum w:abstractNumId="114" w15:restartNumberingAfterBreak="0">
    <w:nsid w:val="4D601E69"/>
    <w:multiLevelType w:val="multilevel"/>
    <w:tmpl w:val="A00A2B66"/>
    <w:lvl w:ilvl="0">
      <w:start w:val="1"/>
      <w:numFmt w:val="bullet"/>
      <w:lvlText w:val="o"/>
      <w:lvlJc w:val="left"/>
      <w:pPr>
        <w:tabs>
          <w:tab w:val="num" w:pos="1066"/>
        </w:tabs>
        <w:ind w:left="1599" w:hanging="533"/>
      </w:pPr>
      <w:rPr>
        <w:rFonts w:ascii="Courier New" w:hAnsi="Courier New" w:cs="Courier New" w:hint="default"/>
        <w:color w:val="auto"/>
        <w:sz w:val="28"/>
      </w:rPr>
    </w:lvl>
    <w:lvl w:ilvl="1">
      <w:start w:val="1"/>
      <w:numFmt w:val="bullet"/>
      <w:lvlText w:val="ο"/>
      <w:lvlJc w:val="left"/>
      <w:pPr>
        <w:tabs>
          <w:tab w:val="num" w:pos="1599"/>
        </w:tabs>
        <w:ind w:left="2132" w:hanging="533"/>
      </w:pPr>
      <w:rPr>
        <w:rFonts w:ascii="Courier New" w:hAnsi="Courier New" w:hint="default"/>
        <w:color w:val="auto"/>
        <w:sz w:val="28"/>
      </w:rPr>
    </w:lvl>
    <w:lvl w:ilvl="2">
      <w:start w:val="1"/>
      <w:numFmt w:val="bullet"/>
      <w:lvlText w:val=""/>
      <w:lvlJc w:val="left"/>
      <w:pPr>
        <w:tabs>
          <w:tab w:val="num" w:pos="2132"/>
        </w:tabs>
        <w:ind w:left="2665" w:hanging="533"/>
      </w:pPr>
      <w:rPr>
        <w:rFonts w:ascii="Wingdings" w:hAnsi="Wingdings" w:hint="default"/>
        <w:color w:val="auto"/>
        <w:sz w:val="28"/>
      </w:rPr>
    </w:lvl>
    <w:lvl w:ilvl="3">
      <w:start w:val="1"/>
      <w:numFmt w:val="bullet"/>
      <w:lvlText w:val="⸰"/>
      <w:lvlJc w:val="left"/>
      <w:pPr>
        <w:tabs>
          <w:tab w:val="num" w:pos="2665"/>
        </w:tabs>
        <w:ind w:left="3198" w:hanging="533"/>
      </w:pPr>
      <w:rPr>
        <w:rFonts w:ascii="Roboto" w:hAnsi="Roboto" w:hint="default"/>
        <w:color w:val="auto"/>
        <w:sz w:val="28"/>
      </w:rPr>
    </w:lvl>
    <w:lvl w:ilvl="4">
      <w:start w:val="1"/>
      <w:numFmt w:val="none"/>
      <w:lvlText w:val=""/>
      <w:lvlJc w:val="left"/>
      <w:pPr>
        <w:tabs>
          <w:tab w:val="num" w:pos="3198"/>
        </w:tabs>
        <w:ind w:left="3731" w:hanging="533"/>
      </w:pPr>
      <w:rPr>
        <w:rFonts w:ascii="Arial" w:hAnsi="Arial" w:hint="default"/>
        <w:sz w:val="28"/>
      </w:rPr>
    </w:lvl>
    <w:lvl w:ilvl="5">
      <w:start w:val="1"/>
      <w:numFmt w:val="none"/>
      <w:lvlText w:val=""/>
      <w:lvlJc w:val="left"/>
      <w:pPr>
        <w:tabs>
          <w:tab w:val="num" w:pos="3731"/>
        </w:tabs>
        <w:ind w:left="4264" w:hanging="533"/>
      </w:pPr>
      <w:rPr>
        <w:rFonts w:ascii="Arial" w:hAnsi="Arial" w:hint="default"/>
        <w:sz w:val="28"/>
      </w:rPr>
    </w:lvl>
    <w:lvl w:ilvl="6">
      <w:start w:val="1"/>
      <w:numFmt w:val="none"/>
      <w:lvlText w:val="%7"/>
      <w:lvlJc w:val="left"/>
      <w:pPr>
        <w:tabs>
          <w:tab w:val="num" w:pos="4264"/>
        </w:tabs>
        <w:ind w:left="4797" w:hanging="533"/>
      </w:pPr>
      <w:rPr>
        <w:rFonts w:ascii="Arial" w:hAnsi="Arial" w:hint="default"/>
        <w:sz w:val="28"/>
      </w:rPr>
    </w:lvl>
    <w:lvl w:ilvl="7">
      <w:start w:val="1"/>
      <w:numFmt w:val="none"/>
      <w:lvlText w:val="%8"/>
      <w:lvlJc w:val="left"/>
      <w:pPr>
        <w:tabs>
          <w:tab w:val="num" w:pos="4797"/>
        </w:tabs>
        <w:ind w:left="5330" w:hanging="533"/>
      </w:pPr>
      <w:rPr>
        <w:rFonts w:ascii="Arial" w:hAnsi="Arial" w:hint="default"/>
        <w:sz w:val="28"/>
      </w:rPr>
    </w:lvl>
    <w:lvl w:ilvl="8">
      <w:start w:val="1"/>
      <w:numFmt w:val="none"/>
      <w:lvlText w:val="%9"/>
      <w:lvlJc w:val="left"/>
      <w:pPr>
        <w:tabs>
          <w:tab w:val="num" w:pos="5330"/>
        </w:tabs>
        <w:ind w:left="5863" w:hanging="533"/>
      </w:pPr>
      <w:rPr>
        <w:rFonts w:ascii="Arial" w:hAnsi="Arial" w:hint="default"/>
        <w:sz w:val="28"/>
      </w:rPr>
    </w:lvl>
  </w:abstractNum>
  <w:abstractNum w:abstractNumId="115" w15:restartNumberingAfterBreak="0">
    <w:nsid w:val="4D613AD3"/>
    <w:multiLevelType w:val="multilevel"/>
    <w:tmpl w:val="A96E5C84"/>
    <w:numStyleLink w:val="BulletedList"/>
  </w:abstractNum>
  <w:abstractNum w:abstractNumId="116" w15:restartNumberingAfterBreak="0">
    <w:nsid w:val="4DDB1053"/>
    <w:multiLevelType w:val="multilevel"/>
    <w:tmpl w:val="A96E5C84"/>
    <w:numStyleLink w:val="BulletedList"/>
  </w:abstractNum>
  <w:abstractNum w:abstractNumId="117" w15:restartNumberingAfterBreak="0">
    <w:nsid w:val="4E752CA7"/>
    <w:multiLevelType w:val="multilevel"/>
    <w:tmpl w:val="A96E5C84"/>
    <w:numStyleLink w:val="BulletedList"/>
  </w:abstractNum>
  <w:abstractNum w:abstractNumId="118" w15:restartNumberingAfterBreak="0">
    <w:nsid w:val="4E903386"/>
    <w:multiLevelType w:val="multilevel"/>
    <w:tmpl w:val="7504B2B4"/>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9" w15:restartNumberingAfterBreak="0">
    <w:nsid w:val="4EE43AB6"/>
    <w:multiLevelType w:val="multilevel"/>
    <w:tmpl w:val="A96E5C84"/>
    <w:numStyleLink w:val="BulletedList"/>
  </w:abstractNum>
  <w:abstractNum w:abstractNumId="120" w15:restartNumberingAfterBreak="0">
    <w:nsid w:val="4F6B0E96"/>
    <w:multiLevelType w:val="multilevel"/>
    <w:tmpl w:val="A96E5C84"/>
    <w:numStyleLink w:val="BulletedList"/>
  </w:abstractNum>
  <w:abstractNum w:abstractNumId="121" w15:restartNumberingAfterBreak="0">
    <w:nsid w:val="50866F7C"/>
    <w:multiLevelType w:val="multilevel"/>
    <w:tmpl w:val="C46CE8E6"/>
    <w:numStyleLink w:val="NumberedList"/>
  </w:abstractNum>
  <w:abstractNum w:abstractNumId="122" w15:restartNumberingAfterBreak="0">
    <w:nsid w:val="50A22525"/>
    <w:multiLevelType w:val="multilevel"/>
    <w:tmpl w:val="A96E5C84"/>
    <w:numStyleLink w:val="BulletedList"/>
  </w:abstractNum>
  <w:abstractNum w:abstractNumId="123" w15:restartNumberingAfterBreak="0">
    <w:nsid w:val="50A46ADB"/>
    <w:multiLevelType w:val="multilevel"/>
    <w:tmpl w:val="A00A2B66"/>
    <w:lvl w:ilvl="0">
      <w:start w:val="1"/>
      <w:numFmt w:val="bullet"/>
      <w:lvlText w:val="o"/>
      <w:lvlJc w:val="left"/>
      <w:pPr>
        <w:tabs>
          <w:tab w:val="num" w:pos="1066"/>
        </w:tabs>
        <w:ind w:left="1599" w:hanging="533"/>
      </w:pPr>
      <w:rPr>
        <w:rFonts w:ascii="Courier New" w:hAnsi="Courier New" w:cs="Courier New" w:hint="default"/>
        <w:color w:val="auto"/>
        <w:sz w:val="28"/>
      </w:rPr>
    </w:lvl>
    <w:lvl w:ilvl="1">
      <w:start w:val="1"/>
      <w:numFmt w:val="bullet"/>
      <w:lvlText w:val="ο"/>
      <w:lvlJc w:val="left"/>
      <w:pPr>
        <w:tabs>
          <w:tab w:val="num" w:pos="1599"/>
        </w:tabs>
        <w:ind w:left="2132" w:hanging="533"/>
      </w:pPr>
      <w:rPr>
        <w:rFonts w:ascii="Courier New" w:hAnsi="Courier New" w:hint="default"/>
        <w:color w:val="auto"/>
        <w:sz w:val="28"/>
      </w:rPr>
    </w:lvl>
    <w:lvl w:ilvl="2">
      <w:start w:val="1"/>
      <w:numFmt w:val="bullet"/>
      <w:lvlText w:val=""/>
      <w:lvlJc w:val="left"/>
      <w:pPr>
        <w:tabs>
          <w:tab w:val="num" w:pos="2132"/>
        </w:tabs>
        <w:ind w:left="2665" w:hanging="533"/>
      </w:pPr>
      <w:rPr>
        <w:rFonts w:ascii="Wingdings" w:hAnsi="Wingdings" w:hint="default"/>
        <w:color w:val="auto"/>
        <w:sz w:val="28"/>
      </w:rPr>
    </w:lvl>
    <w:lvl w:ilvl="3">
      <w:start w:val="1"/>
      <w:numFmt w:val="bullet"/>
      <w:lvlText w:val="⸰"/>
      <w:lvlJc w:val="left"/>
      <w:pPr>
        <w:tabs>
          <w:tab w:val="num" w:pos="2665"/>
        </w:tabs>
        <w:ind w:left="3198" w:hanging="533"/>
      </w:pPr>
      <w:rPr>
        <w:rFonts w:ascii="Roboto" w:hAnsi="Roboto" w:hint="default"/>
        <w:color w:val="auto"/>
        <w:sz w:val="28"/>
      </w:rPr>
    </w:lvl>
    <w:lvl w:ilvl="4">
      <w:start w:val="1"/>
      <w:numFmt w:val="none"/>
      <w:lvlText w:val=""/>
      <w:lvlJc w:val="left"/>
      <w:pPr>
        <w:tabs>
          <w:tab w:val="num" w:pos="3198"/>
        </w:tabs>
        <w:ind w:left="3731" w:hanging="533"/>
      </w:pPr>
      <w:rPr>
        <w:rFonts w:ascii="Arial" w:hAnsi="Arial" w:hint="default"/>
        <w:sz w:val="28"/>
      </w:rPr>
    </w:lvl>
    <w:lvl w:ilvl="5">
      <w:start w:val="1"/>
      <w:numFmt w:val="none"/>
      <w:lvlText w:val=""/>
      <w:lvlJc w:val="left"/>
      <w:pPr>
        <w:tabs>
          <w:tab w:val="num" w:pos="3731"/>
        </w:tabs>
        <w:ind w:left="4264" w:hanging="533"/>
      </w:pPr>
      <w:rPr>
        <w:rFonts w:ascii="Arial" w:hAnsi="Arial" w:hint="default"/>
        <w:sz w:val="28"/>
      </w:rPr>
    </w:lvl>
    <w:lvl w:ilvl="6">
      <w:start w:val="1"/>
      <w:numFmt w:val="none"/>
      <w:lvlText w:val="%7"/>
      <w:lvlJc w:val="left"/>
      <w:pPr>
        <w:tabs>
          <w:tab w:val="num" w:pos="4264"/>
        </w:tabs>
        <w:ind w:left="4797" w:hanging="533"/>
      </w:pPr>
      <w:rPr>
        <w:rFonts w:ascii="Arial" w:hAnsi="Arial" w:hint="default"/>
        <w:sz w:val="28"/>
      </w:rPr>
    </w:lvl>
    <w:lvl w:ilvl="7">
      <w:start w:val="1"/>
      <w:numFmt w:val="none"/>
      <w:lvlText w:val="%8"/>
      <w:lvlJc w:val="left"/>
      <w:pPr>
        <w:tabs>
          <w:tab w:val="num" w:pos="4797"/>
        </w:tabs>
        <w:ind w:left="5330" w:hanging="533"/>
      </w:pPr>
      <w:rPr>
        <w:rFonts w:ascii="Arial" w:hAnsi="Arial" w:hint="default"/>
        <w:sz w:val="28"/>
      </w:rPr>
    </w:lvl>
    <w:lvl w:ilvl="8">
      <w:start w:val="1"/>
      <w:numFmt w:val="none"/>
      <w:lvlText w:val="%9"/>
      <w:lvlJc w:val="left"/>
      <w:pPr>
        <w:tabs>
          <w:tab w:val="num" w:pos="5330"/>
        </w:tabs>
        <w:ind w:left="5863" w:hanging="533"/>
      </w:pPr>
      <w:rPr>
        <w:rFonts w:ascii="Arial" w:hAnsi="Arial" w:hint="default"/>
        <w:sz w:val="28"/>
      </w:rPr>
    </w:lvl>
  </w:abstractNum>
  <w:abstractNum w:abstractNumId="124" w15:restartNumberingAfterBreak="0">
    <w:nsid w:val="5139398D"/>
    <w:multiLevelType w:val="multilevel"/>
    <w:tmpl w:val="E7D2DFF6"/>
    <w:lvl w:ilvl="0">
      <w:numFmt w:val="bullet"/>
      <w:lvlText w:val=""/>
      <w:lvlJc w:val="left"/>
      <w:pPr>
        <w:tabs>
          <w:tab w:val="num" w:pos="1066"/>
        </w:tabs>
        <w:ind w:left="1066" w:hanging="533"/>
      </w:pPr>
      <w:rPr>
        <w:rFonts w:ascii="Wingdings" w:hAnsi="Wingdings" w:hint="default"/>
        <w:color w:val="auto"/>
      </w:rPr>
    </w:lvl>
    <w:lvl w:ilvl="1">
      <w:numFmt w:val="bullet"/>
      <w:lvlText w:val="ο"/>
      <w:lvlJc w:val="left"/>
      <w:pPr>
        <w:tabs>
          <w:tab w:val="num" w:pos="1598"/>
        </w:tabs>
        <w:ind w:left="1599" w:hanging="533"/>
      </w:pPr>
      <w:rPr>
        <w:rFonts w:ascii="Courier New" w:hAnsi="Courier New" w:hint="default"/>
        <w:color w:val="auto"/>
      </w:rPr>
    </w:lvl>
    <w:lvl w:ilvl="2">
      <w:numFmt w:val="bullet"/>
      <w:lvlText w:val=""/>
      <w:lvlJc w:val="left"/>
      <w:pPr>
        <w:tabs>
          <w:tab w:val="num" w:pos="2131"/>
        </w:tabs>
        <w:ind w:left="2132" w:hanging="533"/>
      </w:pPr>
      <w:rPr>
        <w:rFonts w:ascii="Wingdings" w:hAnsi="Wingdings" w:hint="default"/>
        <w:color w:val="auto"/>
      </w:rPr>
    </w:lvl>
    <w:lvl w:ilvl="3">
      <w:numFmt w:val="bullet"/>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125" w15:restartNumberingAfterBreak="0">
    <w:nsid w:val="523B5D3B"/>
    <w:multiLevelType w:val="multilevel"/>
    <w:tmpl w:val="C46CE8E6"/>
    <w:numStyleLink w:val="NumberedList"/>
  </w:abstractNum>
  <w:abstractNum w:abstractNumId="126" w15:restartNumberingAfterBreak="0">
    <w:nsid w:val="5276372A"/>
    <w:multiLevelType w:val="multilevel"/>
    <w:tmpl w:val="A96E5C84"/>
    <w:numStyleLink w:val="BulletedList"/>
  </w:abstractNum>
  <w:abstractNum w:abstractNumId="127" w15:restartNumberingAfterBreak="0">
    <w:nsid w:val="528A2D62"/>
    <w:multiLevelType w:val="multilevel"/>
    <w:tmpl w:val="A96E5C84"/>
    <w:numStyleLink w:val="BulletedList"/>
  </w:abstractNum>
  <w:abstractNum w:abstractNumId="128" w15:restartNumberingAfterBreak="0">
    <w:nsid w:val="528F731C"/>
    <w:multiLevelType w:val="multilevel"/>
    <w:tmpl w:val="A96E5C84"/>
    <w:numStyleLink w:val="BulletedList"/>
  </w:abstractNum>
  <w:abstractNum w:abstractNumId="129" w15:restartNumberingAfterBreak="0">
    <w:nsid w:val="52AC45B2"/>
    <w:multiLevelType w:val="multilevel"/>
    <w:tmpl w:val="A96E5C84"/>
    <w:numStyleLink w:val="BulletedList"/>
  </w:abstractNum>
  <w:abstractNum w:abstractNumId="130" w15:restartNumberingAfterBreak="0">
    <w:nsid w:val="53941A67"/>
    <w:multiLevelType w:val="multilevel"/>
    <w:tmpl w:val="A96E5C84"/>
    <w:numStyleLink w:val="BulletedList"/>
  </w:abstractNum>
  <w:abstractNum w:abstractNumId="131" w15:restartNumberingAfterBreak="0">
    <w:nsid w:val="56762BA2"/>
    <w:multiLevelType w:val="hybridMultilevel"/>
    <w:tmpl w:val="45961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15:restartNumberingAfterBreak="0">
    <w:nsid w:val="589E777B"/>
    <w:multiLevelType w:val="multilevel"/>
    <w:tmpl w:val="A96E5C84"/>
    <w:numStyleLink w:val="BulletedList"/>
  </w:abstractNum>
  <w:abstractNum w:abstractNumId="133" w15:restartNumberingAfterBreak="0">
    <w:nsid w:val="59126223"/>
    <w:multiLevelType w:val="multilevel"/>
    <w:tmpl w:val="A96E5C84"/>
    <w:numStyleLink w:val="BulletedList"/>
  </w:abstractNum>
  <w:abstractNum w:abstractNumId="134" w15:restartNumberingAfterBreak="0">
    <w:nsid w:val="5AB95463"/>
    <w:multiLevelType w:val="hybridMultilevel"/>
    <w:tmpl w:val="6CD0C4FA"/>
    <w:lvl w:ilvl="0" w:tplc="33B62336">
      <w:start w:val="1"/>
      <w:numFmt w:val="bullet"/>
      <w:lvlText w:val=""/>
      <w:lvlJc w:val="left"/>
      <w:pPr>
        <w:ind w:left="720" w:hanging="360"/>
      </w:pPr>
      <w:rPr>
        <w:rFonts w:ascii="Symbol" w:hAnsi="Symbol" w:hint="default"/>
      </w:rPr>
    </w:lvl>
    <w:lvl w:ilvl="1" w:tplc="2CAC165E">
      <w:start w:val="1"/>
      <w:numFmt w:val="bullet"/>
      <w:lvlText w:val="o"/>
      <w:lvlJc w:val="left"/>
      <w:pPr>
        <w:ind w:left="1440" w:hanging="360"/>
      </w:pPr>
      <w:rPr>
        <w:rFonts w:ascii="Courier New" w:hAnsi="Courier New" w:hint="default"/>
      </w:rPr>
    </w:lvl>
    <w:lvl w:ilvl="2" w:tplc="93580E3C">
      <w:start w:val="1"/>
      <w:numFmt w:val="bullet"/>
      <w:lvlText w:val=""/>
      <w:lvlJc w:val="left"/>
      <w:pPr>
        <w:ind w:left="2160" w:hanging="360"/>
      </w:pPr>
      <w:rPr>
        <w:rFonts w:ascii="Wingdings" w:hAnsi="Wingdings" w:hint="default"/>
      </w:rPr>
    </w:lvl>
    <w:lvl w:ilvl="3" w:tplc="5BE84732">
      <w:start w:val="1"/>
      <w:numFmt w:val="bullet"/>
      <w:lvlText w:val=""/>
      <w:lvlJc w:val="left"/>
      <w:pPr>
        <w:ind w:left="2880" w:hanging="360"/>
      </w:pPr>
      <w:rPr>
        <w:rFonts w:ascii="Symbol" w:hAnsi="Symbol" w:hint="default"/>
      </w:rPr>
    </w:lvl>
    <w:lvl w:ilvl="4" w:tplc="D00C0CE0">
      <w:start w:val="1"/>
      <w:numFmt w:val="bullet"/>
      <w:lvlText w:val="o"/>
      <w:lvlJc w:val="left"/>
      <w:pPr>
        <w:ind w:left="3600" w:hanging="360"/>
      </w:pPr>
      <w:rPr>
        <w:rFonts w:ascii="Courier New" w:hAnsi="Courier New" w:hint="default"/>
      </w:rPr>
    </w:lvl>
    <w:lvl w:ilvl="5" w:tplc="28A8118C">
      <w:start w:val="1"/>
      <w:numFmt w:val="bullet"/>
      <w:lvlText w:val=""/>
      <w:lvlJc w:val="left"/>
      <w:pPr>
        <w:ind w:left="4320" w:hanging="360"/>
      </w:pPr>
      <w:rPr>
        <w:rFonts w:ascii="Wingdings" w:hAnsi="Wingdings" w:hint="default"/>
      </w:rPr>
    </w:lvl>
    <w:lvl w:ilvl="6" w:tplc="6A861870">
      <w:start w:val="1"/>
      <w:numFmt w:val="bullet"/>
      <w:lvlText w:val=""/>
      <w:lvlJc w:val="left"/>
      <w:pPr>
        <w:ind w:left="5040" w:hanging="360"/>
      </w:pPr>
      <w:rPr>
        <w:rFonts w:ascii="Symbol" w:hAnsi="Symbol" w:hint="default"/>
      </w:rPr>
    </w:lvl>
    <w:lvl w:ilvl="7" w:tplc="044E7D60">
      <w:start w:val="1"/>
      <w:numFmt w:val="bullet"/>
      <w:lvlText w:val="o"/>
      <w:lvlJc w:val="left"/>
      <w:pPr>
        <w:ind w:left="5760" w:hanging="360"/>
      </w:pPr>
      <w:rPr>
        <w:rFonts w:ascii="Courier New" w:hAnsi="Courier New" w:hint="default"/>
      </w:rPr>
    </w:lvl>
    <w:lvl w:ilvl="8" w:tplc="3B9E7BEE">
      <w:start w:val="1"/>
      <w:numFmt w:val="bullet"/>
      <w:lvlText w:val=""/>
      <w:lvlJc w:val="left"/>
      <w:pPr>
        <w:ind w:left="6480" w:hanging="360"/>
      </w:pPr>
      <w:rPr>
        <w:rFonts w:ascii="Wingdings" w:hAnsi="Wingdings" w:hint="default"/>
      </w:rPr>
    </w:lvl>
  </w:abstractNum>
  <w:abstractNum w:abstractNumId="135" w15:restartNumberingAfterBreak="0">
    <w:nsid w:val="5B1877E8"/>
    <w:multiLevelType w:val="hybridMultilevel"/>
    <w:tmpl w:val="91B0A43E"/>
    <w:lvl w:ilvl="0" w:tplc="33E66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B366D79"/>
    <w:multiLevelType w:val="multilevel"/>
    <w:tmpl w:val="A96E5C84"/>
    <w:numStyleLink w:val="BulletedList"/>
  </w:abstractNum>
  <w:abstractNum w:abstractNumId="137" w15:restartNumberingAfterBreak="0">
    <w:nsid w:val="5C8D4E43"/>
    <w:multiLevelType w:val="multilevel"/>
    <w:tmpl w:val="A96E5C84"/>
    <w:numStyleLink w:val="BulletedList"/>
  </w:abstractNum>
  <w:abstractNum w:abstractNumId="138" w15:restartNumberingAfterBreak="0">
    <w:nsid w:val="5CAD6AE9"/>
    <w:multiLevelType w:val="hybridMultilevel"/>
    <w:tmpl w:val="1AFA397A"/>
    <w:lvl w:ilvl="0" w:tplc="69A0B3FE">
      <w:start w:val="1"/>
      <w:numFmt w:val="bullet"/>
      <w:lvlText w:val=""/>
      <w:lvlJc w:val="left"/>
      <w:pPr>
        <w:ind w:left="720" w:hanging="360"/>
      </w:pPr>
      <w:rPr>
        <w:rFonts w:ascii="Symbol" w:hAnsi="Symbol" w:hint="default"/>
      </w:rPr>
    </w:lvl>
    <w:lvl w:ilvl="1" w:tplc="CBFC3A68">
      <w:start w:val="1"/>
      <w:numFmt w:val="bullet"/>
      <w:lvlText w:val="o"/>
      <w:lvlJc w:val="left"/>
      <w:pPr>
        <w:ind w:left="1440" w:hanging="360"/>
      </w:pPr>
      <w:rPr>
        <w:rFonts w:ascii="Courier New" w:hAnsi="Courier New" w:hint="default"/>
      </w:rPr>
    </w:lvl>
    <w:lvl w:ilvl="2" w:tplc="3168CCDE">
      <w:start w:val="1"/>
      <w:numFmt w:val="bullet"/>
      <w:lvlText w:val=""/>
      <w:lvlJc w:val="left"/>
      <w:pPr>
        <w:ind w:left="2160" w:hanging="360"/>
      </w:pPr>
      <w:rPr>
        <w:rFonts w:ascii="Wingdings" w:hAnsi="Wingdings" w:hint="default"/>
      </w:rPr>
    </w:lvl>
    <w:lvl w:ilvl="3" w:tplc="062E4F34">
      <w:start w:val="1"/>
      <w:numFmt w:val="bullet"/>
      <w:lvlText w:val=""/>
      <w:lvlJc w:val="left"/>
      <w:pPr>
        <w:ind w:left="2880" w:hanging="360"/>
      </w:pPr>
      <w:rPr>
        <w:rFonts w:ascii="Symbol" w:hAnsi="Symbol" w:hint="default"/>
      </w:rPr>
    </w:lvl>
    <w:lvl w:ilvl="4" w:tplc="FE9EA1EE">
      <w:start w:val="1"/>
      <w:numFmt w:val="bullet"/>
      <w:lvlText w:val="o"/>
      <w:lvlJc w:val="left"/>
      <w:pPr>
        <w:ind w:left="3600" w:hanging="360"/>
      </w:pPr>
      <w:rPr>
        <w:rFonts w:ascii="Courier New" w:hAnsi="Courier New" w:hint="default"/>
      </w:rPr>
    </w:lvl>
    <w:lvl w:ilvl="5" w:tplc="C9D44024">
      <w:start w:val="1"/>
      <w:numFmt w:val="bullet"/>
      <w:lvlText w:val=""/>
      <w:lvlJc w:val="left"/>
      <w:pPr>
        <w:ind w:left="4320" w:hanging="360"/>
      </w:pPr>
      <w:rPr>
        <w:rFonts w:ascii="Wingdings" w:hAnsi="Wingdings" w:hint="default"/>
      </w:rPr>
    </w:lvl>
    <w:lvl w:ilvl="6" w:tplc="F4749384">
      <w:start w:val="1"/>
      <w:numFmt w:val="bullet"/>
      <w:lvlText w:val=""/>
      <w:lvlJc w:val="left"/>
      <w:pPr>
        <w:ind w:left="5040" w:hanging="360"/>
      </w:pPr>
      <w:rPr>
        <w:rFonts w:ascii="Symbol" w:hAnsi="Symbol" w:hint="default"/>
      </w:rPr>
    </w:lvl>
    <w:lvl w:ilvl="7" w:tplc="A2C87C40">
      <w:start w:val="1"/>
      <w:numFmt w:val="bullet"/>
      <w:lvlText w:val="o"/>
      <w:lvlJc w:val="left"/>
      <w:pPr>
        <w:ind w:left="5760" w:hanging="360"/>
      </w:pPr>
      <w:rPr>
        <w:rFonts w:ascii="Courier New" w:hAnsi="Courier New" w:hint="default"/>
      </w:rPr>
    </w:lvl>
    <w:lvl w:ilvl="8" w:tplc="46BAC7D6">
      <w:start w:val="1"/>
      <w:numFmt w:val="bullet"/>
      <w:lvlText w:val=""/>
      <w:lvlJc w:val="left"/>
      <w:pPr>
        <w:ind w:left="6480" w:hanging="360"/>
      </w:pPr>
      <w:rPr>
        <w:rFonts w:ascii="Wingdings" w:hAnsi="Wingdings" w:hint="default"/>
      </w:rPr>
    </w:lvl>
  </w:abstractNum>
  <w:abstractNum w:abstractNumId="139"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0" w15:restartNumberingAfterBreak="0">
    <w:nsid w:val="5E3720CD"/>
    <w:multiLevelType w:val="multilevel"/>
    <w:tmpl w:val="9AA2DF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E747895"/>
    <w:multiLevelType w:val="hybridMultilevel"/>
    <w:tmpl w:val="FFFFFFFF"/>
    <w:lvl w:ilvl="0" w:tplc="CAD49C58">
      <w:start w:val="1"/>
      <w:numFmt w:val="bullet"/>
      <w:lvlText w:val=""/>
      <w:lvlJc w:val="left"/>
      <w:pPr>
        <w:ind w:left="720" w:hanging="360"/>
      </w:pPr>
      <w:rPr>
        <w:rFonts w:ascii="Symbol" w:hAnsi="Symbol" w:hint="default"/>
      </w:rPr>
    </w:lvl>
    <w:lvl w:ilvl="1" w:tplc="81AC42DA">
      <w:start w:val="1"/>
      <w:numFmt w:val="bullet"/>
      <w:lvlText w:val="o"/>
      <w:lvlJc w:val="left"/>
      <w:pPr>
        <w:ind w:left="1440" w:hanging="360"/>
      </w:pPr>
      <w:rPr>
        <w:rFonts w:ascii="Courier New" w:hAnsi="Courier New" w:hint="default"/>
      </w:rPr>
    </w:lvl>
    <w:lvl w:ilvl="2" w:tplc="16E248CA">
      <w:start w:val="1"/>
      <w:numFmt w:val="bullet"/>
      <w:lvlText w:val=""/>
      <w:lvlJc w:val="left"/>
      <w:pPr>
        <w:ind w:left="2160" w:hanging="360"/>
      </w:pPr>
      <w:rPr>
        <w:rFonts w:ascii="Wingdings" w:hAnsi="Wingdings" w:hint="default"/>
      </w:rPr>
    </w:lvl>
    <w:lvl w:ilvl="3" w:tplc="BDD67662">
      <w:start w:val="1"/>
      <w:numFmt w:val="bullet"/>
      <w:lvlText w:val=""/>
      <w:lvlJc w:val="left"/>
      <w:pPr>
        <w:ind w:left="2880" w:hanging="360"/>
      </w:pPr>
      <w:rPr>
        <w:rFonts w:ascii="Symbol" w:hAnsi="Symbol" w:hint="default"/>
      </w:rPr>
    </w:lvl>
    <w:lvl w:ilvl="4" w:tplc="F98409C0">
      <w:start w:val="1"/>
      <w:numFmt w:val="bullet"/>
      <w:lvlText w:val="o"/>
      <w:lvlJc w:val="left"/>
      <w:pPr>
        <w:ind w:left="3600" w:hanging="360"/>
      </w:pPr>
      <w:rPr>
        <w:rFonts w:ascii="Courier New" w:hAnsi="Courier New" w:hint="default"/>
      </w:rPr>
    </w:lvl>
    <w:lvl w:ilvl="5" w:tplc="4F96C7EE">
      <w:start w:val="1"/>
      <w:numFmt w:val="bullet"/>
      <w:lvlText w:val=""/>
      <w:lvlJc w:val="left"/>
      <w:pPr>
        <w:ind w:left="4320" w:hanging="360"/>
      </w:pPr>
      <w:rPr>
        <w:rFonts w:ascii="Wingdings" w:hAnsi="Wingdings" w:hint="default"/>
      </w:rPr>
    </w:lvl>
    <w:lvl w:ilvl="6" w:tplc="9550AC76">
      <w:start w:val="1"/>
      <w:numFmt w:val="bullet"/>
      <w:lvlText w:val=""/>
      <w:lvlJc w:val="left"/>
      <w:pPr>
        <w:ind w:left="5040" w:hanging="360"/>
      </w:pPr>
      <w:rPr>
        <w:rFonts w:ascii="Symbol" w:hAnsi="Symbol" w:hint="default"/>
      </w:rPr>
    </w:lvl>
    <w:lvl w:ilvl="7" w:tplc="D82CAE34">
      <w:start w:val="1"/>
      <w:numFmt w:val="bullet"/>
      <w:lvlText w:val="o"/>
      <w:lvlJc w:val="left"/>
      <w:pPr>
        <w:ind w:left="5760" w:hanging="360"/>
      </w:pPr>
      <w:rPr>
        <w:rFonts w:ascii="Courier New" w:hAnsi="Courier New" w:hint="default"/>
      </w:rPr>
    </w:lvl>
    <w:lvl w:ilvl="8" w:tplc="7324C588">
      <w:start w:val="1"/>
      <w:numFmt w:val="bullet"/>
      <w:lvlText w:val=""/>
      <w:lvlJc w:val="left"/>
      <w:pPr>
        <w:ind w:left="6480" w:hanging="360"/>
      </w:pPr>
      <w:rPr>
        <w:rFonts w:ascii="Wingdings" w:hAnsi="Wingdings" w:hint="default"/>
      </w:rPr>
    </w:lvl>
  </w:abstractNum>
  <w:abstractNum w:abstractNumId="142" w15:restartNumberingAfterBreak="0">
    <w:nsid w:val="5E9E11DB"/>
    <w:multiLevelType w:val="multilevel"/>
    <w:tmpl w:val="A96E5C84"/>
    <w:numStyleLink w:val="BulletedList"/>
  </w:abstractNum>
  <w:abstractNum w:abstractNumId="143" w15:restartNumberingAfterBreak="0">
    <w:nsid w:val="5FBA20FE"/>
    <w:multiLevelType w:val="hybridMultilevel"/>
    <w:tmpl w:val="CCD6E0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0862F1E"/>
    <w:multiLevelType w:val="multilevel"/>
    <w:tmpl w:val="A96E5C84"/>
    <w:numStyleLink w:val="BulletedList"/>
  </w:abstractNum>
  <w:abstractNum w:abstractNumId="145" w15:restartNumberingAfterBreak="0">
    <w:nsid w:val="6144299C"/>
    <w:multiLevelType w:val="multilevel"/>
    <w:tmpl w:val="A96E5C84"/>
    <w:numStyleLink w:val="BulletedList"/>
  </w:abstractNum>
  <w:abstractNum w:abstractNumId="146" w15:restartNumberingAfterBreak="0">
    <w:nsid w:val="62103931"/>
    <w:multiLevelType w:val="multilevel"/>
    <w:tmpl w:val="A96E5C84"/>
    <w:numStyleLink w:val="BulletedList"/>
  </w:abstractNum>
  <w:abstractNum w:abstractNumId="147" w15:restartNumberingAfterBreak="0">
    <w:nsid w:val="62797AB4"/>
    <w:multiLevelType w:val="hybridMultilevel"/>
    <w:tmpl w:val="19C4C628"/>
    <w:lvl w:ilvl="0" w:tplc="10090001">
      <w:start w:val="1"/>
      <w:numFmt w:val="bullet"/>
      <w:lvlText w:val=""/>
      <w:lvlJc w:val="left"/>
      <w:pPr>
        <w:ind w:left="1253" w:hanging="360"/>
      </w:pPr>
      <w:rPr>
        <w:rFonts w:ascii="Symbol" w:hAnsi="Symbol" w:hint="default"/>
      </w:rPr>
    </w:lvl>
    <w:lvl w:ilvl="1" w:tplc="10090003" w:tentative="1">
      <w:start w:val="1"/>
      <w:numFmt w:val="bullet"/>
      <w:lvlText w:val="o"/>
      <w:lvlJc w:val="left"/>
      <w:pPr>
        <w:ind w:left="1973" w:hanging="360"/>
      </w:pPr>
      <w:rPr>
        <w:rFonts w:ascii="Courier New" w:hAnsi="Courier New" w:cs="Courier New" w:hint="default"/>
      </w:rPr>
    </w:lvl>
    <w:lvl w:ilvl="2" w:tplc="10090005" w:tentative="1">
      <w:start w:val="1"/>
      <w:numFmt w:val="bullet"/>
      <w:lvlText w:val=""/>
      <w:lvlJc w:val="left"/>
      <w:pPr>
        <w:ind w:left="2693" w:hanging="360"/>
      </w:pPr>
      <w:rPr>
        <w:rFonts w:ascii="Wingdings" w:hAnsi="Wingdings" w:hint="default"/>
      </w:rPr>
    </w:lvl>
    <w:lvl w:ilvl="3" w:tplc="10090001" w:tentative="1">
      <w:start w:val="1"/>
      <w:numFmt w:val="bullet"/>
      <w:lvlText w:val=""/>
      <w:lvlJc w:val="left"/>
      <w:pPr>
        <w:ind w:left="3413" w:hanging="360"/>
      </w:pPr>
      <w:rPr>
        <w:rFonts w:ascii="Symbol" w:hAnsi="Symbol" w:hint="default"/>
      </w:rPr>
    </w:lvl>
    <w:lvl w:ilvl="4" w:tplc="10090003" w:tentative="1">
      <w:start w:val="1"/>
      <w:numFmt w:val="bullet"/>
      <w:lvlText w:val="o"/>
      <w:lvlJc w:val="left"/>
      <w:pPr>
        <w:ind w:left="4133" w:hanging="360"/>
      </w:pPr>
      <w:rPr>
        <w:rFonts w:ascii="Courier New" w:hAnsi="Courier New" w:cs="Courier New" w:hint="default"/>
      </w:rPr>
    </w:lvl>
    <w:lvl w:ilvl="5" w:tplc="10090005" w:tentative="1">
      <w:start w:val="1"/>
      <w:numFmt w:val="bullet"/>
      <w:lvlText w:val=""/>
      <w:lvlJc w:val="left"/>
      <w:pPr>
        <w:ind w:left="4853" w:hanging="360"/>
      </w:pPr>
      <w:rPr>
        <w:rFonts w:ascii="Wingdings" w:hAnsi="Wingdings" w:hint="default"/>
      </w:rPr>
    </w:lvl>
    <w:lvl w:ilvl="6" w:tplc="10090001" w:tentative="1">
      <w:start w:val="1"/>
      <w:numFmt w:val="bullet"/>
      <w:lvlText w:val=""/>
      <w:lvlJc w:val="left"/>
      <w:pPr>
        <w:ind w:left="5573" w:hanging="360"/>
      </w:pPr>
      <w:rPr>
        <w:rFonts w:ascii="Symbol" w:hAnsi="Symbol" w:hint="default"/>
      </w:rPr>
    </w:lvl>
    <w:lvl w:ilvl="7" w:tplc="10090003" w:tentative="1">
      <w:start w:val="1"/>
      <w:numFmt w:val="bullet"/>
      <w:lvlText w:val="o"/>
      <w:lvlJc w:val="left"/>
      <w:pPr>
        <w:ind w:left="6293" w:hanging="360"/>
      </w:pPr>
      <w:rPr>
        <w:rFonts w:ascii="Courier New" w:hAnsi="Courier New" w:cs="Courier New" w:hint="default"/>
      </w:rPr>
    </w:lvl>
    <w:lvl w:ilvl="8" w:tplc="10090005" w:tentative="1">
      <w:start w:val="1"/>
      <w:numFmt w:val="bullet"/>
      <w:lvlText w:val=""/>
      <w:lvlJc w:val="left"/>
      <w:pPr>
        <w:ind w:left="7013" w:hanging="360"/>
      </w:pPr>
      <w:rPr>
        <w:rFonts w:ascii="Wingdings" w:hAnsi="Wingdings" w:hint="default"/>
      </w:rPr>
    </w:lvl>
  </w:abstractNum>
  <w:abstractNum w:abstractNumId="148" w15:restartNumberingAfterBreak="0">
    <w:nsid w:val="635800EE"/>
    <w:multiLevelType w:val="multilevel"/>
    <w:tmpl w:val="A96E5C84"/>
    <w:numStyleLink w:val="BulletedList"/>
  </w:abstractNum>
  <w:abstractNum w:abstractNumId="149"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150" w15:restartNumberingAfterBreak="0">
    <w:nsid w:val="649B5C6C"/>
    <w:multiLevelType w:val="multilevel"/>
    <w:tmpl w:val="C46CE8E6"/>
    <w:numStyleLink w:val="NumberedList"/>
  </w:abstractNum>
  <w:abstractNum w:abstractNumId="151" w15:restartNumberingAfterBreak="0">
    <w:nsid w:val="64E43B88"/>
    <w:multiLevelType w:val="multilevel"/>
    <w:tmpl w:val="A96E5C84"/>
    <w:numStyleLink w:val="BulletedList"/>
  </w:abstractNum>
  <w:abstractNum w:abstractNumId="152" w15:restartNumberingAfterBreak="0">
    <w:nsid w:val="65F82C66"/>
    <w:multiLevelType w:val="multilevel"/>
    <w:tmpl w:val="C46CE8E6"/>
    <w:styleLink w:val="NumberedList"/>
    <w:lvl w:ilvl="0">
      <w:start w:val="1"/>
      <w:numFmt w:val="upperLetter"/>
      <w:lvlText w:val="%1)"/>
      <w:lvlJc w:val="left"/>
      <w:pPr>
        <w:tabs>
          <w:tab w:val="num" w:pos="533"/>
        </w:tabs>
        <w:ind w:left="1066" w:hanging="533"/>
      </w:pPr>
      <w:rPr>
        <w:rFonts w:ascii="Arial" w:hAnsi="Arial" w:hint="default"/>
        <w:sz w:val="28"/>
      </w:rPr>
    </w:lvl>
    <w:lvl w:ilvl="1">
      <w:start w:val="1"/>
      <w:numFmt w:val="decimal"/>
      <w:lvlText w:val="%2)"/>
      <w:lvlJc w:val="left"/>
      <w:pPr>
        <w:tabs>
          <w:tab w:val="num" w:pos="1066"/>
        </w:tabs>
        <w:ind w:left="1599" w:hanging="533"/>
      </w:pPr>
      <w:rPr>
        <w:rFonts w:ascii="Arial" w:hAnsi="Arial" w:hint="default"/>
        <w:sz w:val="28"/>
      </w:rPr>
    </w:lvl>
    <w:lvl w:ilvl="2">
      <w:start w:val="1"/>
      <w:numFmt w:val="lowerLetter"/>
      <w:lvlText w:val="%3)"/>
      <w:lvlJc w:val="left"/>
      <w:pPr>
        <w:tabs>
          <w:tab w:val="num" w:pos="1599"/>
        </w:tabs>
        <w:ind w:left="2132" w:hanging="533"/>
      </w:pPr>
      <w:rPr>
        <w:rFonts w:ascii="Arial" w:hAnsi="Arial" w:hint="default"/>
        <w:sz w:val="28"/>
      </w:rPr>
    </w:lvl>
    <w:lvl w:ilvl="3">
      <w:start w:val="1"/>
      <w:numFmt w:val="lowerRoman"/>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53" w15:restartNumberingAfterBreak="0">
    <w:nsid w:val="66C30F4C"/>
    <w:multiLevelType w:val="multilevel"/>
    <w:tmpl w:val="A96E5C84"/>
    <w:numStyleLink w:val="BulletedList"/>
  </w:abstractNum>
  <w:abstractNum w:abstractNumId="154" w15:restartNumberingAfterBreak="0">
    <w:nsid w:val="673D4EC6"/>
    <w:multiLevelType w:val="multilevel"/>
    <w:tmpl w:val="A96E5C84"/>
    <w:numStyleLink w:val="BulletedList"/>
  </w:abstractNum>
  <w:abstractNum w:abstractNumId="155" w15:restartNumberingAfterBreak="0">
    <w:nsid w:val="67C11963"/>
    <w:multiLevelType w:val="multilevel"/>
    <w:tmpl w:val="C46CE8E6"/>
    <w:numStyleLink w:val="NumberedList"/>
  </w:abstractNum>
  <w:abstractNum w:abstractNumId="156" w15:restartNumberingAfterBreak="0">
    <w:nsid w:val="68862524"/>
    <w:multiLevelType w:val="multilevel"/>
    <w:tmpl w:val="A96E5C84"/>
    <w:numStyleLink w:val="BulletedList"/>
  </w:abstractNum>
  <w:abstractNum w:abstractNumId="157" w15:restartNumberingAfterBreak="0">
    <w:nsid w:val="691173AF"/>
    <w:multiLevelType w:val="multilevel"/>
    <w:tmpl w:val="A96E5C84"/>
    <w:numStyleLink w:val="BulletedList"/>
  </w:abstractNum>
  <w:abstractNum w:abstractNumId="158" w15:restartNumberingAfterBreak="0">
    <w:nsid w:val="69A35B35"/>
    <w:multiLevelType w:val="multilevel"/>
    <w:tmpl w:val="A96E5C84"/>
    <w:numStyleLink w:val="BulletedList"/>
  </w:abstractNum>
  <w:abstractNum w:abstractNumId="159" w15:restartNumberingAfterBreak="0">
    <w:nsid w:val="69C16F77"/>
    <w:multiLevelType w:val="multilevel"/>
    <w:tmpl w:val="A96E5C84"/>
    <w:numStyleLink w:val="BulletedList"/>
  </w:abstractNum>
  <w:abstractNum w:abstractNumId="160" w15:restartNumberingAfterBreak="0">
    <w:nsid w:val="6B747DBD"/>
    <w:multiLevelType w:val="multilevel"/>
    <w:tmpl w:val="A96E5C84"/>
    <w:numStyleLink w:val="BulletedList"/>
  </w:abstractNum>
  <w:abstractNum w:abstractNumId="161" w15:restartNumberingAfterBreak="0">
    <w:nsid w:val="6BEBD8DA"/>
    <w:multiLevelType w:val="hybridMultilevel"/>
    <w:tmpl w:val="1DF823E4"/>
    <w:lvl w:ilvl="0" w:tplc="37201A20">
      <w:start w:val="1"/>
      <w:numFmt w:val="bullet"/>
      <w:lvlText w:val=""/>
      <w:lvlJc w:val="left"/>
      <w:pPr>
        <w:ind w:left="720" w:hanging="360"/>
      </w:pPr>
      <w:rPr>
        <w:rFonts w:ascii="Symbol" w:hAnsi="Symbol" w:hint="default"/>
      </w:rPr>
    </w:lvl>
    <w:lvl w:ilvl="1" w:tplc="C470A5FE">
      <w:start w:val="1"/>
      <w:numFmt w:val="bullet"/>
      <w:lvlText w:val="o"/>
      <w:lvlJc w:val="left"/>
      <w:pPr>
        <w:ind w:left="1440" w:hanging="360"/>
      </w:pPr>
      <w:rPr>
        <w:rFonts w:ascii="Courier New" w:hAnsi="Courier New" w:hint="default"/>
      </w:rPr>
    </w:lvl>
    <w:lvl w:ilvl="2" w:tplc="AB7E77FC">
      <w:start w:val="1"/>
      <w:numFmt w:val="bullet"/>
      <w:lvlText w:val=""/>
      <w:lvlJc w:val="left"/>
      <w:pPr>
        <w:ind w:left="2160" w:hanging="360"/>
      </w:pPr>
      <w:rPr>
        <w:rFonts w:ascii="Wingdings" w:hAnsi="Wingdings" w:hint="default"/>
      </w:rPr>
    </w:lvl>
    <w:lvl w:ilvl="3" w:tplc="8F263B56">
      <w:start w:val="1"/>
      <w:numFmt w:val="bullet"/>
      <w:lvlText w:val=""/>
      <w:lvlJc w:val="left"/>
      <w:pPr>
        <w:ind w:left="2880" w:hanging="360"/>
      </w:pPr>
      <w:rPr>
        <w:rFonts w:ascii="Symbol" w:hAnsi="Symbol" w:hint="default"/>
      </w:rPr>
    </w:lvl>
    <w:lvl w:ilvl="4" w:tplc="C2F00414">
      <w:start w:val="1"/>
      <w:numFmt w:val="bullet"/>
      <w:lvlText w:val="o"/>
      <w:lvlJc w:val="left"/>
      <w:pPr>
        <w:ind w:left="3600" w:hanging="360"/>
      </w:pPr>
      <w:rPr>
        <w:rFonts w:ascii="Courier New" w:hAnsi="Courier New" w:hint="default"/>
      </w:rPr>
    </w:lvl>
    <w:lvl w:ilvl="5" w:tplc="D45ECCD6">
      <w:start w:val="1"/>
      <w:numFmt w:val="bullet"/>
      <w:lvlText w:val=""/>
      <w:lvlJc w:val="left"/>
      <w:pPr>
        <w:ind w:left="4320" w:hanging="360"/>
      </w:pPr>
      <w:rPr>
        <w:rFonts w:ascii="Wingdings" w:hAnsi="Wingdings" w:hint="default"/>
      </w:rPr>
    </w:lvl>
    <w:lvl w:ilvl="6" w:tplc="E4DED34E">
      <w:start w:val="1"/>
      <w:numFmt w:val="bullet"/>
      <w:lvlText w:val=""/>
      <w:lvlJc w:val="left"/>
      <w:pPr>
        <w:ind w:left="5040" w:hanging="360"/>
      </w:pPr>
      <w:rPr>
        <w:rFonts w:ascii="Symbol" w:hAnsi="Symbol" w:hint="default"/>
      </w:rPr>
    </w:lvl>
    <w:lvl w:ilvl="7" w:tplc="D5CC8ADA">
      <w:start w:val="1"/>
      <w:numFmt w:val="bullet"/>
      <w:lvlText w:val="o"/>
      <w:lvlJc w:val="left"/>
      <w:pPr>
        <w:ind w:left="5760" w:hanging="360"/>
      </w:pPr>
      <w:rPr>
        <w:rFonts w:ascii="Courier New" w:hAnsi="Courier New" w:hint="default"/>
      </w:rPr>
    </w:lvl>
    <w:lvl w:ilvl="8" w:tplc="4FD6366A">
      <w:start w:val="1"/>
      <w:numFmt w:val="bullet"/>
      <w:lvlText w:val=""/>
      <w:lvlJc w:val="left"/>
      <w:pPr>
        <w:ind w:left="6480" w:hanging="360"/>
      </w:pPr>
      <w:rPr>
        <w:rFonts w:ascii="Wingdings" w:hAnsi="Wingdings" w:hint="default"/>
      </w:rPr>
    </w:lvl>
  </w:abstractNum>
  <w:abstractNum w:abstractNumId="162" w15:restartNumberingAfterBreak="0">
    <w:nsid w:val="6C1F2D81"/>
    <w:multiLevelType w:val="hybridMultilevel"/>
    <w:tmpl w:val="28189A26"/>
    <w:lvl w:ilvl="0" w:tplc="3C3C195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6F80539E"/>
    <w:multiLevelType w:val="multilevel"/>
    <w:tmpl w:val="A96E5C84"/>
    <w:numStyleLink w:val="BulletedList"/>
  </w:abstractNum>
  <w:abstractNum w:abstractNumId="164" w15:restartNumberingAfterBreak="0">
    <w:nsid w:val="70110AA7"/>
    <w:multiLevelType w:val="multilevel"/>
    <w:tmpl w:val="C46CE8E6"/>
    <w:numStyleLink w:val="NumberedList"/>
  </w:abstractNum>
  <w:abstractNum w:abstractNumId="165" w15:restartNumberingAfterBreak="0">
    <w:nsid w:val="704B46B8"/>
    <w:multiLevelType w:val="multilevel"/>
    <w:tmpl w:val="688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0BF1899"/>
    <w:multiLevelType w:val="multilevel"/>
    <w:tmpl w:val="A96E5C84"/>
    <w:numStyleLink w:val="BulletedList"/>
  </w:abstractNum>
  <w:abstractNum w:abstractNumId="167" w15:restartNumberingAfterBreak="0">
    <w:nsid w:val="713C5AB6"/>
    <w:multiLevelType w:val="multilevel"/>
    <w:tmpl w:val="A96E5C84"/>
    <w:numStyleLink w:val="BulletedList"/>
  </w:abstractNum>
  <w:abstractNum w:abstractNumId="168" w15:restartNumberingAfterBreak="0">
    <w:nsid w:val="72B841F7"/>
    <w:multiLevelType w:val="multilevel"/>
    <w:tmpl w:val="A96E5C84"/>
    <w:numStyleLink w:val="BulletedList"/>
  </w:abstractNum>
  <w:abstractNum w:abstractNumId="169" w15:restartNumberingAfterBreak="0">
    <w:nsid w:val="74C32E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759068A1"/>
    <w:multiLevelType w:val="multilevel"/>
    <w:tmpl w:val="50E25958"/>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1" w15:restartNumberingAfterBreak="0">
    <w:nsid w:val="77943809"/>
    <w:multiLevelType w:val="multilevel"/>
    <w:tmpl w:val="A96E5C84"/>
    <w:numStyleLink w:val="BulletedList"/>
  </w:abstractNum>
  <w:abstractNum w:abstractNumId="172" w15:restartNumberingAfterBreak="0">
    <w:nsid w:val="77F94DA1"/>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3" w15:restartNumberingAfterBreak="0">
    <w:nsid w:val="7936639D"/>
    <w:multiLevelType w:val="hybridMultilevel"/>
    <w:tmpl w:val="9252C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4" w15:restartNumberingAfterBreak="0">
    <w:nsid w:val="797A61C0"/>
    <w:multiLevelType w:val="hybridMultilevel"/>
    <w:tmpl w:val="6102FF0C"/>
    <w:lvl w:ilvl="0" w:tplc="1FAECE3C">
      <w:start w:val="1"/>
      <w:numFmt w:val="bullet"/>
      <w:lvlText w:val=""/>
      <w:lvlJc w:val="left"/>
      <w:pPr>
        <w:ind w:left="720" w:hanging="360"/>
      </w:pPr>
      <w:rPr>
        <w:rFonts w:ascii="Symbol" w:hAnsi="Symbol" w:hint="default"/>
      </w:rPr>
    </w:lvl>
    <w:lvl w:ilvl="1" w:tplc="593CA604">
      <w:start w:val="1"/>
      <w:numFmt w:val="bullet"/>
      <w:lvlText w:val="o"/>
      <w:lvlJc w:val="left"/>
      <w:pPr>
        <w:ind w:left="1440" w:hanging="360"/>
      </w:pPr>
      <w:rPr>
        <w:rFonts w:ascii="Courier New" w:hAnsi="Courier New" w:hint="default"/>
      </w:rPr>
    </w:lvl>
    <w:lvl w:ilvl="2" w:tplc="98521CE4">
      <w:start w:val="1"/>
      <w:numFmt w:val="bullet"/>
      <w:lvlText w:val=""/>
      <w:lvlJc w:val="left"/>
      <w:pPr>
        <w:ind w:left="2160" w:hanging="360"/>
      </w:pPr>
      <w:rPr>
        <w:rFonts w:ascii="Wingdings" w:hAnsi="Wingdings" w:hint="default"/>
      </w:rPr>
    </w:lvl>
    <w:lvl w:ilvl="3" w:tplc="D3EA5590">
      <w:start w:val="1"/>
      <w:numFmt w:val="bullet"/>
      <w:lvlText w:val=""/>
      <w:lvlJc w:val="left"/>
      <w:pPr>
        <w:ind w:left="2880" w:hanging="360"/>
      </w:pPr>
      <w:rPr>
        <w:rFonts w:ascii="Symbol" w:hAnsi="Symbol" w:hint="default"/>
      </w:rPr>
    </w:lvl>
    <w:lvl w:ilvl="4" w:tplc="D3166990">
      <w:start w:val="1"/>
      <w:numFmt w:val="bullet"/>
      <w:lvlText w:val="o"/>
      <w:lvlJc w:val="left"/>
      <w:pPr>
        <w:ind w:left="3600" w:hanging="360"/>
      </w:pPr>
      <w:rPr>
        <w:rFonts w:ascii="Courier New" w:hAnsi="Courier New" w:hint="default"/>
      </w:rPr>
    </w:lvl>
    <w:lvl w:ilvl="5" w:tplc="3704F7B8">
      <w:start w:val="1"/>
      <w:numFmt w:val="bullet"/>
      <w:lvlText w:val=""/>
      <w:lvlJc w:val="left"/>
      <w:pPr>
        <w:ind w:left="4320" w:hanging="360"/>
      </w:pPr>
      <w:rPr>
        <w:rFonts w:ascii="Wingdings" w:hAnsi="Wingdings" w:hint="default"/>
      </w:rPr>
    </w:lvl>
    <w:lvl w:ilvl="6" w:tplc="CEB8FB22">
      <w:start w:val="1"/>
      <w:numFmt w:val="bullet"/>
      <w:lvlText w:val=""/>
      <w:lvlJc w:val="left"/>
      <w:pPr>
        <w:ind w:left="5040" w:hanging="360"/>
      </w:pPr>
      <w:rPr>
        <w:rFonts w:ascii="Symbol" w:hAnsi="Symbol" w:hint="default"/>
      </w:rPr>
    </w:lvl>
    <w:lvl w:ilvl="7" w:tplc="1032AFC4">
      <w:start w:val="1"/>
      <w:numFmt w:val="bullet"/>
      <w:lvlText w:val="o"/>
      <w:lvlJc w:val="left"/>
      <w:pPr>
        <w:ind w:left="5760" w:hanging="360"/>
      </w:pPr>
      <w:rPr>
        <w:rFonts w:ascii="Courier New" w:hAnsi="Courier New" w:hint="default"/>
      </w:rPr>
    </w:lvl>
    <w:lvl w:ilvl="8" w:tplc="6C86AC16">
      <w:start w:val="1"/>
      <w:numFmt w:val="bullet"/>
      <w:lvlText w:val=""/>
      <w:lvlJc w:val="left"/>
      <w:pPr>
        <w:ind w:left="6480" w:hanging="360"/>
      </w:pPr>
      <w:rPr>
        <w:rFonts w:ascii="Wingdings" w:hAnsi="Wingdings" w:hint="default"/>
      </w:rPr>
    </w:lvl>
  </w:abstractNum>
  <w:abstractNum w:abstractNumId="175" w15:restartNumberingAfterBreak="0">
    <w:nsid w:val="7A42146A"/>
    <w:multiLevelType w:val="multilevel"/>
    <w:tmpl w:val="A96E5C84"/>
    <w:numStyleLink w:val="BulletedList"/>
  </w:abstractNum>
  <w:abstractNum w:abstractNumId="176" w15:restartNumberingAfterBreak="0">
    <w:nsid w:val="7A5022D1"/>
    <w:multiLevelType w:val="hybridMultilevel"/>
    <w:tmpl w:val="F3ACC19A"/>
    <w:lvl w:ilvl="0" w:tplc="E620D8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7" w15:restartNumberingAfterBreak="0">
    <w:nsid w:val="7AAF691B"/>
    <w:multiLevelType w:val="multilevel"/>
    <w:tmpl w:val="A96E5C84"/>
    <w:numStyleLink w:val="BulletedList"/>
  </w:abstractNum>
  <w:abstractNum w:abstractNumId="178" w15:restartNumberingAfterBreak="0">
    <w:nsid w:val="7B1A5BE0"/>
    <w:multiLevelType w:val="multilevel"/>
    <w:tmpl w:val="A96E5C84"/>
    <w:numStyleLink w:val="BulletedList"/>
  </w:abstractNum>
  <w:abstractNum w:abstractNumId="179" w15:restartNumberingAfterBreak="0">
    <w:nsid w:val="7B2B7E63"/>
    <w:multiLevelType w:val="multilevel"/>
    <w:tmpl w:val="A96E5C84"/>
    <w:numStyleLink w:val="BulletedList"/>
  </w:abstractNum>
  <w:abstractNum w:abstractNumId="180" w15:restartNumberingAfterBreak="0">
    <w:nsid w:val="7D09E212"/>
    <w:multiLevelType w:val="hybridMultilevel"/>
    <w:tmpl w:val="D6FE76CC"/>
    <w:lvl w:ilvl="0" w:tplc="CF02FA4E">
      <w:start w:val="1"/>
      <w:numFmt w:val="bullet"/>
      <w:lvlText w:val=""/>
      <w:lvlJc w:val="left"/>
      <w:pPr>
        <w:ind w:left="720" w:hanging="360"/>
      </w:pPr>
      <w:rPr>
        <w:rFonts w:ascii="Symbol" w:hAnsi="Symbol" w:hint="default"/>
      </w:rPr>
    </w:lvl>
    <w:lvl w:ilvl="1" w:tplc="1292A9AC">
      <w:start w:val="1"/>
      <w:numFmt w:val="bullet"/>
      <w:lvlText w:val="o"/>
      <w:lvlJc w:val="left"/>
      <w:pPr>
        <w:ind w:left="1440" w:hanging="360"/>
      </w:pPr>
      <w:rPr>
        <w:rFonts w:ascii="Courier New" w:hAnsi="Courier New" w:hint="default"/>
      </w:rPr>
    </w:lvl>
    <w:lvl w:ilvl="2" w:tplc="DD56D8A4">
      <w:start w:val="1"/>
      <w:numFmt w:val="bullet"/>
      <w:lvlText w:val=""/>
      <w:lvlJc w:val="left"/>
      <w:pPr>
        <w:ind w:left="2160" w:hanging="360"/>
      </w:pPr>
      <w:rPr>
        <w:rFonts w:ascii="Wingdings" w:hAnsi="Wingdings" w:hint="default"/>
      </w:rPr>
    </w:lvl>
    <w:lvl w:ilvl="3" w:tplc="A63CFB1A">
      <w:start w:val="1"/>
      <w:numFmt w:val="bullet"/>
      <w:lvlText w:val=""/>
      <w:lvlJc w:val="left"/>
      <w:pPr>
        <w:ind w:left="2880" w:hanging="360"/>
      </w:pPr>
      <w:rPr>
        <w:rFonts w:ascii="Symbol" w:hAnsi="Symbol" w:hint="default"/>
      </w:rPr>
    </w:lvl>
    <w:lvl w:ilvl="4" w:tplc="B22CE694">
      <w:start w:val="1"/>
      <w:numFmt w:val="bullet"/>
      <w:lvlText w:val="o"/>
      <w:lvlJc w:val="left"/>
      <w:pPr>
        <w:ind w:left="3600" w:hanging="360"/>
      </w:pPr>
      <w:rPr>
        <w:rFonts w:ascii="Courier New" w:hAnsi="Courier New" w:hint="default"/>
      </w:rPr>
    </w:lvl>
    <w:lvl w:ilvl="5" w:tplc="5D4C84CC">
      <w:start w:val="1"/>
      <w:numFmt w:val="bullet"/>
      <w:lvlText w:val=""/>
      <w:lvlJc w:val="left"/>
      <w:pPr>
        <w:ind w:left="4320" w:hanging="360"/>
      </w:pPr>
      <w:rPr>
        <w:rFonts w:ascii="Wingdings" w:hAnsi="Wingdings" w:hint="default"/>
      </w:rPr>
    </w:lvl>
    <w:lvl w:ilvl="6" w:tplc="20AA7CC6">
      <w:start w:val="1"/>
      <w:numFmt w:val="bullet"/>
      <w:lvlText w:val=""/>
      <w:lvlJc w:val="left"/>
      <w:pPr>
        <w:ind w:left="5040" w:hanging="360"/>
      </w:pPr>
      <w:rPr>
        <w:rFonts w:ascii="Symbol" w:hAnsi="Symbol" w:hint="default"/>
      </w:rPr>
    </w:lvl>
    <w:lvl w:ilvl="7" w:tplc="44B2B6B0">
      <w:start w:val="1"/>
      <w:numFmt w:val="bullet"/>
      <w:lvlText w:val="o"/>
      <w:lvlJc w:val="left"/>
      <w:pPr>
        <w:ind w:left="5760" w:hanging="360"/>
      </w:pPr>
      <w:rPr>
        <w:rFonts w:ascii="Courier New" w:hAnsi="Courier New" w:hint="default"/>
      </w:rPr>
    </w:lvl>
    <w:lvl w:ilvl="8" w:tplc="2B3AC0D6">
      <w:start w:val="1"/>
      <w:numFmt w:val="bullet"/>
      <w:lvlText w:val=""/>
      <w:lvlJc w:val="left"/>
      <w:pPr>
        <w:ind w:left="6480" w:hanging="360"/>
      </w:pPr>
      <w:rPr>
        <w:rFonts w:ascii="Wingdings" w:hAnsi="Wingdings" w:hint="default"/>
      </w:rPr>
    </w:lvl>
  </w:abstractNum>
  <w:abstractNum w:abstractNumId="181" w15:restartNumberingAfterBreak="0">
    <w:nsid w:val="7D627DC7"/>
    <w:multiLevelType w:val="multilevel"/>
    <w:tmpl w:val="A96E5C84"/>
    <w:numStyleLink w:val="BulletedList"/>
  </w:abstractNum>
  <w:abstractNum w:abstractNumId="182" w15:restartNumberingAfterBreak="0">
    <w:nsid w:val="7D805CF6"/>
    <w:multiLevelType w:val="multilevel"/>
    <w:tmpl w:val="A96E5C84"/>
    <w:numStyleLink w:val="BulletedList"/>
  </w:abstractNum>
  <w:abstractNum w:abstractNumId="183" w15:restartNumberingAfterBreak="0">
    <w:nsid w:val="7D8705B5"/>
    <w:multiLevelType w:val="multilevel"/>
    <w:tmpl w:val="A96E5C84"/>
    <w:numStyleLink w:val="BulletedList"/>
  </w:abstractNum>
  <w:num w:numId="1" w16cid:durableId="2005355505">
    <w:abstractNumId w:val="98"/>
  </w:num>
  <w:num w:numId="2" w16cid:durableId="492525175">
    <w:abstractNumId w:val="140"/>
  </w:num>
  <w:num w:numId="3" w16cid:durableId="370809091">
    <w:abstractNumId w:val="34"/>
  </w:num>
  <w:num w:numId="4" w16cid:durableId="1719355305">
    <w:abstractNumId w:val="149"/>
  </w:num>
  <w:num w:numId="5" w16cid:durableId="756948056">
    <w:abstractNumId w:val="92"/>
  </w:num>
  <w:num w:numId="6" w16cid:durableId="1092438543">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721576">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4991245">
    <w:abstractNumId w:val="9"/>
  </w:num>
  <w:num w:numId="9" w16cid:durableId="918294500">
    <w:abstractNumId w:val="7"/>
  </w:num>
  <w:num w:numId="10" w16cid:durableId="1837723746">
    <w:abstractNumId w:val="6"/>
  </w:num>
  <w:num w:numId="11" w16cid:durableId="3095463">
    <w:abstractNumId w:val="5"/>
  </w:num>
  <w:num w:numId="12" w16cid:durableId="1790969397">
    <w:abstractNumId w:val="4"/>
  </w:num>
  <w:num w:numId="13" w16cid:durableId="224604215">
    <w:abstractNumId w:val="0"/>
  </w:num>
  <w:num w:numId="14" w16cid:durableId="783504329">
    <w:abstractNumId w:val="8"/>
  </w:num>
  <w:num w:numId="15" w16cid:durableId="1899588284">
    <w:abstractNumId w:val="3"/>
  </w:num>
  <w:num w:numId="16" w16cid:durableId="542904771">
    <w:abstractNumId w:val="2"/>
  </w:num>
  <w:num w:numId="17" w16cid:durableId="1708526722">
    <w:abstractNumId w:val="1"/>
  </w:num>
  <w:num w:numId="18" w16cid:durableId="1878155908">
    <w:abstractNumId w:val="0"/>
  </w:num>
  <w:num w:numId="19" w16cid:durableId="2106882491">
    <w:abstractNumId w:val="2"/>
  </w:num>
  <w:num w:numId="20" w16cid:durableId="747195044">
    <w:abstractNumId w:val="173"/>
  </w:num>
  <w:num w:numId="21" w16cid:durableId="359358820">
    <w:abstractNumId w:val="82"/>
  </w:num>
  <w:num w:numId="22" w16cid:durableId="926965868">
    <w:abstractNumId w:val="143"/>
  </w:num>
  <w:num w:numId="23" w16cid:durableId="572008680">
    <w:abstractNumId w:val="135"/>
  </w:num>
  <w:num w:numId="24" w16cid:durableId="866407469">
    <w:abstractNumId w:val="100"/>
  </w:num>
  <w:num w:numId="25" w16cid:durableId="1892494808">
    <w:abstractNumId w:val="37"/>
  </w:num>
  <w:num w:numId="26" w16cid:durableId="483203495">
    <w:abstractNumId w:val="87"/>
  </w:num>
  <w:num w:numId="27" w16cid:durableId="1515027835">
    <w:abstractNumId w:val="169"/>
  </w:num>
  <w:num w:numId="28" w16cid:durableId="1701586164">
    <w:abstractNumId w:val="107"/>
  </w:num>
  <w:num w:numId="29" w16cid:durableId="2085638422">
    <w:abstractNumId w:val="152"/>
  </w:num>
  <w:num w:numId="30" w16cid:durableId="353045066">
    <w:abstractNumId w:val="70"/>
  </w:num>
  <w:num w:numId="31" w16cid:durableId="822356972">
    <w:abstractNumId w:val="139"/>
  </w:num>
  <w:num w:numId="32" w16cid:durableId="875001414">
    <w:abstractNumId w:val="63"/>
  </w:num>
  <w:num w:numId="33" w16cid:durableId="1034840530">
    <w:abstractNumId w:val="54"/>
  </w:num>
  <w:num w:numId="34" w16cid:durableId="1863127509">
    <w:abstractNumId w:val="105"/>
  </w:num>
  <w:num w:numId="35" w16cid:durableId="139932354">
    <w:abstractNumId w:val="20"/>
  </w:num>
  <w:num w:numId="36" w16cid:durableId="1955136931">
    <w:abstractNumId w:val="142"/>
  </w:num>
  <w:num w:numId="37" w16cid:durableId="1998339691">
    <w:abstractNumId w:val="44"/>
  </w:num>
  <w:num w:numId="38" w16cid:durableId="901519585">
    <w:abstractNumId w:val="21"/>
  </w:num>
  <w:num w:numId="39" w16cid:durableId="859702555">
    <w:abstractNumId w:val="55"/>
  </w:num>
  <w:num w:numId="40" w16cid:durableId="1296374399">
    <w:abstractNumId w:val="157"/>
  </w:num>
  <w:num w:numId="41" w16cid:durableId="1231232147">
    <w:abstractNumId w:val="102"/>
  </w:num>
  <w:num w:numId="42" w16cid:durableId="606693152">
    <w:abstractNumId w:val="132"/>
  </w:num>
  <w:num w:numId="43" w16cid:durableId="349644810">
    <w:abstractNumId w:val="33"/>
  </w:num>
  <w:num w:numId="44" w16cid:durableId="85852585">
    <w:abstractNumId w:val="48"/>
  </w:num>
  <w:num w:numId="45" w16cid:durableId="2059695070">
    <w:abstractNumId w:val="83"/>
  </w:num>
  <w:num w:numId="46" w16cid:durableId="667753001">
    <w:abstractNumId w:val="155"/>
  </w:num>
  <w:num w:numId="47" w16cid:durableId="541134405">
    <w:abstractNumId w:val="88"/>
  </w:num>
  <w:num w:numId="48" w16cid:durableId="462231449">
    <w:abstractNumId w:val="131"/>
  </w:num>
  <w:num w:numId="49" w16cid:durableId="1588028905">
    <w:abstractNumId w:val="26"/>
  </w:num>
  <w:num w:numId="50" w16cid:durableId="2144537182">
    <w:abstractNumId w:val="163"/>
  </w:num>
  <w:num w:numId="51" w16cid:durableId="1156460579">
    <w:abstractNumId w:val="164"/>
  </w:num>
  <w:num w:numId="52" w16cid:durableId="1143695556">
    <w:abstractNumId w:val="89"/>
  </w:num>
  <w:num w:numId="53" w16cid:durableId="1368796359">
    <w:abstractNumId w:val="144"/>
  </w:num>
  <w:num w:numId="54" w16cid:durableId="730730627">
    <w:abstractNumId w:val="137"/>
  </w:num>
  <w:num w:numId="55" w16cid:durableId="1787700378">
    <w:abstractNumId w:val="93"/>
  </w:num>
  <w:num w:numId="56" w16cid:durableId="1107433725">
    <w:abstractNumId w:val="24"/>
  </w:num>
  <w:num w:numId="57" w16cid:durableId="997853320">
    <w:abstractNumId w:val="25"/>
  </w:num>
  <w:num w:numId="58" w16cid:durableId="1321814001">
    <w:abstractNumId w:val="158"/>
  </w:num>
  <w:num w:numId="59" w16cid:durableId="1156340937">
    <w:abstractNumId w:val="134"/>
  </w:num>
  <w:num w:numId="60" w16cid:durableId="1662125480">
    <w:abstractNumId w:val="104"/>
  </w:num>
  <w:num w:numId="61" w16cid:durableId="1810592298">
    <w:abstractNumId w:val="91"/>
  </w:num>
  <w:num w:numId="62" w16cid:durableId="1210604451">
    <w:abstractNumId w:val="151"/>
  </w:num>
  <w:num w:numId="63" w16cid:durableId="2043049722">
    <w:abstractNumId w:val="138"/>
  </w:num>
  <w:num w:numId="64" w16cid:durableId="1074669659">
    <w:abstractNumId w:val="160"/>
  </w:num>
  <w:num w:numId="65" w16cid:durableId="412122775">
    <w:abstractNumId w:val="22"/>
  </w:num>
  <w:num w:numId="66" w16cid:durableId="2142965618">
    <w:abstractNumId w:val="57"/>
  </w:num>
  <w:num w:numId="67" w16cid:durableId="1415318917">
    <w:abstractNumId w:val="180"/>
  </w:num>
  <w:num w:numId="68" w16cid:durableId="544947507">
    <w:abstractNumId w:val="127"/>
  </w:num>
  <w:num w:numId="69" w16cid:durableId="273053413">
    <w:abstractNumId w:val="113"/>
  </w:num>
  <w:num w:numId="70" w16cid:durableId="1932324">
    <w:abstractNumId w:val="23"/>
  </w:num>
  <w:num w:numId="71" w16cid:durableId="666786883">
    <w:abstractNumId w:val="45"/>
  </w:num>
  <w:num w:numId="72" w16cid:durableId="8872138">
    <w:abstractNumId w:val="141"/>
  </w:num>
  <w:num w:numId="73" w16cid:durableId="1095444433">
    <w:abstractNumId w:val="53"/>
  </w:num>
  <w:num w:numId="74" w16cid:durableId="1242106745">
    <w:abstractNumId w:val="84"/>
  </w:num>
  <w:num w:numId="75" w16cid:durableId="330107159">
    <w:abstractNumId w:val="117"/>
  </w:num>
  <w:num w:numId="76" w16cid:durableId="922296073">
    <w:abstractNumId w:val="174"/>
  </w:num>
  <w:num w:numId="77" w16cid:durableId="1357463141">
    <w:abstractNumId w:val="177"/>
  </w:num>
  <w:num w:numId="78" w16cid:durableId="212078310">
    <w:abstractNumId w:val="106"/>
  </w:num>
  <w:num w:numId="79" w16cid:durableId="1547907593">
    <w:abstractNumId w:val="41"/>
  </w:num>
  <w:num w:numId="80" w16cid:durableId="474683978">
    <w:abstractNumId w:val="161"/>
  </w:num>
  <w:num w:numId="81" w16cid:durableId="63768791">
    <w:abstractNumId w:val="43"/>
  </w:num>
  <w:num w:numId="82" w16cid:durableId="1602839342">
    <w:abstractNumId w:val="31"/>
  </w:num>
  <w:num w:numId="83" w16cid:durableId="1131509427">
    <w:abstractNumId w:val="61"/>
  </w:num>
  <w:num w:numId="84" w16cid:durableId="636837726">
    <w:abstractNumId w:val="81"/>
  </w:num>
  <w:num w:numId="85" w16cid:durableId="889539460">
    <w:abstractNumId w:val="52"/>
  </w:num>
  <w:num w:numId="86" w16cid:durableId="384303558">
    <w:abstractNumId w:val="16"/>
  </w:num>
  <w:num w:numId="87" w16cid:durableId="2067529737">
    <w:abstractNumId w:val="58"/>
  </w:num>
  <w:num w:numId="88" w16cid:durableId="168644235">
    <w:abstractNumId w:val="129"/>
  </w:num>
  <w:num w:numId="89" w16cid:durableId="998579493">
    <w:abstractNumId w:val="62"/>
  </w:num>
  <w:num w:numId="90" w16cid:durableId="1606842280">
    <w:abstractNumId w:val="99"/>
  </w:num>
  <w:num w:numId="91" w16cid:durableId="1229993701">
    <w:abstractNumId w:val="171"/>
  </w:num>
  <w:num w:numId="92" w16cid:durableId="1248806960">
    <w:abstractNumId w:val="42"/>
  </w:num>
  <w:num w:numId="93" w16cid:durableId="1736510343">
    <w:abstractNumId w:val="19"/>
  </w:num>
  <w:num w:numId="94" w16cid:durableId="243880391">
    <w:abstractNumId w:val="66"/>
  </w:num>
  <w:num w:numId="95" w16cid:durableId="1883588305">
    <w:abstractNumId w:val="64"/>
  </w:num>
  <w:num w:numId="96" w16cid:durableId="1251037258">
    <w:abstractNumId w:val="78"/>
  </w:num>
  <w:num w:numId="97" w16cid:durableId="924262091">
    <w:abstractNumId w:val="103"/>
  </w:num>
  <w:num w:numId="98" w16cid:durableId="1353022932">
    <w:abstractNumId w:val="27"/>
  </w:num>
  <w:num w:numId="99" w16cid:durableId="704133245">
    <w:abstractNumId w:val="168"/>
  </w:num>
  <w:num w:numId="100" w16cid:durableId="1033459198">
    <w:abstractNumId w:val="178"/>
  </w:num>
  <w:num w:numId="101" w16cid:durableId="53362177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69143759">
    <w:abstractNumId w:val="108"/>
  </w:num>
  <w:num w:numId="103" w16cid:durableId="1154956479">
    <w:abstractNumId w:val="148"/>
  </w:num>
  <w:num w:numId="104" w16cid:durableId="1979846391">
    <w:abstractNumId w:val="29"/>
  </w:num>
  <w:num w:numId="105" w16cid:durableId="1630746850">
    <w:abstractNumId w:val="94"/>
  </w:num>
  <w:num w:numId="106" w16cid:durableId="746339735">
    <w:abstractNumId w:val="74"/>
  </w:num>
  <w:num w:numId="107" w16cid:durableId="654454435">
    <w:abstractNumId w:val="76"/>
  </w:num>
  <w:num w:numId="108" w16cid:durableId="112285252">
    <w:abstractNumId w:val="40"/>
  </w:num>
  <w:num w:numId="109" w16cid:durableId="1308587482">
    <w:abstractNumId w:val="28"/>
  </w:num>
  <w:num w:numId="110" w16cid:durableId="1151872627">
    <w:abstractNumId w:val="112"/>
  </w:num>
  <w:num w:numId="111" w16cid:durableId="145899977">
    <w:abstractNumId w:val="175"/>
  </w:num>
  <w:num w:numId="112" w16cid:durableId="1120758355">
    <w:abstractNumId w:val="49"/>
  </w:num>
  <w:num w:numId="113" w16cid:durableId="1231966604">
    <w:abstractNumId w:val="170"/>
  </w:num>
  <w:num w:numId="114" w16cid:durableId="693074909">
    <w:abstractNumId w:val="166"/>
  </w:num>
  <w:num w:numId="115" w16cid:durableId="1274243220">
    <w:abstractNumId w:val="125"/>
  </w:num>
  <w:num w:numId="116" w16cid:durableId="1402825369">
    <w:abstractNumId w:val="18"/>
  </w:num>
  <w:num w:numId="117" w16cid:durableId="654185798">
    <w:abstractNumId w:val="146"/>
  </w:num>
  <w:num w:numId="118" w16cid:durableId="105005022">
    <w:abstractNumId w:val="32"/>
  </w:num>
  <w:num w:numId="119" w16cid:durableId="1084762239">
    <w:abstractNumId w:val="65"/>
  </w:num>
  <w:num w:numId="120" w16cid:durableId="745306499">
    <w:abstractNumId w:val="110"/>
  </w:num>
  <w:num w:numId="121" w16cid:durableId="188378376">
    <w:abstractNumId w:val="136"/>
  </w:num>
  <w:num w:numId="122" w16cid:durableId="672877627">
    <w:abstractNumId w:val="73"/>
  </w:num>
  <w:num w:numId="123" w16cid:durableId="745423388">
    <w:abstractNumId w:val="80"/>
  </w:num>
  <w:num w:numId="124" w16cid:durableId="278797935">
    <w:abstractNumId w:val="159"/>
  </w:num>
  <w:num w:numId="125" w16cid:durableId="1996181734">
    <w:abstractNumId w:val="69"/>
  </w:num>
  <w:num w:numId="126" w16cid:durableId="1045253179">
    <w:abstractNumId w:val="120"/>
  </w:num>
  <w:num w:numId="127" w16cid:durableId="1854227589">
    <w:abstractNumId w:val="101"/>
  </w:num>
  <w:num w:numId="128" w16cid:durableId="1037853643">
    <w:abstractNumId w:val="167"/>
  </w:num>
  <w:num w:numId="129" w16cid:durableId="1458790826">
    <w:abstractNumId w:val="156"/>
  </w:num>
  <w:num w:numId="130" w16cid:durableId="550574665">
    <w:abstractNumId w:val="11"/>
  </w:num>
  <w:num w:numId="131" w16cid:durableId="1820419727">
    <w:abstractNumId w:val="181"/>
  </w:num>
  <w:num w:numId="132" w16cid:durableId="1211379089">
    <w:abstractNumId w:val="119"/>
  </w:num>
  <w:num w:numId="133" w16cid:durableId="295643253">
    <w:abstractNumId w:val="154"/>
  </w:num>
  <w:num w:numId="134" w16cid:durableId="468868029">
    <w:abstractNumId w:val="182"/>
  </w:num>
  <w:num w:numId="135" w16cid:durableId="42485705">
    <w:abstractNumId w:val="51"/>
  </w:num>
  <w:num w:numId="136" w16cid:durableId="1337153428">
    <w:abstractNumId w:val="96"/>
  </w:num>
  <w:num w:numId="137" w16cid:durableId="1816952213">
    <w:abstractNumId w:val="179"/>
  </w:num>
  <w:num w:numId="138" w16cid:durableId="247740097">
    <w:abstractNumId w:val="68"/>
  </w:num>
  <w:num w:numId="139" w16cid:durableId="876741192">
    <w:abstractNumId w:val="71"/>
  </w:num>
  <w:num w:numId="140" w16cid:durableId="982612824">
    <w:abstractNumId w:val="115"/>
  </w:num>
  <w:num w:numId="141" w16cid:durableId="269817527">
    <w:abstractNumId w:val="145"/>
  </w:num>
  <w:num w:numId="142" w16cid:durableId="2146926115">
    <w:abstractNumId w:val="56"/>
  </w:num>
  <w:num w:numId="143" w16cid:durableId="1681541882">
    <w:abstractNumId w:val="126"/>
  </w:num>
  <w:num w:numId="144" w16cid:durableId="1549535202">
    <w:abstractNumId w:val="85"/>
  </w:num>
  <w:num w:numId="145" w16cid:durableId="511915215">
    <w:abstractNumId w:val="14"/>
  </w:num>
  <w:num w:numId="146" w16cid:durableId="2021855148">
    <w:abstractNumId w:val="10"/>
  </w:num>
  <w:num w:numId="147" w16cid:durableId="538203232">
    <w:abstractNumId w:val="97"/>
  </w:num>
  <w:num w:numId="148" w16cid:durableId="2044548376">
    <w:abstractNumId w:val="128"/>
  </w:num>
  <w:num w:numId="149" w16cid:durableId="1081220751">
    <w:abstractNumId w:val="133"/>
  </w:num>
  <w:num w:numId="150" w16cid:durableId="1130824403">
    <w:abstractNumId w:val="153"/>
  </w:num>
  <w:num w:numId="151" w16cid:durableId="1212960050">
    <w:abstractNumId w:val="130"/>
  </w:num>
  <w:num w:numId="152" w16cid:durableId="756368608">
    <w:abstractNumId w:val="30"/>
  </w:num>
  <w:num w:numId="153" w16cid:durableId="990253794">
    <w:abstractNumId w:val="47"/>
  </w:num>
  <w:num w:numId="154" w16cid:durableId="368458840">
    <w:abstractNumId w:val="116"/>
  </w:num>
  <w:num w:numId="155" w16cid:durableId="155656115">
    <w:abstractNumId w:val="183"/>
  </w:num>
  <w:num w:numId="156" w16cid:durableId="1652060852">
    <w:abstractNumId w:val="77"/>
  </w:num>
  <w:num w:numId="157" w16cid:durableId="32316633">
    <w:abstractNumId w:val="60"/>
  </w:num>
  <w:num w:numId="158" w16cid:durableId="1655835151">
    <w:abstractNumId w:val="36"/>
  </w:num>
  <w:num w:numId="159" w16cid:durableId="502548588">
    <w:abstractNumId w:val="95"/>
  </w:num>
  <w:num w:numId="160" w16cid:durableId="46420763">
    <w:abstractNumId w:val="109"/>
  </w:num>
  <w:num w:numId="161" w16cid:durableId="1608003634">
    <w:abstractNumId w:val="67"/>
  </w:num>
  <w:num w:numId="162" w16cid:durableId="2128157164">
    <w:abstractNumId w:val="75"/>
  </w:num>
  <w:num w:numId="163" w16cid:durableId="1120875330">
    <w:abstractNumId w:val="123"/>
  </w:num>
  <w:num w:numId="164" w16cid:durableId="222066202">
    <w:abstractNumId w:val="114"/>
  </w:num>
  <w:num w:numId="165" w16cid:durableId="920262149">
    <w:abstractNumId w:val="76"/>
  </w:num>
  <w:num w:numId="166" w16cid:durableId="738094098">
    <w:abstractNumId w:val="38"/>
  </w:num>
  <w:num w:numId="167" w16cid:durableId="1720399360">
    <w:abstractNumId w:val="12"/>
  </w:num>
  <w:num w:numId="168" w16cid:durableId="1525627396">
    <w:abstractNumId w:val="165"/>
  </w:num>
  <w:num w:numId="169" w16cid:durableId="1088044564">
    <w:abstractNumId w:val="124"/>
  </w:num>
  <w:num w:numId="170" w16cid:durableId="850295581">
    <w:abstractNumId w:val="122"/>
  </w:num>
  <w:num w:numId="171" w16cid:durableId="1036546662">
    <w:abstractNumId w:val="35"/>
  </w:num>
  <w:num w:numId="172" w16cid:durableId="407003347">
    <w:abstractNumId w:val="111"/>
  </w:num>
  <w:num w:numId="173" w16cid:durableId="1746881039">
    <w:abstractNumId w:val="150"/>
  </w:num>
  <w:num w:numId="174" w16cid:durableId="1822115996">
    <w:abstractNumId w:val="121"/>
  </w:num>
  <w:num w:numId="175" w16cid:durableId="1958566379">
    <w:abstractNumId w:val="118"/>
  </w:num>
  <w:num w:numId="176" w16cid:durableId="1917283324">
    <w:abstractNumId w:val="13"/>
  </w:num>
  <w:num w:numId="177" w16cid:durableId="112140678">
    <w:abstractNumId w:val="86"/>
  </w:num>
  <w:num w:numId="178" w16cid:durableId="89844389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16300801">
    <w:abstractNumId w:val="50"/>
  </w:num>
  <w:num w:numId="180" w16cid:durableId="1112553586">
    <w:abstractNumId w:val="72"/>
  </w:num>
  <w:num w:numId="181" w16cid:durableId="516239823">
    <w:abstractNumId w:val="46"/>
  </w:num>
  <w:num w:numId="182" w16cid:durableId="1352991981">
    <w:abstractNumId w:val="39"/>
  </w:num>
  <w:num w:numId="183" w16cid:durableId="1882739466">
    <w:abstractNumId w:val="147"/>
  </w:num>
  <w:num w:numId="184" w16cid:durableId="1939635486">
    <w:abstractNumId w:val="90"/>
  </w:num>
  <w:num w:numId="185" w16cid:durableId="177239727">
    <w:abstractNumId w:val="176"/>
  </w:num>
  <w:num w:numId="186" w16cid:durableId="441458677">
    <w:abstractNumId w:val="79"/>
  </w:num>
  <w:num w:numId="187" w16cid:durableId="237055138">
    <w:abstractNumId w:val="15"/>
  </w:num>
  <w:num w:numId="188" w16cid:durableId="69037759">
    <w:abstractNumId w:val="172"/>
  </w:num>
  <w:num w:numId="189" w16cid:durableId="2004576396">
    <w:abstractNumId w:val="162"/>
  </w:num>
  <w:num w:numId="190" w16cid:durableId="1005865314">
    <w:abstractNumId w:val="17"/>
  </w:num>
  <w:num w:numId="191" w16cid:durableId="1410929545">
    <w:abstractNumId w:val="59"/>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A9BYlrBi74Cv7WyG41qS2cPR8VISDnkW0v7chlYzeKIBgXA5QoNBpCCFgHcSErTXmmwn/Jln5y3fCxXwF+vlKA==" w:salt="Pze3nMeds2r+Xq4nbAVrd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D6"/>
    <w:rsid w:val="000003DC"/>
    <w:rsid w:val="00000746"/>
    <w:rsid w:val="0000092F"/>
    <w:rsid w:val="00000CEB"/>
    <w:rsid w:val="000018F7"/>
    <w:rsid w:val="00004012"/>
    <w:rsid w:val="00004D4B"/>
    <w:rsid w:val="0000513A"/>
    <w:rsid w:val="000052CE"/>
    <w:rsid w:val="00005CE9"/>
    <w:rsid w:val="00005E53"/>
    <w:rsid w:val="00006038"/>
    <w:rsid w:val="00006EC6"/>
    <w:rsid w:val="000078E8"/>
    <w:rsid w:val="0001085B"/>
    <w:rsid w:val="00010C02"/>
    <w:rsid w:val="0001104D"/>
    <w:rsid w:val="00011057"/>
    <w:rsid w:val="00012410"/>
    <w:rsid w:val="00012BB5"/>
    <w:rsid w:val="000131E4"/>
    <w:rsid w:val="000134ED"/>
    <w:rsid w:val="00014E19"/>
    <w:rsid w:val="000154DD"/>
    <w:rsid w:val="0001756B"/>
    <w:rsid w:val="00017830"/>
    <w:rsid w:val="00020088"/>
    <w:rsid w:val="00020704"/>
    <w:rsid w:val="00020F6F"/>
    <w:rsid w:val="000210B4"/>
    <w:rsid w:val="00022D74"/>
    <w:rsid w:val="00024856"/>
    <w:rsid w:val="000249F2"/>
    <w:rsid w:val="00026167"/>
    <w:rsid w:val="00026C7D"/>
    <w:rsid w:val="00027926"/>
    <w:rsid w:val="0002792B"/>
    <w:rsid w:val="00030117"/>
    <w:rsid w:val="00030243"/>
    <w:rsid w:val="00030BD4"/>
    <w:rsid w:val="00030D69"/>
    <w:rsid w:val="00031BDF"/>
    <w:rsid w:val="00031F3F"/>
    <w:rsid w:val="000324F4"/>
    <w:rsid w:val="000331A7"/>
    <w:rsid w:val="0003350B"/>
    <w:rsid w:val="00034214"/>
    <w:rsid w:val="00034A73"/>
    <w:rsid w:val="00034AA0"/>
    <w:rsid w:val="00035B02"/>
    <w:rsid w:val="00035C78"/>
    <w:rsid w:val="000400B7"/>
    <w:rsid w:val="0004038F"/>
    <w:rsid w:val="00040A83"/>
    <w:rsid w:val="00041C33"/>
    <w:rsid w:val="00041EB2"/>
    <w:rsid w:val="00042CB7"/>
    <w:rsid w:val="0004308D"/>
    <w:rsid w:val="0004381E"/>
    <w:rsid w:val="00043B01"/>
    <w:rsid w:val="0004435B"/>
    <w:rsid w:val="00044C6A"/>
    <w:rsid w:val="00044F9F"/>
    <w:rsid w:val="0004500C"/>
    <w:rsid w:val="000456AE"/>
    <w:rsid w:val="0004571A"/>
    <w:rsid w:val="00045B34"/>
    <w:rsid w:val="00047260"/>
    <w:rsid w:val="0004768E"/>
    <w:rsid w:val="00050BA0"/>
    <w:rsid w:val="00050D5B"/>
    <w:rsid w:val="00052C44"/>
    <w:rsid w:val="00053405"/>
    <w:rsid w:val="00053C68"/>
    <w:rsid w:val="0005646A"/>
    <w:rsid w:val="00056F87"/>
    <w:rsid w:val="0005705E"/>
    <w:rsid w:val="000573CA"/>
    <w:rsid w:val="00057A7B"/>
    <w:rsid w:val="00060002"/>
    <w:rsid w:val="00060072"/>
    <w:rsid w:val="00060DB3"/>
    <w:rsid w:val="00063242"/>
    <w:rsid w:val="00064154"/>
    <w:rsid w:val="00064496"/>
    <w:rsid w:val="00064789"/>
    <w:rsid w:val="000648DD"/>
    <w:rsid w:val="0006511B"/>
    <w:rsid w:val="00066634"/>
    <w:rsid w:val="00066C41"/>
    <w:rsid w:val="00067ED5"/>
    <w:rsid w:val="000706C6"/>
    <w:rsid w:val="00072103"/>
    <w:rsid w:val="000726C6"/>
    <w:rsid w:val="00072819"/>
    <w:rsid w:val="000731C0"/>
    <w:rsid w:val="000733CF"/>
    <w:rsid w:val="00073C10"/>
    <w:rsid w:val="0007442F"/>
    <w:rsid w:val="00074E39"/>
    <w:rsid w:val="000755CB"/>
    <w:rsid w:val="00077377"/>
    <w:rsid w:val="00081BB8"/>
    <w:rsid w:val="000838DC"/>
    <w:rsid w:val="000845F1"/>
    <w:rsid w:val="00085888"/>
    <w:rsid w:val="00085ECC"/>
    <w:rsid w:val="00086894"/>
    <w:rsid w:val="00086BD2"/>
    <w:rsid w:val="00086C60"/>
    <w:rsid w:val="000877E0"/>
    <w:rsid w:val="000904A2"/>
    <w:rsid w:val="00094528"/>
    <w:rsid w:val="000959D5"/>
    <w:rsid w:val="00096656"/>
    <w:rsid w:val="000A161A"/>
    <w:rsid w:val="000A17F9"/>
    <w:rsid w:val="000A1BA9"/>
    <w:rsid w:val="000A1C64"/>
    <w:rsid w:val="000A2B60"/>
    <w:rsid w:val="000A2BD4"/>
    <w:rsid w:val="000A302D"/>
    <w:rsid w:val="000A3211"/>
    <w:rsid w:val="000A381F"/>
    <w:rsid w:val="000A3E04"/>
    <w:rsid w:val="000A40CE"/>
    <w:rsid w:val="000A444E"/>
    <w:rsid w:val="000A4BBE"/>
    <w:rsid w:val="000A5137"/>
    <w:rsid w:val="000A5735"/>
    <w:rsid w:val="000A5BA5"/>
    <w:rsid w:val="000A61B3"/>
    <w:rsid w:val="000A6DED"/>
    <w:rsid w:val="000B093A"/>
    <w:rsid w:val="000B0EC1"/>
    <w:rsid w:val="000B0FAE"/>
    <w:rsid w:val="000B116D"/>
    <w:rsid w:val="000B1B09"/>
    <w:rsid w:val="000B2103"/>
    <w:rsid w:val="000B214D"/>
    <w:rsid w:val="000B2330"/>
    <w:rsid w:val="000B2411"/>
    <w:rsid w:val="000B2B59"/>
    <w:rsid w:val="000B306C"/>
    <w:rsid w:val="000B556E"/>
    <w:rsid w:val="000B6ED5"/>
    <w:rsid w:val="000B7214"/>
    <w:rsid w:val="000B7664"/>
    <w:rsid w:val="000C124F"/>
    <w:rsid w:val="000C1D36"/>
    <w:rsid w:val="000C28AE"/>
    <w:rsid w:val="000C2A23"/>
    <w:rsid w:val="000C5981"/>
    <w:rsid w:val="000C5FF3"/>
    <w:rsid w:val="000C6D3B"/>
    <w:rsid w:val="000C7442"/>
    <w:rsid w:val="000C7B44"/>
    <w:rsid w:val="000C7BB0"/>
    <w:rsid w:val="000D035B"/>
    <w:rsid w:val="000D03C4"/>
    <w:rsid w:val="000D04A3"/>
    <w:rsid w:val="000D05F7"/>
    <w:rsid w:val="000D080A"/>
    <w:rsid w:val="000D08FB"/>
    <w:rsid w:val="000D0B1C"/>
    <w:rsid w:val="000D13D4"/>
    <w:rsid w:val="000D1A39"/>
    <w:rsid w:val="000D1E43"/>
    <w:rsid w:val="000D21D3"/>
    <w:rsid w:val="000D2BC6"/>
    <w:rsid w:val="000D392E"/>
    <w:rsid w:val="000D3A79"/>
    <w:rsid w:val="000D6AED"/>
    <w:rsid w:val="000D6BD9"/>
    <w:rsid w:val="000D7258"/>
    <w:rsid w:val="000D7889"/>
    <w:rsid w:val="000D7F25"/>
    <w:rsid w:val="000E053F"/>
    <w:rsid w:val="000E0C89"/>
    <w:rsid w:val="000E1BDE"/>
    <w:rsid w:val="000E2D39"/>
    <w:rsid w:val="000E33D7"/>
    <w:rsid w:val="000E4B22"/>
    <w:rsid w:val="000E57F2"/>
    <w:rsid w:val="000E6095"/>
    <w:rsid w:val="000E61AB"/>
    <w:rsid w:val="000E6556"/>
    <w:rsid w:val="000E6BBE"/>
    <w:rsid w:val="000E7763"/>
    <w:rsid w:val="000E7953"/>
    <w:rsid w:val="000F0095"/>
    <w:rsid w:val="000F11D2"/>
    <w:rsid w:val="000F2CA9"/>
    <w:rsid w:val="000F406F"/>
    <w:rsid w:val="000F560D"/>
    <w:rsid w:val="000F61A7"/>
    <w:rsid w:val="000F62C4"/>
    <w:rsid w:val="000F6529"/>
    <w:rsid w:val="000F768F"/>
    <w:rsid w:val="000F7740"/>
    <w:rsid w:val="00100BF4"/>
    <w:rsid w:val="00100C14"/>
    <w:rsid w:val="00101188"/>
    <w:rsid w:val="00101796"/>
    <w:rsid w:val="00101A25"/>
    <w:rsid w:val="001027F0"/>
    <w:rsid w:val="00103563"/>
    <w:rsid w:val="001035ED"/>
    <w:rsid w:val="00104F6F"/>
    <w:rsid w:val="00105DA3"/>
    <w:rsid w:val="001068A8"/>
    <w:rsid w:val="001110AC"/>
    <w:rsid w:val="001110C5"/>
    <w:rsid w:val="0011182D"/>
    <w:rsid w:val="0011260D"/>
    <w:rsid w:val="00112B54"/>
    <w:rsid w:val="00112E37"/>
    <w:rsid w:val="00113DCE"/>
    <w:rsid w:val="00114589"/>
    <w:rsid w:val="00115069"/>
    <w:rsid w:val="001152A8"/>
    <w:rsid w:val="001158C4"/>
    <w:rsid w:val="00115D0F"/>
    <w:rsid w:val="001164B2"/>
    <w:rsid w:val="001170B4"/>
    <w:rsid w:val="0011713D"/>
    <w:rsid w:val="00117351"/>
    <w:rsid w:val="00120391"/>
    <w:rsid w:val="00120621"/>
    <w:rsid w:val="00121C45"/>
    <w:rsid w:val="00121E52"/>
    <w:rsid w:val="001229F4"/>
    <w:rsid w:val="00122D17"/>
    <w:rsid w:val="00122E27"/>
    <w:rsid w:val="001232F0"/>
    <w:rsid w:val="00124A30"/>
    <w:rsid w:val="00125A59"/>
    <w:rsid w:val="00125E38"/>
    <w:rsid w:val="00126CFE"/>
    <w:rsid w:val="00131427"/>
    <w:rsid w:val="0013193C"/>
    <w:rsid w:val="001325C2"/>
    <w:rsid w:val="00132C59"/>
    <w:rsid w:val="00133D00"/>
    <w:rsid w:val="00134867"/>
    <w:rsid w:val="00134B8E"/>
    <w:rsid w:val="001352A1"/>
    <w:rsid w:val="001354E7"/>
    <w:rsid w:val="00136285"/>
    <w:rsid w:val="0013633B"/>
    <w:rsid w:val="0013734B"/>
    <w:rsid w:val="001377D9"/>
    <w:rsid w:val="00137E2C"/>
    <w:rsid w:val="00137F30"/>
    <w:rsid w:val="00137F9E"/>
    <w:rsid w:val="001401F9"/>
    <w:rsid w:val="00141CC8"/>
    <w:rsid w:val="001426C1"/>
    <w:rsid w:val="001437B1"/>
    <w:rsid w:val="00143829"/>
    <w:rsid w:val="001441CF"/>
    <w:rsid w:val="001448C6"/>
    <w:rsid w:val="001449AA"/>
    <w:rsid w:val="00144E7F"/>
    <w:rsid w:val="00145D82"/>
    <w:rsid w:val="001461EE"/>
    <w:rsid w:val="001466B8"/>
    <w:rsid w:val="001476CA"/>
    <w:rsid w:val="001500B1"/>
    <w:rsid w:val="001500BB"/>
    <w:rsid w:val="001506FD"/>
    <w:rsid w:val="0015274D"/>
    <w:rsid w:val="00152EB9"/>
    <w:rsid w:val="00153062"/>
    <w:rsid w:val="0015321C"/>
    <w:rsid w:val="00153457"/>
    <w:rsid w:val="00154247"/>
    <w:rsid w:val="001548C5"/>
    <w:rsid w:val="00154D49"/>
    <w:rsid w:val="00154F1B"/>
    <w:rsid w:val="001558DF"/>
    <w:rsid w:val="00156244"/>
    <w:rsid w:val="001569E2"/>
    <w:rsid w:val="00156EF8"/>
    <w:rsid w:val="00160942"/>
    <w:rsid w:val="00160CB4"/>
    <w:rsid w:val="001612BB"/>
    <w:rsid w:val="00161995"/>
    <w:rsid w:val="00162049"/>
    <w:rsid w:val="001620E0"/>
    <w:rsid w:val="001622D3"/>
    <w:rsid w:val="00162BA1"/>
    <w:rsid w:val="0016462E"/>
    <w:rsid w:val="00164C56"/>
    <w:rsid w:val="001650A3"/>
    <w:rsid w:val="001666E2"/>
    <w:rsid w:val="001668DD"/>
    <w:rsid w:val="00167092"/>
    <w:rsid w:val="001673CF"/>
    <w:rsid w:val="00167F5F"/>
    <w:rsid w:val="0017004A"/>
    <w:rsid w:val="0017025D"/>
    <w:rsid w:val="0017202E"/>
    <w:rsid w:val="00172484"/>
    <w:rsid w:val="00173799"/>
    <w:rsid w:val="00176B91"/>
    <w:rsid w:val="0017717A"/>
    <w:rsid w:val="00177197"/>
    <w:rsid w:val="001777F5"/>
    <w:rsid w:val="00177C53"/>
    <w:rsid w:val="00177D26"/>
    <w:rsid w:val="0018017C"/>
    <w:rsid w:val="001815C2"/>
    <w:rsid w:val="00181972"/>
    <w:rsid w:val="00182118"/>
    <w:rsid w:val="00182A82"/>
    <w:rsid w:val="00182B65"/>
    <w:rsid w:val="0018309C"/>
    <w:rsid w:val="00183103"/>
    <w:rsid w:val="00183548"/>
    <w:rsid w:val="0018421E"/>
    <w:rsid w:val="00184227"/>
    <w:rsid w:val="00185093"/>
    <w:rsid w:val="001850A6"/>
    <w:rsid w:val="0018724B"/>
    <w:rsid w:val="00190AF4"/>
    <w:rsid w:val="00191EEE"/>
    <w:rsid w:val="0019229D"/>
    <w:rsid w:val="0019347A"/>
    <w:rsid w:val="00193891"/>
    <w:rsid w:val="00193A26"/>
    <w:rsid w:val="001940D3"/>
    <w:rsid w:val="00194FD8"/>
    <w:rsid w:val="00195216"/>
    <w:rsid w:val="001952D2"/>
    <w:rsid w:val="00195A90"/>
    <w:rsid w:val="00196477"/>
    <w:rsid w:val="001973A4"/>
    <w:rsid w:val="00197902"/>
    <w:rsid w:val="00197FBA"/>
    <w:rsid w:val="001A1F08"/>
    <w:rsid w:val="001A2017"/>
    <w:rsid w:val="001A215F"/>
    <w:rsid w:val="001A233F"/>
    <w:rsid w:val="001A2AF2"/>
    <w:rsid w:val="001A3217"/>
    <w:rsid w:val="001A4613"/>
    <w:rsid w:val="001A4800"/>
    <w:rsid w:val="001A51F4"/>
    <w:rsid w:val="001A5FC8"/>
    <w:rsid w:val="001A6001"/>
    <w:rsid w:val="001A6271"/>
    <w:rsid w:val="001A75BF"/>
    <w:rsid w:val="001A7C29"/>
    <w:rsid w:val="001A7E12"/>
    <w:rsid w:val="001B0E06"/>
    <w:rsid w:val="001B1C7C"/>
    <w:rsid w:val="001B2320"/>
    <w:rsid w:val="001B28AC"/>
    <w:rsid w:val="001B39B6"/>
    <w:rsid w:val="001B4C65"/>
    <w:rsid w:val="001B4F01"/>
    <w:rsid w:val="001B5E10"/>
    <w:rsid w:val="001B7C91"/>
    <w:rsid w:val="001C212A"/>
    <w:rsid w:val="001C2740"/>
    <w:rsid w:val="001C3259"/>
    <w:rsid w:val="001C3447"/>
    <w:rsid w:val="001C347B"/>
    <w:rsid w:val="001C5940"/>
    <w:rsid w:val="001C603F"/>
    <w:rsid w:val="001C6940"/>
    <w:rsid w:val="001C7E90"/>
    <w:rsid w:val="001D0349"/>
    <w:rsid w:val="001D2882"/>
    <w:rsid w:val="001D2E51"/>
    <w:rsid w:val="001D3605"/>
    <w:rsid w:val="001D4B06"/>
    <w:rsid w:val="001D5280"/>
    <w:rsid w:val="001D569F"/>
    <w:rsid w:val="001D5BF2"/>
    <w:rsid w:val="001D6057"/>
    <w:rsid w:val="001D7E69"/>
    <w:rsid w:val="001E091D"/>
    <w:rsid w:val="001E218E"/>
    <w:rsid w:val="001E4258"/>
    <w:rsid w:val="001E4FD4"/>
    <w:rsid w:val="001E51CB"/>
    <w:rsid w:val="001E667C"/>
    <w:rsid w:val="001E704B"/>
    <w:rsid w:val="001E727B"/>
    <w:rsid w:val="001E78D8"/>
    <w:rsid w:val="001E7BFF"/>
    <w:rsid w:val="001E7E31"/>
    <w:rsid w:val="001F0644"/>
    <w:rsid w:val="001F0A8F"/>
    <w:rsid w:val="001F0DD1"/>
    <w:rsid w:val="001F1842"/>
    <w:rsid w:val="001F1CAB"/>
    <w:rsid w:val="001F483A"/>
    <w:rsid w:val="001F68CD"/>
    <w:rsid w:val="001F6987"/>
    <w:rsid w:val="001F7146"/>
    <w:rsid w:val="001F7409"/>
    <w:rsid w:val="001F7512"/>
    <w:rsid w:val="002007EF"/>
    <w:rsid w:val="00202267"/>
    <w:rsid w:val="00202E07"/>
    <w:rsid w:val="00203728"/>
    <w:rsid w:val="0020405F"/>
    <w:rsid w:val="00204848"/>
    <w:rsid w:val="002057F1"/>
    <w:rsid w:val="00205BC7"/>
    <w:rsid w:val="00205FBA"/>
    <w:rsid w:val="00206BCE"/>
    <w:rsid w:val="0020708D"/>
    <w:rsid w:val="00207950"/>
    <w:rsid w:val="00207DBE"/>
    <w:rsid w:val="00210280"/>
    <w:rsid w:val="002115D3"/>
    <w:rsid w:val="0021196E"/>
    <w:rsid w:val="00211CB5"/>
    <w:rsid w:val="00212F4E"/>
    <w:rsid w:val="00212FE5"/>
    <w:rsid w:val="0021340D"/>
    <w:rsid w:val="0021627B"/>
    <w:rsid w:val="002169C5"/>
    <w:rsid w:val="00217775"/>
    <w:rsid w:val="002177FF"/>
    <w:rsid w:val="00217CC4"/>
    <w:rsid w:val="002208D6"/>
    <w:rsid w:val="00220A4B"/>
    <w:rsid w:val="0022128F"/>
    <w:rsid w:val="00221BF0"/>
    <w:rsid w:val="00222BEE"/>
    <w:rsid w:val="00223B8C"/>
    <w:rsid w:val="00223FDB"/>
    <w:rsid w:val="00224190"/>
    <w:rsid w:val="0022463E"/>
    <w:rsid w:val="00224FAD"/>
    <w:rsid w:val="00225086"/>
    <w:rsid w:val="002272FE"/>
    <w:rsid w:val="00230957"/>
    <w:rsid w:val="0023198A"/>
    <w:rsid w:val="00232357"/>
    <w:rsid w:val="00232420"/>
    <w:rsid w:val="002327BE"/>
    <w:rsid w:val="00232CBE"/>
    <w:rsid w:val="00233715"/>
    <w:rsid w:val="0023392C"/>
    <w:rsid w:val="0023407C"/>
    <w:rsid w:val="0023436A"/>
    <w:rsid w:val="00235C15"/>
    <w:rsid w:val="00236466"/>
    <w:rsid w:val="00237BA7"/>
    <w:rsid w:val="002406D5"/>
    <w:rsid w:val="00240A2F"/>
    <w:rsid w:val="00240F5F"/>
    <w:rsid w:val="002419A3"/>
    <w:rsid w:val="00241ADE"/>
    <w:rsid w:val="002422E9"/>
    <w:rsid w:val="002426B3"/>
    <w:rsid w:val="00242713"/>
    <w:rsid w:val="0024367E"/>
    <w:rsid w:val="00243B38"/>
    <w:rsid w:val="0024501D"/>
    <w:rsid w:val="00245174"/>
    <w:rsid w:val="0024527E"/>
    <w:rsid w:val="00245418"/>
    <w:rsid w:val="00245594"/>
    <w:rsid w:val="002455CE"/>
    <w:rsid w:val="002470C6"/>
    <w:rsid w:val="0024735D"/>
    <w:rsid w:val="00247649"/>
    <w:rsid w:val="00247741"/>
    <w:rsid w:val="00247AB8"/>
    <w:rsid w:val="002519C4"/>
    <w:rsid w:val="00251ACF"/>
    <w:rsid w:val="002520B6"/>
    <w:rsid w:val="00252C11"/>
    <w:rsid w:val="00253473"/>
    <w:rsid w:val="00254B2E"/>
    <w:rsid w:val="00254C99"/>
    <w:rsid w:val="00256010"/>
    <w:rsid w:val="00260318"/>
    <w:rsid w:val="00260E1B"/>
    <w:rsid w:val="00261311"/>
    <w:rsid w:val="00261695"/>
    <w:rsid w:val="00262044"/>
    <w:rsid w:val="00262349"/>
    <w:rsid w:val="0026236A"/>
    <w:rsid w:val="00264AB4"/>
    <w:rsid w:val="00264CF0"/>
    <w:rsid w:val="002659AB"/>
    <w:rsid w:val="00265A6E"/>
    <w:rsid w:val="00265C43"/>
    <w:rsid w:val="00266C30"/>
    <w:rsid w:val="002679FF"/>
    <w:rsid w:val="00267A7D"/>
    <w:rsid w:val="00270CAE"/>
    <w:rsid w:val="00270F5B"/>
    <w:rsid w:val="00271BBF"/>
    <w:rsid w:val="00272178"/>
    <w:rsid w:val="002725DA"/>
    <w:rsid w:val="00272A8E"/>
    <w:rsid w:val="00272C77"/>
    <w:rsid w:val="002730E0"/>
    <w:rsid w:val="00273164"/>
    <w:rsid w:val="00273C7E"/>
    <w:rsid w:val="00274999"/>
    <w:rsid w:val="00274CAC"/>
    <w:rsid w:val="0027522C"/>
    <w:rsid w:val="0027578D"/>
    <w:rsid w:val="00276856"/>
    <w:rsid w:val="00276D53"/>
    <w:rsid w:val="0028017B"/>
    <w:rsid w:val="00280A42"/>
    <w:rsid w:val="00280C3C"/>
    <w:rsid w:val="0028165D"/>
    <w:rsid w:val="0028166B"/>
    <w:rsid w:val="00282936"/>
    <w:rsid w:val="002831C8"/>
    <w:rsid w:val="00283261"/>
    <w:rsid w:val="0028365E"/>
    <w:rsid w:val="00283A0F"/>
    <w:rsid w:val="00283BC8"/>
    <w:rsid w:val="0028407F"/>
    <w:rsid w:val="00284556"/>
    <w:rsid w:val="00284D62"/>
    <w:rsid w:val="00286AB3"/>
    <w:rsid w:val="00286C76"/>
    <w:rsid w:val="0028755E"/>
    <w:rsid w:val="00287DD1"/>
    <w:rsid w:val="00290193"/>
    <w:rsid w:val="0029077B"/>
    <w:rsid w:val="00290C89"/>
    <w:rsid w:val="00291D13"/>
    <w:rsid w:val="002923A3"/>
    <w:rsid w:val="0029409A"/>
    <w:rsid w:val="00294327"/>
    <w:rsid w:val="002944C4"/>
    <w:rsid w:val="002957E1"/>
    <w:rsid w:val="00295D9B"/>
    <w:rsid w:val="002967F9"/>
    <w:rsid w:val="00296A10"/>
    <w:rsid w:val="00297694"/>
    <w:rsid w:val="002977C0"/>
    <w:rsid w:val="002977F1"/>
    <w:rsid w:val="002A0084"/>
    <w:rsid w:val="002A0C1E"/>
    <w:rsid w:val="002A0DFB"/>
    <w:rsid w:val="002A0FFE"/>
    <w:rsid w:val="002A12CF"/>
    <w:rsid w:val="002A14D1"/>
    <w:rsid w:val="002A1E67"/>
    <w:rsid w:val="002A2424"/>
    <w:rsid w:val="002A254E"/>
    <w:rsid w:val="002A282C"/>
    <w:rsid w:val="002A38F8"/>
    <w:rsid w:val="002A40D7"/>
    <w:rsid w:val="002A4194"/>
    <w:rsid w:val="002A4B6B"/>
    <w:rsid w:val="002A54E1"/>
    <w:rsid w:val="002A69CE"/>
    <w:rsid w:val="002A6F34"/>
    <w:rsid w:val="002A720C"/>
    <w:rsid w:val="002A7668"/>
    <w:rsid w:val="002A7C22"/>
    <w:rsid w:val="002A7DE2"/>
    <w:rsid w:val="002B18B6"/>
    <w:rsid w:val="002B1A7A"/>
    <w:rsid w:val="002B237E"/>
    <w:rsid w:val="002B32D6"/>
    <w:rsid w:val="002B345A"/>
    <w:rsid w:val="002B3C08"/>
    <w:rsid w:val="002B404F"/>
    <w:rsid w:val="002B4062"/>
    <w:rsid w:val="002B6AE2"/>
    <w:rsid w:val="002B6B6D"/>
    <w:rsid w:val="002B6C3E"/>
    <w:rsid w:val="002B76C9"/>
    <w:rsid w:val="002B7986"/>
    <w:rsid w:val="002B79D2"/>
    <w:rsid w:val="002B7EF7"/>
    <w:rsid w:val="002C021A"/>
    <w:rsid w:val="002C03BB"/>
    <w:rsid w:val="002C0A99"/>
    <w:rsid w:val="002C26DD"/>
    <w:rsid w:val="002C2FED"/>
    <w:rsid w:val="002C356A"/>
    <w:rsid w:val="002C3B34"/>
    <w:rsid w:val="002C4535"/>
    <w:rsid w:val="002C5680"/>
    <w:rsid w:val="002C56B9"/>
    <w:rsid w:val="002C685B"/>
    <w:rsid w:val="002C6868"/>
    <w:rsid w:val="002C7B25"/>
    <w:rsid w:val="002C7D6F"/>
    <w:rsid w:val="002D06AC"/>
    <w:rsid w:val="002D111B"/>
    <w:rsid w:val="002D113F"/>
    <w:rsid w:val="002D11E0"/>
    <w:rsid w:val="002D16BB"/>
    <w:rsid w:val="002D1DC5"/>
    <w:rsid w:val="002D3895"/>
    <w:rsid w:val="002D5055"/>
    <w:rsid w:val="002D549F"/>
    <w:rsid w:val="002D5C09"/>
    <w:rsid w:val="002D5D7F"/>
    <w:rsid w:val="002D5DC9"/>
    <w:rsid w:val="002D61D0"/>
    <w:rsid w:val="002D6E35"/>
    <w:rsid w:val="002D75FD"/>
    <w:rsid w:val="002D7AAD"/>
    <w:rsid w:val="002D7F2D"/>
    <w:rsid w:val="002E01BF"/>
    <w:rsid w:val="002E1707"/>
    <w:rsid w:val="002E18A1"/>
    <w:rsid w:val="002E1D02"/>
    <w:rsid w:val="002E2002"/>
    <w:rsid w:val="002E23E5"/>
    <w:rsid w:val="002E331C"/>
    <w:rsid w:val="002E3397"/>
    <w:rsid w:val="002E3F6D"/>
    <w:rsid w:val="002E6CCD"/>
    <w:rsid w:val="002F033F"/>
    <w:rsid w:val="002F2462"/>
    <w:rsid w:val="002F250F"/>
    <w:rsid w:val="002F28C0"/>
    <w:rsid w:val="002F3C27"/>
    <w:rsid w:val="002F4938"/>
    <w:rsid w:val="002F4F10"/>
    <w:rsid w:val="002F5743"/>
    <w:rsid w:val="002F6471"/>
    <w:rsid w:val="002F67AE"/>
    <w:rsid w:val="002F7872"/>
    <w:rsid w:val="002F7C0E"/>
    <w:rsid w:val="003000BA"/>
    <w:rsid w:val="003002A0"/>
    <w:rsid w:val="00300938"/>
    <w:rsid w:val="0030110F"/>
    <w:rsid w:val="0030216C"/>
    <w:rsid w:val="00302CAF"/>
    <w:rsid w:val="00303907"/>
    <w:rsid w:val="00303BD9"/>
    <w:rsid w:val="003049BA"/>
    <w:rsid w:val="00304B6C"/>
    <w:rsid w:val="00304DF4"/>
    <w:rsid w:val="00304F17"/>
    <w:rsid w:val="003052FB"/>
    <w:rsid w:val="00305355"/>
    <w:rsid w:val="003058D7"/>
    <w:rsid w:val="00305AAF"/>
    <w:rsid w:val="00305BB6"/>
    <w:rsid w:val="00306E9F"/>
    <w:rsid w:val="00306EC2"/>
    <w:rsid w:val="00306F08"/>
    <w:rsid w:val="00307842"/>
    <w:rsid w:val="00310135"/>
    <w:rsid w:val="003104C1"/>
    <w:rsid w:val="0031063D"/>
    <w:rsid w:val="00310D36"/>
    <w:rsid w:val="00310DEC"/>
    <w:rsid w:val="00312DA6"/>
    <w:rsid w:val="00312FCB"/>
    <w:rsid w:val="00313060"/>
    <w:rsid w:val="003136A5"/>
    <w:rsid w:val="003142B8"/>
    <w:rsid w:val="0031435A"/>
    <w:rsid w:val="0031548D"/>
    <w:rsid w:val="0031584F"/>
    <w:rsid w:val="003158C2"/>
    <w:rsid w:val="00315AEE"/>
    <w:rsid w:val="00316305"/>
    <w:rsid w:val="003166B0"/>
    <w:rsid w:val="003166C3"/>
    <w:rsid w:val="00317108"/>
    <w:rsid w:val="00317782"/>
    <w:rsid w:val="00317B02"/>
    <w:rsid w:val="00317D11"/>
    <w:rsid w:val="00320E24"/>
    <w:rsid w:val="00320E4E"/>
    <w:rsid w:val="00321129"/>
    <w:rsid w:val="0032242D"/>
    <w:rsid w:val="00322656"/>
    <w:rsid w:val="0032290E"/>
    <w:rsid w:val="00322E6A"/>
    <w:rsid w:val="00323646"/>
    <w:rsid w:val="00326888"/>
    <w:rsid w:val="003276E5"/>
    <w:rsid w:val="00327E97"/>
    <w:rsid w:val="003313B4"/>
    <w:rsid w:val="003324E3"/>
    <w:rsid w:val="00332DE7"/>
    <w:rsid w:val="0033389F"/>
    <w:rsid w:val="00333E81"/>
    <w:rsid w:val="0033443B"/>
    <w:rsid w:val="0033503F"/>
    <w:rsid w:val="00335071"/>
    <w:rsid w:val="003355A2"/>
    <w:rsid w:val="00336F07"/>
    <w:rsid w:val="00337F8D"/>
    <w:rsid w:val="003415F3"/>
    <w:rsid w:val="003417F6"/>
    <w:rsid w:val="003433A7"/>
    <w:rsid w:val="003434F9"/>
    <w:rsid w:val="00343558"/>
    <w:rsid w:val="0034368C"/>
    <w:rsid w:val="003438F6"/>
    <w:rsid w:val="00343CA5"/>
    <w:rsid w:val="00343F7C"/>
    <w:rsid w:val="00344245"/>
    <w:rsid w:val="003444D1"/>
    <w:rsid w:val="00344A7F"/>
    <w:rsid w:val="003455E3"/>
    <w:rsid w:val="0034688E"/>
    <w:rsid w:val="003479B6"/>
    <w:rsid w:val="00347F72"/>
    <w:rsid w:val="0035146C"/>
    <w:rsid w:val="003514B1"/>
    <w:rsid w:val="00351A76"/>
    <w:rsid w:val="003527C2"/>
    <w:rsid w:val="00352F35"/>
    <w:rsid w:val="0035500E"/>
    <w:rsid w:val="003563EC"/>
    <w:rsid w:val="00356C56"/>
    <w:rsid w:val="00356E03"/>
    <w:rsid w:val="003606BA"/>
    <w:rsid w:val="00361B55"/>
    <w:rsid w:val="003626D7"/>
    <w:rsid w:val="0036276E"/>
    <w:rsid w:val="00362A2B"/>
    <w:rsid w:val="00363BE5"/>
    <w:rsid w:val="00363D26"/>
    <w:rsid w:val="003658C3"/>
    <w:rsid w:val="00366A8C"/>
    <w:rsid w:val="00367017"/>
    <w:rsid w:val="0036792F"/>
    <w:rsid w:val="003706EF"/>
    <w:rsid w:val="003711F4"/>
    <w:rsid w:val="00373008"/>
    <w:rsid w:val="00373853"/>
    <w:rsid w:val="00373C34"/>
    <w:rsid w:val="00374AAE"/>
    <w:rsid w:val="00374B39"/>
    <w:rsid w:val="00375478"/>
    <w:rsid w:val="003759DF"/>
    <w:rsid w:val="00376689"/>
    <w:rsid w:val="00377079"/>
    <w:rsid w:val="003801CA"/>
    <w:rsid w:val="00380D4A"/>
    <w:rsid w:val="00381753"/>
    <w:rsid w:val="00384D05"/>
    <w:rsid w:val="00385676"/>
    <w:rsid w:val="00385B02"/>
    <w:rsid w:val="00385B14"/>
    <w:rsid w:val="00385B1C"/>
    <w:rsid w:val="003869A5"/>
    <w:rsid w:val="00387021"/>
    <w:rsid w:val="00387719"/>
    <w:rsid w:val="00390560"/>
    <w:rsid w:val="0039066E"/>
    <w:rsid w:val="003913B9"/>
    <w:rsid w:val="0039220F"/>
    <w:rsid w:val="00393C26"/>
    <w:rsid w:val="003943D5"/>
    <w:rsid w:val="00395DB5"/>
    <w:rsid w:val="00396803"/>
    <w:rsid w:val="00397C9E"/>
    <w:rsid w:val="003A0B60"/>
    <w:rsid w:val="003A0ECB"/>
    <w:rsid w:val="003A1AA3"/>
    <w:rsid w:val="003A3AD5"/>
    <w:rsid w:val="003A456A"/>
    <w:rsid w:val="003A4749"/>
    <w:rsid w:val="003A4C1B"/>
    <w:rsid w:val="003A4EEB"/>
    <w:rsid w:val="003A5CCC"/>
    <w:rsid w:val="003A5F38"/>
    <w:rsid w:val="003A61C8"/>
    <w:rsid w:val="003A7A72"/>
    <w:rsid w:val="003A7A8D"/>
    <w:rsid w:val="003B08B2"/>
    <w:rsid w:val="003B21D7"/>
    <w:rsid w:val="003B23B5"/>
    <w:rsid w:val="003B369D"/>
    <w:rsid w:val="003B51AE"/>
    <w:rsid w:val="003B5515"/>
    <w:rsid w:val="003B62F6"/>
    <w:rsid w:val="003B6570"/>
    <w:rsid w:val="003B7970"/>
    <w:rsid w:val="003B7A3C"/>
    <w:rsid w:val="003C09C2"/>
    <w:rsid w:val="003C0C8F"/>
    <w:rsid w:val="003C0FE5"/>
    <w:rsid w:val="003C1780"/>
    <w:rsid w:val="003C2071"/>
    <w:rsid w:val="003C210C"/>
    <w:rsid w:val="003C239E"/>
    <w:rsid w:val="003C2B5B"/>
    <w:rsid w:val="003C2DFA"/>
    <w:rsid w:val="003C3066"/>
    <w:rsid w:val="003C377C"/>
    <w:rsid w:val="003C396A"/>
    <w:rsid w:val="003C3C9C"/>
    <w:rsid w:val="003C3E80"/>
    <w:rsid w:val="003C490C"/>
    <w:rsid w:val="003C6567"/>
    <w:rsid w:val="003C6A70"/>
    <w:rsid w:val="003C6ACE"/>
    <w:rsid w:val="003C79FC"/>
    <w:rsid w:val="003D08C2"/>
    <w:rsid w:val="003D0C7A"/>
    <w:rsid w:val="003D0F44"/>
    <w:rsid w:val="003D1098"/>
    <w:rsid w:val="003D146F"/>
    <w:rsid w:val="003D1DA4"/>
    <w:rsid w:val="003D1EE3"/>
    <w:rsid w:val="003D224D"/>
    <w:rsid w:val="003D2720"/>
    <w:rsid w:val="003D287E"/>
    <w:rsid w:val="003D2923"/>
    <w:rsid w:val="003D3197"/>
    <w:rsid w:val="003D380D"/>
    <w:rsid w:val="003D3C4D"/>
    <w:rsid w:val="003D482D"/>
    <w:rsid w:val="003D5036"/>
    <w:rsid w:val="003D558F"/>
    <w:rsid w:val="003D5909"/>
    <w:rsid w:val="003D5B69"/>
    <w:rsid w:val="003D5E1C"/>
    <w:rsid w:val="003D62B3"/>
    <w:rsid w:val="003D70C5"/>
    <w:rsid w:val="003D75FB"/>
    <w:rsid w:val="003D793B"/>
    <w:rsid w:val="003D7FC8"/>
    <w:rsid w:val="003E0508"/>
    <w:rsid w:val="003E2681"/>
    <w:rsid w:val="003E2AF6"/>
    <w:rsid w:val="003E6C33"/>
    <w:rsid w:val="003E6C89"/>
    <w:rsid w:val="003E74A0"/>
    <w:rsid w:val="003E74FD"/>
    <w:rsid w:val="003F05F3"/>
    <w:rsid w:val="003F0C6C"/>
    <w:rsid w:val="003F0E93"/>
    <w:rsid w:val="003F127E"/>
    <w:rsid w:val="003F1A6D"/>
    <w:rsid w:val="003F1BC7"/>
    <w:rsid w:val="003F23A2"/>
    <w:rsid w:val="003F25FE"/>
    <w:rsid w:val="003F26FA"/>
    <w:rsid w:val="003F4584"/>
    <w:rsid w:val="003F599D"/>
    <w:rsid w:val="003F5DD1"/>
    <w:rsid w:val="003F6149"/>
    <w:rsid w:val="003F74E9"/>
    <w:rsid w:val="003F759A"/>
    <w:rsid w:val="003F7875"/>
    <w:rsid w:val="003F7BC9"/>
    <w:rsid w:val="003F7E5E"/>
    <w:rsid w:val="0040146F"/>
    <w:rsid w:val="00401E2A"/>
    <w:rsid w:val="00401FB1"/>
    <w:rsid w:val="004021B6"/>
    <w:rsid w:val="0040287A"/>
    <w:rsid w:val="0040318A"/>
    <w:rsid w:val="00403951"/>
    <w:rsid w:val="00403BFA"/>
    <w:rsid w:val="00403CD4"/>
    <w:rsid w:val="004043AA"/>
    <w:rsid w:val="00404A39"/>
    <w:rsid w:val="00404B0C"/>
    <w:rsid w:val="00405727"/>
    <w:rsid w:val="00406139"/>
    <w:rsid w:val="004061F3"/>
    <w:rsid w:val="00406CFC"/>
    <w:rsid w:val="00406DA5"/>
    <w:rsid w:val="00407DF7"/>
    <w:rsid w:val="0041045F"/>
    <w:rsid w:val="00411114"/>
    <w:rsid w:val="00411677"/>
    <w:rsid w:val="0041174F"/>
    <w:rsid w:val="00412331"/>
    <w:rsid w:val="00412D5B"/>
    <w:rsid w:val="00413601"/>
    <w:rsid w:val="00413E6B"/>
    <w:rsid w:val="00413EA3"/>
    <w:rsid w:val="004147E7"/>
    <w:rsid w:val="00414E89"/>
    <w:rsid w:val="00415098"/>
    <w:rsid w:val="0041513D"/>
    <w:rsid w:val="0041539B"/>
    <w:rsid w:val="00415C5B"/>
    <w:rsid w:val="00416B5D"/>
    <w:rsid w:val="00416EF8"/>
    <w:rsid w:val="0041701D"/>
    <w:rsid w:val="00417CAA"/>
    <w:rsid w:val="00420021"/>
    <w:rsid w:val="0042044E"/>
    <w:rsid w:val="00420748"/>
    <w:rsid w:val="00420E29"/>
    <w:rsid w:val="00421794"/>
    <w:rsid w:val="00421B99"/>
    <w:rsid w:val="00422EF8"/>
    <w:rsid w:val="00422FB0"/>
    <w:rsid w:val="00423617"/>
    <w:rsid w:val="004236D8"/>
    <w:rsid w:val="00423CA2"/>
    <w:rsid w:val="00423D72"/>
    <w:rsid w:val="00424C74"/>
    <w:rsid w:val="004259FD"/>
    <w:rsid w:val="00425C8C"/>
    <w:rsid w:val="00427306"/>
    <w:rsid w:val="00430B55"/>
    <w:rsid w:val="0043117B"/>
    <w:rsid w:val="004319AB"/>
    <w:rsid w:val="004325A4"/>
    <w:rsid w:val="0043279C"/>
    <w:rsid w:val="00432998"/>
    <w:rsid w:val="00432B43"/>
    <w:rsid w:val="00433F12"/>
    <w:rsid w:val="00433FB6"/>
    <w:rsid w:val="00434624"/>
    <w:rsid w:val="004346D1"/>
    <w:rsid w:val="004348C0"/>
    <w:rsid w:val="00435137"/>
    <w:rsid w:val="004357E6"/>
    <w:rsid w:val="004359AA"/>
    <w:rsid w:val="0043614E"/>
    <w:rsid w:val="00437AFF"/>
    <w:rsid w:val="00441096"/>
    <w:rsid w:val="004418ED"/>
    <w:rsid w:val="00442506"/>
    <w:rsid w:val="00442853"/>
    <w:rsid w:val="00442CA8"/>
    <w:rsid w:val="0044320E"/>
    <w:rsid w:val="0044370C"/>
    <w:rsid w:val="004438B4"/>
    <w:rsid w:val="00443964"/>
    <w:rsid w:val="004443E3"/>
    <w:rsid w:val="00446020"/>
    <w:rsid w:val="00446D24"/>
    <w:rsid w:val="00446F31"/>
    <w:rsid w:val="00447678"/>
    <w:rsid w:val="00447C8E"/>
    <w:rsid w:val="004520A2"/>
    <w:rsid w:val="00452BD6"/>
    <w:rsid w:val="00453501"/>
    <w:rsid w:val="00453AE1"/>
    <w:rsid w:val="004547FD"/>
    <w:rsid w:val="00454F46"/>
    <w:rsid w:val="0045503D"/>
    <w:rsid w:val="00455413"/>
    <w:rsid w:val="00455956"/>
    <w:rsid w:val="004566A9"/>
    <w:rsid w:val="00456714"/>
    <w:rsid w:val="004574CC"/>
    <w:rsid w:val="00457ABB"/>
    <w:rsid w:val="00457D76"/>
    <w:rsid w:val="00457FB0"/>
    <w:rsid w:val="00460428"/>
    <w:rsid w:val="00460555"/>
    <w:rsid w:val="004617C9"/>
    <w:rsid w:val="00461FC4"/>
    <w:rsid w:val="004620BE"/>
    <w:rsid w:val="0046290B"/>
    <w:rsid w:val="00462C7B"/>
    <w:rsid w:val="004635D0"/>
    <w:rsid w:val="0046394A"/>
    <w:rsid w:val="00463BAE"/>
    <w:rsid w:val="0046435A"/>
    <w:rsid w:val="00464819"/>
    <w:rsid w:val="00465F47"/>
    <w:rsid w:val="0046603E"/>
    <w:rsid w:val="00466669"/>
    <w:rsid w:val="00466C15"/>
    <w:rsid w:val="00470328"/>
    <w:rsid w:val="00470546"/>
    <w:rsid w:val="004717CE"/>
    <w:rsid w:val="00472F05"/>
    <w:rsid w:val="004732E6"/>
    <w:rsid w:val="00473C55"/>
    <w:rsid w:val="0047407C"/>
    <w:rsid w:val="00474502"/>
    <w:rsid w:val="0047674C"/>
    <w:rsid w:val="00476B88"/>
    <w:rsid w:val="0047728D"/>
    <w:rsid w:val="004804E7"/>
    <w:rsid w:val="00480990"/>
    <w:rsid w:val="00480A6E"/>
    <w:rsid w:val="004813C4"/>
    <w:rsid w:val="00482102"/>
    <w:rsid w:val="00483070"/>
    <w:rsid w:val="00484755"/>
    <w:rsid w:val="004858DE"/>
    <w:rsid w:val="00485E94"/>
    <w:rsid w:val="004863CB"/>
    <w:rsid w:val="00487763"/>
    <w:rsid w:val="0049094C"/>
    <w:rsid w:val="00491B35"/>
    <w:rsid w:val="00492181"/>
    <w:rsid w:val="00492293"/>
    <w:rsid w:val="00492399"/>
    <w:rsid w:val="00494A55"/>
    <w:rsid w:val="004978D6"/>
    <w:rsid w:val="00497D1F"/>
    <w:rsid w:val="00497FEA"/>
    <w:rsid w:val="004A0C8D"/>
    <w:rsid w:val="004A169C"/>
    <w:rsid w:val="004A1826"/>
    <w:rsid w:val="004A2FA3"/>
    <w:rsid w:val="004A3020"/>
    <w:rsid w:val="004A4447"/>
    <w:rsid w:val="004A45F0"/>
    <w:rsid w:val="004A4A7D"/>
    <w:rsid w:val="004A4CAE"/>
    <w:rsid w:val="004A5541"/>
    <w:rsid w:val="004A5B3C"/>
    <w:rsid w:val="004A618B"/>
    <w:rsid w:val="004A618F"/>
    <w:rsid w:val="004A66C3"/>
    <w:rsid w:val="004A6969"/>
    <w:rsid w:val="004A7289"/>
    <w:rsid w:val="004A7672"/>
    <w:rsid w:val="004A7C27"/>
    <w:rsid w:val="004B014E"/>
    <w:rsid w:val="004B0E84"/>
    <w:rsid w:val="004B11F1"/>
    <w:rsid w:val="004B24B4"/>
    <w:rsid w:val="004B2C47"/>
    <w:rsid w:val="004B2E3D"/>
    <w:rsid w:val="004B3092"/>
    <w:rsid w:val="004B5DFF"/>
    <w:rsid w:val="004B7F4D"/>
    <w:rsid w:val="004B7F97"/>
    <w:rsid w:val="004C023F"/>
    <w:rsid w:val="004C11A1"/>
    <w:rsid w:val="004C1927"/>
    <w:rsid w:val="004C1D2A"/>
    <w:rsid w:val="004C233B"/>
    <w:rsid w:val="004C37CA"/>
    <w:rsid w:val="004C460C"/>
    <w:rsid w:val="004C5320"/>
    <w:rsid w:val="004C5519"/>
    <w:rsid w:val="004C59DC"/>
    <w:rsid w:val="004C5E76"/>
    <w:rsid w:val="004C67EB"/>
    <w:rsid w:val="004C794F"/>
    <w:rsid w:val="004D0CB1"/>
    <w:rsid w:val="004D322D"/>
    <w:rsid w:val="004D47C9"/>
    <w:rsid w:val="004D5BC2"/>
    <w:rsid w:val="004D6D64"/>
    <w:rsid w:val="004D75E6"/>
    <w:rsid w:val="004D78A9"/>
    <w:rsid w:val="004E0384"/>
    <w:rsid w:val="004E17B3"/>
    <w:rsid w:val="004E36C2"/>
    <w:rsid w:val="004E3B69"/>
    <w:rsid w:val="004E4C4D"/>
    <w:rsid w:val="004E6EC3"/>
    <w:rsid w:val="004E6FDD"/>
    <w:rsid w:val="004E71CA"/>
    <w:rsid w:val="004F0364"/>
    <w:rsid w:val="004F07C9"/>
    <w:rsid w:val="004F0E29"/>
    <w:rsid w:val="004F191A"/>
    <w:rsid w:val="004F2773"/>
    <w:rsid w:val="004F2BA3"/>
    <w:rsid w:val="004F2FAD"/>
    <w:rsid w:val="004F34F5"/>
    <w:rsid w:val="004F3A5A"/>
    <w:rsid w:val="004F54ED"/>
    <w:rsid w:val="004F55A5"/>
    <w:rsid w:val="004F64CB"/>
    <w:rsid w:val="004F6C39"/>
    <w:rsid w:val="004F738B"/>
    <w:rsid w:val="004F78CE"/>
    <w:rsid w:val="004F7C63"/>
    <w:rsid w:val="004F7C71"/>
    <w:rsid w:val="004F7EB5"/>
    <w:rsid w:val="0050004A"/>
    <w:rsid w:val="00500860"/>
    <w:rsid w:val="00500EA0"/>
    <w:rsid w:val="005014D2"/>
    <w:rsid w:val="005015C6"/>
    <w:rsid w:val="00501914"/>
    <w:rsid w:val="00502B14"/>
    <w:rsid w:val="00502D16"/>
    <w:rsid w:val="0050314B"/>
    <w:rsid w:val="00505D57"/>
    <w:rsid w:val="005065B9"/>
    <w:rsid w:val="0051022C"/>
    <w:rsid w:val="00510674"/>
    <w:rsid w:val="00510C48"/>
    <w:rsid w:val="00511179"/>
    <w:rsid w:val="005111D0"/>
    <w:rsid w:val="00511A2E"/>
    <w:rsid w:val="00511A5D"/>
    <w:rsid w:val="00511D80"/>
    <w:rsid w:val="005121AC"/>
    <w:rsid w:val="0051286F"/>
    <w:rsid w:val="00512D4C"/>
    <w:rsid w:val="00512F15"/>
    <w:rsid w:val="0051369A"/>
    <w:rsid w:val="00513D10"/>
    <w:rsid w:val="00513E5D"/>
    <w:rsid w:val="00513FE6"/>
    <w:rsid w:val="00515E06"/>
    <w:rsid w:val="00516A0E"/>
    <w:rsid w:val="005170D1"/>
    <w:rsid w:val="00520100"/>
    <w:rsid w:val="005224AC"/>
    <w:rsid w:val="00523A9F"/>
    <w:rsid w:val="005247B8"/>
    <w:rsid w:val="00524821"/>
    <w:rsid w:val="0052527D"/>
    <w:rsid w:val="00525726"/>
    <w:rsid w:val="0052731B"/>
    <w:rsid w:val="00527442"/>
    <w:rsid w:val="0053143E"/>
    <w:rsid w:val="005343F2"/>
    <w:rsid w:val="005344ED"/>
    <w:rsid w:val="0053472E"/>
    <w:rsid w:val="005354E2"/>
    <w:rsid w:val="005358FF"/>
    <w:rsid w:val="00535B36"/>
    <w:rsid w:val="00535EEA"/>
    <w:rsid w:val="005360D3"/>
    <w:rsid w:val="00537415"/>
    <w:rsid w:val="00537F5F"/>
    <w:rsid w:val="00540688"/>
    <w:rsid w:val="00540965"/>
    <w:rsid w:val="00540BC2"/>
    <w:rsid w:val="00540C0C"/>
    <w:rsid w:val="00540DC1"/>
    <w:rsid w:val="0054158A"/>
    <w:rsid w:val="005417AE"/>
    <w:rsid w:val="0054185F"/>
    <w:rsid w:val="00541BCF"/>
    <w:rsid w:val="00541CC2"/>
    <w:rsid w:val="005437FB"/>
    <w:rsid w:val="005443A4"/>
    <w:rsid w:val="00544563"/>
    <w:rsid w:val="00544679"/>
    <w:rsid w:val="00544E03"/>
    <w:rsid w:val="005453F7"/>
    <w:rsid w:val="00545514"/>
    <w:rsid w:val="00545BF7"/>
    <w:rsid w:val="00546A00"/>
    <w:rsid w:val="00546CD5"/>
    <w:rsid w:val="00546DC8"/>
    <w:rsid w:val="00547E4C"/>
    <w:rsid w:val="0055088F"/>
    <w:rsid w:val="0055090D"/>
    <w:rsid w:val="00550FF3"/>
    <w:rsid w:val="005512E5"/>
    <w:rsid w:val="00551406"/>
    <w:rsid w:val="00551DE8"/>
    <w:rsid w:val="00552326"/>
    <w:rsid w:val="005525AE"/>
    <w:rsid w:val="00552908"/>
    <w:rsid w:val="005537D2"/>
    <w:rsid w:val="00553A6C"/>
    <w:rsid w:val="005548E9"/>
    <w:rsid w:val="00554EFE"/>
    <w:rsid w:val="00555041"/>
    <w:rsid w:val="0055540E"/>
    <w:rsid w:val="00555E44"/>
    <w:rsid w:val="005563F5"/>
    <w:rsid w:val="00556661"/>
    <w:rsid w:val="005566EC"/>
    <w:rsid w:val="00556F21"/>
    <w:rsid w:val="00557FCA"/>
    <w:rsid w:val="005601C9"/>
    <w:rsid w:val="005605CC"/>
    <w:rsid w:val="005614FF"/>
    <w:rsid w:val="005616D5"/>
    <w:rsid w:val="00561C10"/>
    <w:rsid w:val="00562656"/>
    <w:rsid w:val="00562CEC"/>
    <w:rsid w:val="00562FBC"/>
    <w:rsid w:val="00563149"/>
    <w:rsid w:val="005633D6"/>
    <w:rsid w:val="00564C4A"/>
    <w:rsid w:val="00565710"/>
    <w:rsid w:val="0056650B"/>
    <w:rsid w:val="005665DF"/>
    <w:rsid w:val="00567215"/>
    <w:rsid w:val="0056771F"/>
    <w:rsid w:val="0057015A"/>
    <w:rsid w:val="005703F0"/>
    <w:rsid w:val="005704EE"/>
    <w:rsid w:val="0057051F"/>
    <w:rsid w:val="00570A86"/>
    <w:rsid w:val="00571720"/>
    <w:rsid w:val="0057192A"/>
    <w:rsid w:val="00571AC9"/>
    <w:rsid w:val="00571CA9"/>
    <w:rsid w:val="0057236E"/>
    <w:rsid w:val="00572F26"/>
    <w:rsid w:val="0057311C"/>
    <w:rsid w:val="00573615"/>
    <w:rsid w:val="005745F9"/>
    <w:rsid w:val="00574EA5"/>
    <w:rsid w:val="00575564"/>
    <w:rsid w:val="00576AF4"/>
    <w:rsid w:val="00576E4C"/>
    <w:rsid w:val="00576E98"/>
    <w:rsid w:val="005774F4"/>
    <w:rsid w:val="00577CD0"/>
    <w:rsid w:val="00580343"/>
    <w:rsid w:val="005813B3"/>
    <w:rsid w:val="00581A87"/>
    <w:rsid w:val="00582638"/>
    <w:rsid w:val="00582A28"/>
    <w:rsid w:val="00585603"/>
    <w:rsid w:val="00585DB6"/>
    <w:rsid w:val="00585DBC"/>
    <w:rsid w:val="0058682F"/>
    <w:rsid w:val="0058706E"/>
    <w:rsid w:val="00590810"/>
    <w:rsid w:val="00590ACE"/>
    <w:rsid w:val="00590BC3"/>
    <w:rsid w:val="00590F9C"/>
    <w:rsid w:val="0059120E"/>
    <w:rsid w:val="00591995"/>
    <w:rsid w:val="005937AB"/>
    <w:rsid w:val="00593A7E"/>
    <w:rsid w:val="00593DBD"/>
    <w:rsid w:val="0059508E"/>
    <w:rsid w:val="0059528F"/>
    <w:rsid w:val="00595A33"/>
    <w:rsid w:val="005A0178"/>
    <w:rsid w:val="005A0E42"/>
    <w:rsid w:val="005A0FCB"/>
    <w:rsid w:val="005A17A2"/>
    <w:rsid w:val="005A18C7"/>
    <w:rsid w:val="005A18F5"/>
    <w:rsid w:val="005A1FBC"/>
    <w:rsid w:val="005A2CFA"/>
    <w:rsid w:val="005A4879"/>
    <w:rsid w:val="005A491D"/>
    <w:rsid w:val="005A5418"/>
    <w:rsid w:val="005A54EB"/>
    <w:rsid w:val="005A5723"/>
    <w:rsid w:val="005A5759"/>
    <w:rsid w:val="005A6456"/>
    <w:rsid w:val="005A69F7"/>
    <w:rsid w:val="005A74C5"/>
    <w:rsid w:val="005B08ED"/>
    <w:rsid w:val="005B1102"/>
    <w:rsid w:val="005B1714"/>
    <w:rsid w:val="005B1B27"/>
    <w:rsid w:val="005B1B5E"/>
    <w:rsid w:val="005B251F"/>
    <w:rsid w:val="005B27F3"/>
    <w:rsid w:val="005B335F"/>
    <w:rsid w:val="005B4F60"/>
    <w:rsid w:val="005B4F92"/>
    <w:rsid w:val="005B7633"/>
    <w:rsid w:val="005B7B8E"/>
    <w:rsid w:val="005B7E77"/>
    <w:rsid w:val="005C01DC"/>
    <w:rsid w:val="005C0494"/>
    <w:rsid w:val="005C141D"/>
    <w:rsid w:val="005C2BB9"/>
    <w:rsid w:val="005C2FD5"/>
    <w:rsid w:val="005C40D4"/>
    <w:rsid w:val="005C4AB1"/>
    <w:rsid w:val="005C54B8"/>
    <w:rsid w:val="005C5CE5"/>
    <w:rsid w:val="005C6123"/>
    <w:rsid w:val="005C63FD"/>
    <w:rsid w:val="005C65A8"/>
    <w:rsid w:val="005C6E49"/>
    <w:rsid w:val="005C6F6A"/>
    <w:rsid w:val="005C78A1"/>
    <w:rsid w:val="005D0CFC"/>
    <w:rsid w:val="005D0E29"/>
    <w:rsid w:val="005D1939"/>
    <w:rsid w:val="005D2C78"/>
    <w:rsid w:val="005D3153"/>
    <w:rsid w:val="005D31E5"/>
    <w:rsid w:val="005D4091"/>
    <w:rsid w:val="005D4DF9"/>
    <w:rsid w:val="005D4EBB"/>
    <w:rsid w:val="005D5E4D"/>
    <w:rsid w:val="005D6BBF"/>
    <w:rsid w:val="005D706F"/>
    <w:rsid w:val="005D73F7"/>
    <w:rsid w:val="005E1614"/>
    <w:rsid w:val="005E1EAF"/>
    <w:rsid w:val="005E21C8"/>
    <w:rsid w:val="005E324F"/>
    <w:rsid w:val="005E3C5B"/>
    <w:rsid w:val="005E417F"/>
    <w:rsid w:val="005E476B"/>
    <w:rsid w:val="005E4EE8"/>
    <w:rsid w:val="005E4F9E"/>
    <w:rsid w:val="005E52E0"/>
    <w:rsid w:val="005E611C"/>
    <w:rsid w:val="005F00DB"/>
    <w:rsid w:val="005F15FD"/>
    <w:rsid w:val="005F1B14"/>
    <w:rsid w:val="005F1C39"/>
    <w:rsid w:val="005F2107"/>
    <w:rsid w:val="005F2C43"/>
    <w:rsid w:val="005F313D"/>
    <w:rsid w:val="005F37FE"/>
    <w:rsid w:val="005F4CB1"/>
    <w:rsid w:val="005F5549"/>
    <w:rsid w:val="005F56A8"/>
    <w:rsid w:val="005F58CC"/>
    <w:rsid w:val="005F5D3A"/>
    <w:rsid w:val="005F60F0"/>
    <w:rsid w:val="005F6432"/>
    <w:rsid w:val="005F6AA4"/>
    <w:rsid w:val="005F6B55"/>
    <w:rsid w:val="005F713A"/>
    <w:rsid w:val="005F73B4"/>
    <w:rsid w:val="005F7E6B"/>
    <w:rsid w:val="00600B0D"/>
    <w:rsid w:val="00600CF5"/>
    <w:rsid w:val="00600DD4"/>
    <w:rsid w:val="00600E66"/>
    <w:rsid w:val="00603FC2"/>
    <w:rsid w:val="0060455B"/>
    <w:rsid w:val="0060476E"/>
    <w:rsid w:val="0060520C"/>
    <w:rsid w:val="006055BB"/>
    <w:rsid w:val="00605C19"/>
    <w:rsid w:val="00605F64"/>
    <w:rsid w:val="006071CF"/>
    <w:rsid w:val="0060761F"/>
    <w:rsid w:val="00607723"/>
    <w:rsid w:val="00610076"/>
    <w:rsid w:val="00611AD5"/>
    <w:rsid w:val="00612EA0"/>
    <w:rsid w:val="00613B32"/>
    <w:rsid w:val="006151EA"/>
    <w:rsid w:val="00615E5A"/>
    <w:rsid w:val="00615F1D"/>
    <w:rsid w:val="006166DB"/>
    <w:rsid w:val="00616953"/>
    <w:rsid w:val="0061720F"/>
    <w:rsid w:val="00617291"/>
    <w:rsid w:val="00620684"/>
    <w:rsid w:val="00620AA6"/>
    <w:rsid w:val="00620F93"/>
    <w:rsid w:val="00621B0A"/>
    <w:rsid w:val="00621BC5"/>
    <w:rsid w:val="00622D3F"/>
    <w:rsid w:val="006233C2"/>
    <w:rsid w:val="006234BC"/>
    <w:rsid w:val="0062506C"/>
    <w:rsid w:val="00625315"/>
    <w:rsid w:val="00625C63"/>
    <w:rsid w:val="0062604C"/>
    <w:rsid w:val="00627200"/>
    <w:rsid w:val="0062773B"/>
    <w:rsid w:val="006304CF"/>
    <w:rsid w:val="0063069A"/>
    <w:rsid w:val="0063116C"/>
    <w:rsid w:val="00631172"/>
    <w:rsid w:val="00631EE8"/>
    <w:rsid w:val="006329A2"/>
    <w:rsid w:val="00634BE8"/>
    <w:rsid w:val="00635F3F"/>
    <w:rsid w:val="00636BC0"/>
    <w:rsid w:val="0063728D"/>
    <w:rsid w:val="00637513"/>
    <w:rsid w:val="006377CB"/>
    <w:rsid w:val="00637C35"/>
    <w:rsid w:val="00640722"/>
    <w:rsid w:val="00640FA7"/>
    <w:rsid w:val="00641CB0"/>
    <w:rsid w:val="00641EDD"/>
    <w:rsid w:val="00642477"/>
    <w:rsid w:val="006431C3"/>
    <w:rsid w:val="00644AFF"/>
    <w:rsid w:val="0064643B"/>
    <w:rsid w:val="006467B1"/>
    <w:rsid w:val="00646F74"/>
    <w:rsid w:val="006474BA"/>
    <w:rsid w:val="00651238"/>
    <w:rsid w:val="006533EA"/>
    <w:rsid w:val="006538A0"/>
    <w:rsid w:val="00653FD1"/>
    <w:rsid w:val="0065495A"/>
    <w:rsid w:val="00654C41"/>
    <w:rsid w:val="00655C8E"/>
    <w:rsid w:val="00655F20"/>
    <w:rsid w:val="00656296"/>
    <w:rsid w:val="006566C7"/>
    <w:rsid w:val="00656A62"/>
    <w:rsid w:val="006576D9"/>
    <w:rsid w:val="00657C0B"/>
    <w:rsid w:val="0066001F"/>
    <w:rsid w:val="006605A8"/>
    <w:rsid w:val="00660CCF"/>
    <w:rsid w:val="00661648"/>
    <w:rsid w:val="00661C87"/>
    <w:rsid w:val="00661C8F"/>
    <w:rsid w:val="0066239C"/>
    <w:rsid w:val="0066266E"/>
    <w:rsid w:val="00662949"/>
    <w:rsid w:val="00663464"/>
    <w:rsid w:val="006638CD"/>
    <w:rsid w:val="00664563"/>
    <w:rsid w:val="00664F64"/>
    <w:rsid w:val="00665441"/>
    <w:rsid w:val="00665463"/>
    <w:rsid w:val="006655CC"/>
    <w:rsid w:val="00665668"/>
    <w:rsid w:val="00665B43"/>
    <w:rsid w:val="00666395"/>
    <w:rsid w:val="00667173"/>
    <w:rsid w:val="0067001A"/>
    <w:rsid w:val="00670391"/>
    <w:rsid w:val="0067087A"/>
    <w:rsid w:val="006708B0"/>
    <w:rsid w:val="00671FB6"/>
    <w:rsid w:val="006728E2"/>
    <w:rsid w:val="00674049"/>
    <w:rsid w:val="00676A99"/>
    <w:rsid w:val="00677228"/>
    <w:rsid w:val="00677502"/>
    <w:rsid w:val="00677813"/>
    <w:rsid w:val="006806E5"/>
    <w:rsid w:val="00680FA6"/>
    <w:rsid w:val="006828C9"/>
    <w:rsid w:val="006835BA"/>
    <w:rsid w:val="006835E0"/>
    <w:rsid w:val="00683981"/>
    <w:rsid w:val="00683A10"/>
    <w:rsid w:val="006840C4"/>
    <w:rsid w:val="006844B9"/>
    <w:rsid w:val="00684968"/>
    <w:rsid w:val="006858B1"/>
    <w:rsid w:val="00685A12"/>
    <w:rsid w:val="00687ABD"/>
    <w:rsid w:val="0069019C"/>
    <w:rsid w:val="006901B2"/>
    <w:rsid w:val="006913BF"/>
    <w:rsid w:val="006924DB"/>
    <w:rsid w:val="006930BB"/>
    <w:rsid w:val="00693D9A"/>
    <w:rsid w:val="00695835"/>
    <w:rsid w:val="0069603C"/>
    <w:rsid w:val="00696912"/>
    <w:rsid w:val="0069753E"/>
    <w:rsid w:val="00697567"/>
    <w:rsid w:val="006A066C"/>
    <w:rsid w:val="006A0FF1"/>
    <w:rsid w:val="006A237B"/>
    <w:rsid w:val="006A2FCF"/>
    <w:rsid w:val="006A353C"/>
    <w:rsid w:val="006A5487"/>
    <w:rsid w:val="006A5A25"/>
    <w:rsid w:val="006A6DE2"/>
    <w:rsid w:val="006A77D2"/>
    <w:rsid w:val="006A7E92"/>
    <w:rsid w:val="006B027D"/>
    <w:rsid w:val="006B1BCC"/>
    <w:rsid w:val="006B2571"/>
    <w:rsid w:val="006B2C66"/>
    <w:rsid w:val="006B2D9D"/>
    <w:rsid w:val="006B4F0F"/>
    <w:rsid w:val="006B69A5"/>
    <w:rsid w:val="006B7D22"/>
    <w:rsid w:val="006B7EC3"/>
    <w:rsid w:val="006C0447"/>
    <w:rsid w:val="006C04A3"/>
    <w:rsid w:val="006C0AAB"/>
    <w:rsid w:val="006C0C67"/>
    <w:rsid w:val="006C1139"/>
    <w:rsid w:val="006C159E"/>
    <w:rsid w:val="006C18DE"/>
    <w:rsid w:val="006C2691"/>
    <w:rsid w:val="006C3651"/>
    <w:rsid w:val="006C44A7"/>
    <w:rsid w:val="006C7FAA"/>
    <w:rsid w:val="006D095A"/>
    <w:rsid w:val="006D146D"/>
    <w:rsid w:val="006D18F1"/>
    <w:rsid w:val="006D2383"/>
    <w:rsid w:val="006D31D0"/>
    <w:rsid w:val="006D50E9"/>
    <w:rsid w:val="006D5347"/>
    <w:rsid w:val="006D6898"/>
    <w:rsid w:val="006D77ED"/>
    <w:rsid w:val="006E1891"/>
    <w:rsid w:val="006E2200"/>
    <w:rsid w:val="006E2375"/>
    <w:rsid w:val="006E2468"/>
    <w:rsid w:val="006E2558"/>
    <w:rsid w:val="006E3293"/>
    <w:rsid w:val="006E394A"/>
    <w:rsid w:val="006E405B"/>
    <w:rsid w:val="006E4DB6"/>
    <w:rsid w:val="006E71E4"/>
    <w:rsid w:val="006E744C"/>
    <w:rsid w:val="006F0FF6"/>
    <w:rsid w:val="006F2A16"/>
    <w:rsid w:val="006F2EEF"/>
    <w:rsid w:val="006F3B55"/>
    <w:rsid w:val="006F3BF8"/>
    <w:rsid w:val="006F55F5"/>
    <w:rsid w:val="006F6937"/>
    <w:rsid w:val="006F6D60"/>
    <w:rsid w:val="006F7208"/>
    <w:rsid w:val="006F7721"/>
    <w:rsid w:val="006F7D67"/>
    <w:rsid w:val="006F7D9D"/>
    <w:rsid w:val="00700762"/>
    <w:rsid w:val="00701659"/>
    <w:rsid w:val="00701BF9"/>
    <w:rsid w:val="00702049"/>
    <w:rsid w:val="00702B34"/>
    <w:rsid w:val="00703B6E"/>
    <w:rsid w:val="00704BB7"/>
    <w:rsid w:val="0070509F"/>
    <w:rsid w:val="0070549C"/>
    <w:rsid w:val="00705C7B"/>
    <w:rsid w:val="0070714A"/>
    <w:rsid w:val="00707940"/>
    <w:rsid w:val="00710101"/>
    <w:rsid w:val="00710541"/>
    <w:rsid w:val="007107F7"/>
    <w:rsid w:val="0071103E"/>
    <w:rsid w:val="00711043"/>
    <w:rsid w:val="00712738"/>
    <w:rsid w:val="00712CEF"/>
    <w:rsid w:val="00713069"/>
    <w:rsid w:val="007139CF"/>
    <w:rsid w:val="0071415B"/>
    <w:rsid w:val="00714241"/>
    <w:rsid w:val="0071688D"/>
    <w:rsid w:val="00716ABE"/>
    <w:rsid w:val="007171C8"/>
    <w:rsid w:val="007173DB"/>
    <w:rsid w:val="00720306"/>
    <w:rsid w:val="00721B1C"/>
    <w:rsid w:val="00721E38"/>
    <w:rsid w:val="007223D8"/>
    <w:rsid w:val="00723D7B"/>
    <w:rsid w:val="00724350"/>
    <w:rsid w:val="007256F8"/>
    <w:rsid w:val="00725FD1"/>
    <w:rsid w:val="007273B5"/>
    <w:rsid w:val="007304D2"/>
    <w:rsid w:val="00732C96"/>
    <w:rsid w:val="00733031"/>
    <w:rsid w:val="00734713"/>
    <w:rsid w:val="00734EF9"/>
    <w:rsid w:val="00735D14"/>
    <w:rsid w:val="00737949"/>
    <w:rsid w:val="007379B4"/>
    <w:rsid w:val="00737A47"/>
    <w:rsid w:val="007405C4"/>
    <w:rsid w:val="007413F5"/>
    <w:rsid w:val="0074157B"/>
    <w:rsid w:val="007422D2"/>
    <w:rsid w:val="00742763"/>
    <w:rsid w:val="00742FA0"/>
    <w:rsid w:val="0074437D"/>
    <w:rsid w:val="00744B0F"/>
    <w:rsid w:val="00744D9B"/>
    <w:rsid w:val="0074529E"/>
    <w:rsid w:val="007456E1"/>
    <w:rsid w:val="0074674B"/>
    <w:rsid w:val="00746E38"/>
    <w:rsid w:val="007501D2"/>
    <w:rsid w:val="0075037B"/>
    <w:rsid w:val="00751DFA"/>
    <w:rsid w:val="00751ED0"/>
    <w:rsid w:val="00752242"/>
    <w:rsid w:val="0075355E"/>
    <w:rsid w:val="00754190"/>
    <w:rsid w:val="00754B50"/>
    <w:rsid w:val="0075578C"/>
    <w:rsid w:val="00755AE8"/>
    <w:rsid w:val="00756BFE"/>
    <w:rsid w:val="00756D44"/>
    <w:rsid w:val="00757787"/>
    <w:rsid w:val="00757B02"/>
    <w:rsid w:val="0076006C"/>
    <w:rsid w:val="007600CD"/>
    <w:rsid w:val="00760380"/>
    <w:rsid w:val="00760FBB"/>
    <w:rsid w:val="0076191F"/>
    <w:rsid w:val="007619A7"/>
    <w:rsid w:val="00761A7D"/>
    <w:rsid w:val="00761B42"/>
    <w:rsid w:val="00761D0F"/>
    <w:rsid w:val="0076402E"/>
    <w:rsid w:val="00764EF4"/>
    <w:rsid w:val="00766225"/>
    <w:rsid w:val="0077009F"/>
    <w:rsid w:val="00770438"/>
    <w:rsid w:val="00770DB8"/>
    <w:rsid w:val="00771486"/>
    <w:rsid w:val="00771F84"/>
    <w:rsid w:val="007721C5"/>
    <w:rsid w:val="00772B7A"/>
    <w:rsid w:val="00772EF6"/>
    <w:rsid w:val="007734E4"/>
    <w:rsid w:val="00773692"/>
    <w:rsid w:val="007743F0"/>
    <w:rsid w:val="00774EC7"/>
    <w:rsid w:val="0077532D"/>
    <w:rsid w:val="00775A60"/>
    <w:rsid w:val="00776448"/>
    <w:rsid w:val="007768B2"/>
    <w:rsid w:val="00776FD4"/>
    <w:rsid w:val="00777061"/>
    <w:rsid w:val="00777324"/>
    <w:rsid w:val="00780F66"/>
    <w:rsid w:val="00780FC5"/>
    <w:rsid w:val="0078151E"/>
    <w:rsid w:val="00783971"/>
    <w:rsid w:val="00783AB3"/>
    <w:rsid w:val="00785DA0"/>
    <w:rsid w:val="00786A1C"/>
    <w:rsid w:val="007876F8"/>
    <w:rsid w:val="00787A15"/>
    <w:rsid w:val="007921E7"/>
    <w:rsid w:val="007927EF"/>
    <w:rsid w:val="00792922"/>
    <w:rsid w:val="00792D7F"/>
    <w:rsid w:val="00793E8D"/>
    <w:rsid w:val="0079456A"/>
    <w:rsid w:val="00794877"/>
    <w:rsid w:val="00795C28"/>
    <w:rsid w:val="0079613B"/>
    <w:rsid w:val="00796F01"/>
    <w:rsid w:val="00797100"/>
    <w:rsid w:val="007A2311"/>
    <w:rsid w:val="007A23C7"/>
    <w:rsid w:val="007A25B4"/>
    <w:rsid w:val="007A3CB9"/>
    <w:rsid w:val="007A40DB"/>
    <w:rsid w:val="007A5FA4"/>
    <w:rsid w:val="007A65C1"/>
    <w:rsid w:val="007A7EE3"/>
    <w:rsid w:val="007B04A6"/>
    <w:rsid w:val="007B0731"/>
    <w:rsid w:val="007B1026"/>
    <w:rsid w:val="007B1B48"/>
    <w:rsid w:val="007B1D66"/>
    <w:rsid w:val="007B2949"/>
    <w:rsid w:val="007B2D65"/>
    <w:rsid w:val="007B44F8"/>
    <w:rsid w:val="007B4887"/>
    <w:rsid w:val="007B4970"/>
    <w:rsid w:val="007B4A26"/>
    <w:rsid w:val="007B4D25"/>
    <w:rsid w:val="007B4E2C"/>
    <w:rsid w:val="007B5E99"/>
    <w:rsid w:val="007B6424"/>
    <w:rsid w:val="007B7359"/>
    <w:rsid w:val="007C01DE"/>
    <w:rsid w:val="007C0821"/>
    <w:rsid w:val="007C1806"/>
    <w:rsid w:val="007C18CE"/>
    <w:rsid w:val="007C2800"/>
    <w:rsid w:val="007C2B25"/>
    <w:rsid w:val="007C2C6F"/>
    <w:rsid w:val="007C2D39"/>
    <w:rsid w:val="007C3600"/>
    <w:rsid w:val="007C51EC"/>
    <w:rsid w:val="007C6D39"/>
    <w:rsid w:val="007C6DAA"/>
    <w:rsid w:val="007D2294"/>
    <w:rsid w:val="007D3161"/>
    <w:rsid w:val="007D329D"/>
    <w:rsid w:val="007D39F7"/>
    <w:rsid w:val="007D3F88"/>
    <w:rsid w:val="007D445D"/>
    <w:rsid w:val="007D5E08"/>
    <w:rsid w:val="007D62AF"/>
    <w:rsid w:val="007D6452"/>
    <w:rsid w:val="007D6606"/>
    <w:rsid w:val="007D7819"/>
    <w:rsid w:val="007D7D6A"/>
    <w:rsid w:val="007D7F64"/>
    <w:rsid w:val="007E009F"/>
    <w:rsid w:val="007E134D"/>
    <w:rsid w:val="007E13C7"/>
    <w:rsid w:val="007E19A0"/>
    <w:rsid w:val="007E2903"/>
    <w:rsid w:val="007E35BD"/>
    <w:rsid w:val="007E3914"/>
    <w:rsid w:val="007E4A82"/>
    <w:rsid w:val="007E4E0B"/>
    <w:rsid w:val="007E51CA"/>
    <w:rsid w:val="007E544F"/>
    <w:rsid w:val="007E591F"/>
    <w:rsid w:val="007E6091"/>
    <w:rsid w:val="007E67B9"/>
    <w:rsid w:val="007E7364"/>
    <w:rsid w:val="007E7FBF"/>
    <w:rsid w:val="007F015E"/>
    <w:rsid w:val="007F08E2"/>
    <w:rsid w:val="007F12D0"/>
    <w:rsid w:val="007F29B5"/>
    <w:rsid w:val="007F2C2F"/>
    <w:rsid w:val="007F31C3"/>
    <w:rsid w:val="007F3593"/>
    <w:rsid w:val="007F3BD6"/>
    <w:rsid w:val="007F40E6"/>
    <w:rsid w:val="007F44FA"/>
    <w:rsid w:val="007F4AA8"/>
    <w:rsid w:val="007F4EA8"/>
    <w:rsid w:val="007F4F6D"/>
    <w:rsid w:val="007F5252"/>
    <w:rsid w:val="007F595E"/>
    <w:rsid w:val="007F6772"/>
    <w:rsid w:val="007F71FA"/>
    <w:rsid w:val="007F7A75"/>
    <w:rsid w:val="0080010A"/>
    <w:rsid w:val="00800F16"/>
    <w:rsid w:val="00801544"/>
    <w:rsid w:val="00801672"/>
    <w:rsid w:val="00801EF8"/>
    <w:rsid w:val="008047B6"/>
    <w:rsid w:val="00804BB6"/>
    <w:rsid w:val="008100B8"/>
    <w:rsid w:val="008105E2"/>
    <w:rsid w:val="0081082F"/>
    <w:rsid w:val="0081103A"/>
    <w:rsid w:val="008112B1"/>
    <w:rsid w:val="008115BC"/>
    <w:rsid w:val="00812966"/>
    <w:rsid w:val="008129A1"/>
    <w:rsid w:val="00812C1D"/>
    <w:rsid w:val="00813545"/>
    <w:rsid w:val="00814AE9"/>
    <w:rsid w:val="00815498"/>
    <w:rsid w:val="00815585"/>
    <w:rsid w:val="00815981"/>
    <w:rsid w:val="00815AA3"/>
    <w:rsid w:val="0081619F"/>
    <w:rsid w:val="00816837"/>
    <w:rsid w:val="00817312"/>
    <w:rsid w:val="00817703"/>
    <w:rsid w:val="00817B0B"/>
    <w:rsid w:val="00817FD6"/>
    <w:rsid w:val="0082048A"/>
    <w:rsid w:val="00821817"/>
    <w:rsid w:val="00822A44"/>
    <w:rsid w:val="00823088"/>
    <w:rsid w:val="008231AC"/>
    <w:rsid w:val="008240BC"/>
    <w:rsid w:val="008240E4"/>
    <w:rsid w:val="00824C9D"/>
    <w:rsid w:val="008252BC"/>
    <w:rsid w:val="00825C3D"/>
    <w:rsid w:val="008261C2"/>
    <w:rsid w:val="0082687C"/>
    <w:rsid w:val="00826ABC"/>
    <w:rsid w:val="00826C63"/>
    <w:rsid w:val="00826F82"/>
    <w:rsid w:val="00827507"/>
    <w:rsid w:val="0082753F"/>
    <w:rsid w:val="00830BAE"/>
    <w:rsid w:val="00830C03"/>
    <w:rsid w:val="00830D15"/>
    <w:rsid w:val="00830EB0"/>
    <w:rsid w:val="0083112C"/>
    <w:rsid w:val="0083130D"/>
    <w:rsid w:val="008313B3"/>
    <w:rsid w:val="008323DC"/>
    <w:rsid w:val="00832525"/>
    <w:rsid w:val="00832D9B"/>
    <w:rsid w:val="00832E15"/>
    <w:rsid w:val="0083300C"/>
    <w:rsid w:val="00833FC3"/>
    <w:rsid w:val="00834074"/>
    <w:rsid w:val="00834568"/>
    <w:rsid w:val="00834E8E"/>
    <w:rsid w:val="008353C8"/>
    <w:rsid w:val="0083584A"/>
    <w:rsid w:val="008361F3"/>
    <w:rsid w:val="00836312"/>
    <w:rsid w:val="00837785"/>
    <w:rsid w:val="00840D84"/>
    <w:rsid w:val="00841670"/>
    <w:rsid w:val="00842466"/>
    <w:rsid w:val="0084280A"/>
    <w:rsid w:val="00842B7A"/>
    <w:rsid w:val="00842F0C"/>
    <w:rsid w:val="008436A1"/>
    <w:rsid w:val="00844C79"/>
    <w:rsid w:val="008458A5"/>
    <w:rsid w:val="00845A6C"/>
    <w:rsid w:val="00846031"/>
    <w:rsid w:val="00846C11"/>
    <w:rsid w:val="00847A10"/>
    <w:rsid w:val="008507CA"/>
    <w:rsid w:val="00850C86"/>
    <w:rsid w:val="00850E31"/>
    <w:rsid w:val="008511D0"/>
    <w:rsid w:val="00851D07"/>
    <w:rsid w:val="00851FE2"/>
    <w:rsid w:val="008535C4"/>
    <w:rsid w:val="00854783"/>
    <w:rsid w:val="008549D8"/>
    <w:rsid w:val="0085524D"/>
    <w:rsid w:val="00855C29"/>
    <w:rsid w:val="00855E9C"/>
    <w:rsid w:val="00857B80"/>
    <w:rsid w:val="00857C69"/>
    <w:rsid w:val="00860128"/>
    <w:rsid w:val="0086203B"/>
    <w:rsid w:val="0086245F"/>
    <w:rsid w:val="0086274E"/>
    <w:rsid w:val="00862830"/>
    <w:rsid w:val="0086394E"/>
    <w:rsid w:val="00863D87"/>
    <w:rsid w:val="008641F8"/>
    <w:rsid w:val="00864538"/>
    <w:rsid w:val="00864880"/>
    <w:rsid w:val="008650D8"/>
    <w:rsid w:val="00866A97"/>
    <w:rsid w:val="00870582"/>
    <w:rsid w:val="0087093F"/>
    <w:rsid w:val="00871209"/>
    <w:rsid w:val="008713F5"/>
    <w:rsid w:val="00871CAE"/>
    <w:rsid w:val="008731E9"/>
    <w:rsid w:val="0087390D"/>
    <w:rsid w:val="0087433A"/>
    <w:rsid w:val="008744CB"/>
    <w:rsid w:val="00875BCB"/>
    <w:rsid w:val="00876F0E"/>
    <w:rsid w:val="00880389"/>
    <w:rsid w:val="008810D5"/>
    <w:rsid w:val="00881255"/>
    <w:rsid w:val="0088173F"/>
    <w:rsid w:val="00882983"/>
    <w:rsid w:val="00883F17"/>
    <w:rsid w:val="00884906"/>
    <w:rsid w:val="0088541D"/>
    <w:rsid w:val="00885E92"/>
    <w:rsid w:val="008878F3"/>
    <w:rsid w:val="00887E6D"/>
    <w:rsid w:val="00892413"/>
    <w:rsid w:val="00893030"/>
    <w:rsid w:val="00893BFA"/>
    <w:rsid w:val="00895554"/>
    <w:rsid w:val="00895622"/>
    <w:rsid w:val="008956BE"/>
    <w:rsid w:val="00897B8B"/>
    <w:rsid w:val="008A094A"/>
    <w:rsid w:val="008A2A2E"/>
    <w:rsid w:val="008A2CC4"/>
    <w:rsid w:val="008A30F5"/>
    <w:rsid w:val="008A312B"/>
    <w:rsid w:val="008A3B61"/>
    <w:rsid w:val="008A59A9"/>
    <w:rsid w:val="008A783B"/>
    <w:rsid w:val="008B05E9"/>
    <w:rsid w:val="008B290B"/>
    <w:rsid w:val="008B2D80"/>
    <w:rsid w:val="008B3782"/>
    <w:rsid w:val="008B37A8"/>
    <w:rsid w:val="008B3B02"/>
    <w:rsid w:val="008B5750"/>
    <w:rsid w:val="008B5A64"/>
    <w:rsid w:val="008B6741"/>
    <w:rsid w:val="008B6F22"/>
    <w:rsid w:val="008B6FF6"/>
    <w:rsid w:val="008B78D5"/>
    <w:rsid w:val="008B7D67"/>
    <w:rsid w:val="008C0241"/>
    <w:rsid w:val="008C1666"/>
    <w:rsid w:val="008C1680"/>
    <w:rsid w:val="008C23CA"/>
    <w:rsid w:val="008C335A"/>
    <w:rsid w:val="008C447A"/>
    <w:rsid w:val="008C49EE"/>
    <w:rsid w:val="008C65A2"/>
    <w:rsid w:val="008C65A6"/>
    <w:rsid w:val="008C7D6D"/>
    <w:rsid w:val="008D048E"/>
    <w:rsid w:val="008D0777"/>
    <w:rsid w:val="008D0928"/>
    <w:rsid w:val="008D0E39"/>
    <w:rsid w:val="008D2120"/>
    <w:rsid w:val="008D2884"/>
    <w:rsid w:val="008D3810"/>
    <w:rsid w:val="008D3BAA"/>
    <w:rsid w:val="008D4A6E"/>
    <w:rsid w:val="008D53B9"/>
    <w:rsid w:val="008D54CF"/>
    <w:rsid w:val="008D5B80"/>
    <w:rsid w:val="008D6057"/>
    <w:rsid w:val="008D619A"/>
    <w:rsid w:val="008D6330"/>
    <w:rsid w:val="008D6A88"/>
    <w:rsid w:val="008D6ADE"/>
    <w:rsid w:val="008D6B15"/>
    <w:rsid w:val="008D789E"/>
    <w:rsid w:val="008D7ADA"/>
    <w:rsid w:val="008E0861"/>
    <w:rsid w:val="008E1C98"/>
    <w:rsid w:val="008E2AF7"/>
    <w:rsid w:val="008E2E76"/>
    <w:rsid w:val="008E2F30"/>
    <w:rsid w:val="008E307C"/>
    <w:rsid w:val="008E30B8"/>
    <w:rsid w:val="008E347D"/>
    <w:rsid w:val="008E364F"/>
    <w:rsid w:val="008E3B49"/>
    <w:rsid w:val="008E56D8"/>
    <w:rsid w:val="008F0989"/>
    <w:rsid w:val="008F0AE5"/>
    <w:rsid w:val="008F2121"/>
    <w:rsid w:val="008F23A6"/>
    <w:rsid w:val="008F27AA"/>
    <w:rsid w:val="008F30B3"/>
    <w:rsid w:val="008F437F"/>
    <w:rsid w:val="008F576D"/>
    <w:rsid w:val="008F63C2"/>
    <w:rsid w:val="008F6892"/>
    <w:rsid w:val="008F6FC0"/>
    <w:rsid w:val="008F7F67"/>
    <w:rsid w:val="00900378"/>
    <w:rsid w:val="009009F6"/>
    <w:rsid w:val="00900A0D"/>
    <w:rsid w:val="0090162B"/>
    <w:rsid w:val="00901697"/>
    <w:rsid w:val="00901C13"/>
    <w:rsid w:val="00902D2D"/>
    <w:rsid w:val="0090307B"/>
    <w:rsid w:val="00903DBC"/>
    <w:rsid w:val="00904079"/>
    <w:rsid w:val="00904443"/>
    <w:rsid w:val="00905189"/>
    <w:rsid w:val="00906E93"/>
    <w:rsid w:val="0090736B"/>
    <w:rsid w:val="00907AF1"/>
    <w:rsid w:val="00907C8A"/>
    <w:rsid w:val="00907D65"/>
    <w:rsid w:val="00911F06"/>
    <w:rsid w:val="00912622"/>
    <w:rsid w:val="00912D58"/>
    <w:rsid w:val="00913339"/>
    <w:rsid w:val="0091423B"/>
    <w:rsid w:val="0091434F"/>
    <w:rsid w:val="009147B7"/>
    <w:rsid w:val="00916372"/>
    <w:rsid w:val="009163E2"/>
    <w:rsid w:val="00916F28"/>
    <w:rsid w:val="00917D05"/>
    <w:rsid w:val="009201C8"/>
    <w:rsid w:val="009213B2"/>
    <w:rsid w:val="009213ED"/>
    <w:rsid w:val="00921408"/>
    <w:rsid w:val="0092160E"/>
    <w:rsid w:val="00922AF8"/>
    <w:rsid w:val="00922B5A"/>
    <w:rsid w:val="00923C2D"/>
    <w:rsid w:val="00923D02"/>
    <w:rsid w:val="00925656"/>
    <w:rsid w:val="009257AC"/>
    <w:rsid w:val="00925897"/>
    <w:rsid w:val="009262A3"/>
    <w:rsid w:val="0092640B"/>
    <w:rsid w:val="00926658"/>
    <w:rsid w:val="00926AEF"/>
    <w:rsid w:val="00926DAB"/>
    <w:rsid w:val="00926EA7"/>
    <w:rsid w:val="0092744E"/>
    <w:rsid w:val="009277D4"/>
    <w:rsid w:val="00927BA0"/>
    <w:rsid w:val="00927DDD"/>
    <w:rsid w:val="009303C8"/>
    <w:rsid w:val="00930563"/>
    <w:rsid w:val="00930A67"/>
    <w:rsid w:val="00931C69"/>
    <w:rsid w:val="00931F27"/>
    <w:rsid w:val="009331EE"/>
    <w:rsid w:val="00933A45"/>
    <w:rsid w:val="00933C31"/>
    <w:rsid w:val="009351E0"/>
    <w:rsid w:val="00935615"/>
    <w:rsid w:val="009370B0"/>
    <w:rsid w:val="00937423"/>
    <w:rsid w:val="00937E70"/>
    <w:rsid w:val="009400B8"/>
    <w:rsid w:val="00940150"/>
    <w:rsid w:val="00940315"/>
    <w:rsid w:val="009420FD"/>
    <w:rsid w:val="00943256"/>
    <w:rsid w:val="00943B6E"/>
    <w:rsid w:val="00943E43"/>
    <w:rsid w:val="00945260"/>
    <w:rsid w:val="00945D7F"/>
    <w:rsid w:val="00946888"/>
    <w:rsid w:val="009468AB"/>
    <w:rsid w:val="0094714A"/>
    <w:rsid w:val="009471AE"/>
    <w:rsid w:val="009474CE"/>
    <w:rsid w:val="00947F99"/>
    <w:rsid w:val="0095073F"/>
    <w:rsid w:val="00950B45"/>
    <w:rsid w:val="009539C5"/>
    <w:rsid w:val="00954711"/>
    <w:rsid w:val="00954F26"/>
    <w:rsid w:val="00955373"/>
    <w:rsid w:val="009557ED"/>
    <w:rsid w:val="00955F9B"/>
    <w:rsid w:val="00956C54"/>
    <w:rsid w:val="0095701B"/>
    <w:rsid w:val="00957AAE"/>
    <w:rsid w:val="00957B96"/>
    <w:rsid w:val="00960427"/>
    <w:rsid w:val="00961EDA"/>
    <w:rsid w:val="009622B6"/>
    <w:rsid w:val="0096333D"/>
    <w:rsid w:val="009634D0"/>
    <w:rsid w:val="00963898"/>
    <w:rsid w:val="00963C39"/>
    <w:rsid w:val="009641AF"/>
    <w:rsid w:val="00964B15"/>
    <w:rsid w:val="00965FEE"/>
    <w:rsid w:val="0096689A"/>
    <w:rsid w:val="00966E52"/>
    <w:rsid w:val="00970701"/>
    <w:rsid w:val="00971941"/>
    <w:rsid w:val="0097447D"/>
    <w:rsid w:val="0097543C"/>
    <w:rsid w:val="009758A8"/>
    <w:rsid w:val="0097599A"/>
    <w:rsid w:val="00975C00"/>
    <w:rsid w:val="00977512"/>
    <w:rsid w:val="00977712"/>
    <w:rsid w:val="009806EE"/>
    <w:rsid w:val="00980807"/>
    <w:rsid w:val="0098084A"/>
    <w:rsid w:val="00983365"/>
    <w:rsid w:val="00983543"/>
    <w:rsid w:val="00983AC5"/>
    <w:rsid w:val="00983E2E"/>
    <w:rsid w:val="00984025"/>
    <w:rsid w:val="00984825"/>
    <w:rsid w:val="00985ADD"/>
    <w:rsid w:val="00990712"/>
    <w:rsid w:val="00990F32"/>
    <w:rsid w:val="009910AB"/>
    <w:rsid w:val="009913CA"/>
    <w:rsid w:val="00991983"/>
    <w:rsid w:val="00992349"/>
    <w:rsid w:val="00992E39"/>
    <w:rsid w:val="00993187"/>
    <w:rsid w:val="009942AC"/>
    <w:rsid w:val="0099445F"/>
    <w:rsid w:val="009948CD"/>
    <w:rsid w:val="00994EE9"/>
    <w:rsid w:val="00995278"/>
    <w:rsid w:val="009955CD"/>
    <w:rsid w:val="009969DE"/>
    <w:rsid w:val="009975F5"/>
    <w:rsid w:val="00997AB8"/>
    <w:rsid w:val="009A025B"/>
    <w:rsid w:val="009A0CED"/>
    <w:rsid w:val="009A122F"/>
    <w:rsid w:val="009A230D"/>
    <w:rsid w:val="009A31BF"/>
    <w:rsid w:val="009A40EA"/>
    <w:rsid w:val="009A454F"/>
    <w:rsid w:val="009A58CA"/>
    <w:rsid w:val="009A5ABA"/>
    <w:rsid w:val="009A6DD0"/>
    <w:rsid w:val="009A6E40"/>
    <w:rsid w:val="009A7344"/>
    <w:rsid w:val="009A7C90"/>
    <w:rsid w:val="009B12C6"/>
    <w:rsid w:val="009B18E6"/>
    <w:rsid w:val="009B2685"/>
    <w:rsid w:val="009B2DA1"/>
    <w:rsid w:val="009B3B8B"/>
    <w:rsid w:val="009B3C7A"/>
    <w:rsid w:val="009B46E8"/>
    <w:rsid w:val="009B5059"/>
    <w:rsid w:val="009B51D2"/>
    <w:rsid w:val="009B537F"/>
    <w:rsid w:val="009B5865"/>
    <w:rsid w:val="009B5AE2"/>
    <w:rsid w:val="009B5B55"/>
    <w:rsid w:val="009B60CF"/>
    <w:rsid w:val="009B6A0B"/>
    <w:rsid w:val="009B6AD8"/>
    <w:rsid w:val="009B7A22"/>
    <w:rsid w:val="009B7ABF"/>
    <w:rsid w:val="009C0833"/>
    <w:rsid w:val="009C0B5E"/>
    <w:rsid w:val="009C0FC1"/>
    <w:rsid w:val="009C1413"/>
    <w:rsid w:val="009C1609"/>
    <w:rsid w:val="009C1EA7"/>
    <w:rsid w:val="009C2582"/>
    <w:rsid w:val="009C354A"/>
    <w:rsid w:val="009C4152"/>
    <w:rsid w:val="009C6A9B"/>
    <w:rsid w:val="009C7103"/>
    <w:rsid w:val="009C721E"/>
    <w:rsid w:val="009C76E0"/>
    <w:rsid w:val="009C788F"/>
    <w:rsid w:val="009C7A48"/>
    <w:rsid w:val="009D077E"/>
    <w:rsid w:val="009D090F"/>
    <w:rsid w:val="009D0C35"/>
    <w:rsid w:val="009D159A"/>
    <w:rsid w:val="009D188A"/>
    <w:rsid w:val="009D2B1E"/>
    <w:rsid w:val="009D2C95"/>
    <w:rsid w:val="009D3057"/>
    <w:rsid w:val="009D3D6A"/>
    <w:rsid w:val="009D74C0"/>
    <w:rsid w:val="009D7991"/>
    <w:rsid w:val="009E27BC"/>
    <w:rsid w:val="009E295B"/>
    <w:rsid w:val="009E30CD"/>
    <w:rsid w:val="009E3DC4"/>
    <w:rsid w:val="009E42E9"/>
    <w:rsid w:val="009E4833"/>
    <w:rsid w:val="009E562C"/>
    <w:rsid w:val="009F020E"/>
    <w:rsid w:val="009F07A5"/>
    <w:rsid w:val="009F119D"/>
    <w:rsid w:val="009F11BE"/>
    <w:rsid w:val="009F1DB4"/>
    <w:rsid w:val="009F23EE"/>
    <w:rsid w:val="009F3CE4"/>
    <w:rsid w:val="009F3F8B"/>
    <w:rsid w:val="009F436E"/>
    <w:rsid w:val="009F4D8A"/>
    <w:rsid w:val="009F5AF8"/>
    <w:rsid w:val="009F6983"/>
    <w:rsid w:val="009F6E6A"/>
    <w:rsid w:val="009F7ED2"/>
    <w:rsid w:val="00A020A4"/>
    <w:rsid w:val="00A04828"/>
    <w:rsid w:val="00A05DC1"/>
    <w:rsid w:val="00A0706B"/>
    <w:rsid w:val="00A073C5"/>
    <w:rsid w:val="00A074E4"/>
    <w:rsid w:val="00A07842"/>
    <w:rsid w:val="00A104FC"/>
    <w:rsid w:val="00A105C4"/>
    <w:rsid w:val="00A11813"/>
    <w:rsid w:val="00A11DFC"/>
    <w:rsid w:val="00A12E53"/>
    <w:rsid w:val="00A13901"/>
    <w:rsid w:val="00A13AD9"/>
    <w:rsid w:val="00A13CB4"/>
    <w:rsid w:val="00A13CFB"/>
    <w:rsid w:val="00A1452E"/>
    <w:rsid w:val="00A14996"/>
    <w:rsid w:val="00A14A1C"/>
    <w:rsid w:val="00A14D47"/>
    <w:rsid w:val="00A14D65"/>
    <w:rsid w:val="00A15664"/>
    <w:rsid w:val="00A16981"/>
    <w:rsid w:val="00A16C7F"/>
    <w:rsid w:val="00A17FA5"/>
    <w:rsid w:val="00A209C4"/>
    <w:rsid w:val="00A20E7D"/>
    <w:rsid w:val="00A21597"/>
    <w:rsid w:val="00A21E56"/>
    <w:rsid w:val="00A2249A"/>
    <w:rsid w:val="00A23F21"/>
    <w:rsid w:val="00A24D8A"/>
    <w:rsid w:val="00A253E9"/>
    <w:rsid w:val="00A2574B"/>
    <w:rsid w:val="00A26F51"/>
    <w:rsid w:val="00A27609"/>
    <w:rsid w:val="00A277C8"/>
    <w:rsid w:val="00A27B34"/>
    <w:rsid w:val="00A30EF7"/>
    <w:rsid w:val="00A32B5A"/>
    <w:rsid w:val="00A33877"/>
    <w:rsid w:val="00A33D10"/>
    <w:rsid w:val="00A33DD4"/>
    <w:rsid w:val="00A3418C"/>
    <w:rsid w:val="00A3532B"/>
    <w:rsid w:val="00A35AC6"/>
    <w:rsid w:val="00A35CD3"/>
    <w:rsid w:val="00A36108"/>
    <w:rsid w:val="00A365FE"/>
    <w:rsid w:val="00A36AB5"/>
    <w:rsid w:val="00A3743C"/>
    <w:rsid w:val="00A37B57"/>
    <w:rsid w:val="00A4168D"/>
    <w:rsid w:val="00A41F33"/>
    <w:rsid w:val="00A4215B"/>
    <w:rsid w:val="00A4245A"/>
    <w:rsid w:val="00A4263A"/>
    <w:rsid w:val="00A42EAF"/>
    <w:rsid w:val="00A43845"/>
    <w:rsid w:val="00A44030"/>
    <w:rsid w:val="00A45C4B"/>
    <w:rsid w:val="00A462EE"/>
    <w:rsid w:val="00A46BDC"/>
    <w:rsid w:val="00A46CFD"/>
    <w:rsid w:val="00A4742A"/>
    <w:rsid w:val="00A47B3C"/>
    <w:rsid w:val="00A47EEF"/>
    <w:rsid w:val="00A5056F"/>
    <w:rsid w:val="00A50660"/>
    <w:rsid w:val="00A50DC1"/>
    <w:rsid w:val="00A50DCA"/>
    <w:rsid w:val="00A5100D"/>
    <w:rsid w:val="00A5105D"/>
    <w:rsid w:val="00A511BB"/>
    <w:rsid w:val="00A513ED"/>
    <w:rsid w:val="00A52A15"/>
    <w:rsid w:val="00A53691"/>
    <w:rsid w:val="00A536B5"/>
    <w:rsid w:val="00A53F20"/>
    <w:rsid w:val="00A53F7D"/>
    <w:rsid w:val="00A54452"/>
    <w:rsid w:val="00A55ED0"/>
    <w:rsid w:val="00A56BF2"/>
    <w:rsid w:val="00A56CB5"/>
    <w:rsid w:val="00A56FE0"/>
    <w:rsid w:val="00A571E4"/>
    <w:rsid w:val="00A57878"/>
    <w:rsid w:val="00A57FC6"/>
    <w:rsid w:val="00A60091"/>
    <w:rsid w:val="00A60331"/>
    <w:rsid w:val="00A604E5"/>
    <w:rsid w:val="00A61E83"/>
    <w:rsid w:val="00A62FC0"/>
    <w:rsid w:val="00A63E55"/>
    <w:rsid w:val="00A63F2E"/>
    <w:rsid w:val="00A64ADD"/>
    <w:rsid w:val="00A655BE"/>
    <w:rsid w:val="00A65EC4"/>
    <w:rsid w:val="00A673B8"/>
    <w:rsid w:val="00A67945"/>
    <w:rsid w:val="00A71370"/>
    <w:rsid w:val="00A71DC4"/>
    <w:rsid w:val="00A73271"/>
    <w:rsid w:val="00A7361E"/>
    <w:rsid w:val="00A73BCD"/>
    <w:rsid w:val="00A73F51"/>
    <w:rsid w:val="00A74A55"/>
    <w:rsid w:val="00A74E89"/>
    <w:rsid w:val="00A75D94"/>
    <w:rsid w:val="00A766FA"/>
    <w:rsid w:val="00A7751F"/>
    <w:rsid w:val="00A80593"/>
    <w:rsid w:val="00A80717"/>
    <w:rsid w:val="00A80836"/>
    <w:rsid w:val="00A82380"/>
    <w:rsid w:val="00A8286A"/>
    <w:rsid w:val="00A83673"/>
    <w:rsid w:val="00A83E74"/>
    <w:rsid w:val="00A842C2"/>
    <w:rsid w:val="00A8453D"/>
    <w:rsid w:val="00A84AC2"/>
    <w:rsid w:val="00A85231"/>
    <w:rsid w:val="00A8593A"/>
    <w:rsid w:val="00A86AE8"/>
    <w:rsid w:val="00A870DC"/>
    <w:rsid w:val="00A87884"/>
    <w:rsid w:val="00A90715"/>
    <w:rsid w:val="00A91F18"/>
    <w:rsid w:val="00A935EB"/>
    <w:rsid w:val="00A938E1"/>
    <w:rsid w:val="00A94444"/>
    <w:rsid w:val="00A94FBA"/>
    <w:rsid w:val="00A95252"/>
    <w:rsid w:val="00A95D72"/>
    <w:rsid w:val="00A95E6C"/>
    <w:rsid w:val="00A963A6"/>
    <w:rsid w:val="00A964CB"/>
    <w:rsid w:val="00A9688A"/>
    <w:rsid w:val="00A96DF7"/>
    <w:rsid w:val="00A97603"/>
    <w:rsid w:val="00AA01F4"/>
    <w:rsid w:val="00AA03E5"/>
    <w:rsid w:val="00AA03F7"/>
    <w:rsid w:val="00AA1EFB"/>
    <w:rsid w:val="00AA33D6"/>
    <w:rsid w:val="00AA3851"/>
    <w:rsid w:val="00AA39B3"/>
    <w:rsid w:val="00AA5D57"/>
    <w:rsid w:val="00AA65A7"/>
    <w:rsid w:val="00AA6F34"/>
    <w:rsid w:val="00AA7AAB"/>
    <w:rsid w:val="00AA7C62"/>
    <w:rsid w:val="00AB0502"/>
    <w:rsid w:val="00AB1003"/>
    <w:rsid w:val="00AB1486"/>
    <w:rsid w:val="00AB2317"/>
    <w:rsid w:val="00AB3270"/>
    <w:rsid w:val="00AB3770"/>
    <w:rsid w:val="00AB3F70"/>
    <w:rsid w:val="00AB45BF"/>
    <w:rsid w:val="00AB54AF"/>
    <w:rsid w:val="00AB561F"/>
    <w:rsid w:val="00AB5ABB"/>
    <w:rsid w:val="00AB5ED0"/>
    <w:rsid w:val="00AB65D3"/>
    <w:rsid w:val="00AB6A86"/>
    <w:rsid w:val="00AB6D81"/>
    <w:rsid w:val="00AB794A"/>
    <w:rsid w:val="00AB7FF9"/>
    <w:rsid w:val="00AC0299"/>
    <w:rsid w:val="00AC1A0F"/>
    <w:rsid w:val="00AC2ADC"/>
    <w:rsid w:val="00AC352E"/>
    <w:rsid w:val="00AC3883"/>
    <w:rsid w:val="00AC3CCA"/>
    <w:rsid w:val="00AC409D"/>
    <w:rsid w:val="00AC657B"/>
    <w:rsid w:val="00AC68BF"/>
    <w:rsid w:val="00AC7DFD"/>
    <w:rsid w:val="00AD058B"/>
    <w:rsid w:val="00AD1044"/>
    <w:rsid w:val="00AD1485"/>
    <w:rsid w:val="00AD1B7C"/>
    <w:rsid w:val="00AD1E02"/>
    <w:rsid w:val="00AD2397"/>
    <w:rsid w:val="00AD27E0"/>
    <w:rsid w:val="00AD2D88"/>
    <w:rsid w:val="00AD46A4"/>
    <w:rsid w:val="00AD49A5"/>
    <w:rsid w:val="00AD4F71"/>
    <w:rsid w:val="00AD5976"/>
    <w:rsid w:val="00AD6070"/>
    <w:rsid w:val="00AD7031"/>
    <w:rsid w:val="00AD7D2C"/>
    <w:rsid w:val="00AD7F09"/>
    <w:rsid w:val="00AE0320"/>
    <w:rsid w:val="00AE108E"/>
    <w:rsid w:val="00AE13A3"/>
    <w:rsid w:val="00AE154A"/>
    <w:rsid w:val="00AE1734"/>
    <w:rsid w:val="00AE2842"/>
    <w:rsid w:val="00AE30FB"/>
    <w:rsid w:val="00AE3539"/>
    <w:rsid w:val="00AE38A8"/>
    <w:rsid w:val="00AE5436"/>
    <w:rsid w:val="00AE54A4"/>
    <w:rsid w:val="00AE5593"/>
    <w:rsid w:val="00AE6641"/>
    <w:rsid w:val="00AE773D"/>
    <w:rsid w:val="00AE7825"/>
    <w:rsid w:val="00AE7A0E"/>
    <w:rsid w:val="00AF0165"/>
    <w:rsid w:val="00AF128A"/>
    <w:rsid w:val="00AF33E7"/>
    <w:rsid w:val="00AF3D4A"/>
    <w:rsid w:val="00AF406E"/>
    <w:rsid w:val="00AF462B"/>
    <w:rsid w:val="00AF5FA0"/>
    <w:rsid w:val="00AF71D6"/>
    <w:rsid w:val="00AF7AFA"/>
    <w:rsid w:val="00B004E2"/>
    <w:rsid w:val="00B006B5"/>
    <w:rsid w:val="00B00EFE"/>
    <w:rsid w:val="00B00FCC"/>
    <w:rsid w:val="00B0127F"/>
    <w:rsid w:val="00B019C5"/>
    <w:rsid w:val="00B01E1C"/>
    <w:rsid w:val="00B02DD1"/>
    <w:rsid w:val="00B02F87"/>
    <w:rsid w:val="00B03617"/>
    <w:rsid w:val="00B03E0B"/>
    <w:rsid w:val="00B04394"/>
    <w:rsid w:val="00B04E2C"/>
    <w:rsid w:val="00B0556C"/>
    <w:rsid w:val="00B06CD4"/>
    <w:rsid w:val="00B070C4"/>
    <w:rsid w:val="00B072EA"/>
    <w:rsid w:val="00B079FA"/>
    <w:rsid w:val="00B100F5"/>
    <w:rsid w:val="00B11A05"/>
    <w:rsid w:val="00B120AF"/>
    <w:rsid w:val="00B121F2"/>
    <w:rsid w:val="00B12240"/>
    <w:rsid w:val="00B126A4"/>
    <w:rsid w:val="00B1278C"/>
    <w:rsid w:val="00B12FF5"/>
    <w:rsid w:val="00B1316B"/>
    <w:rsid w:val="00B135A8"/>
    <w:rsid w:val="00B14C92"/>
    <w:rsid w:val="00B15D29"/>
    <w:rsid w:val="00B16FF0"/>
    <w:rsid w:val="00B17144"/>
    <w:rsid w:val="00B175BD"/>
    <w:rsid w:val="00B201B6"/>
    <w:rsid w:val="00B2035B"/>
    <w:rsid w:val="00B2067B"/>
    <w:rsid w:val="00B2070A"/>
    <w:rsid w:val="00B20DF0"/>
    <w:rsid w:val="00B23367"/>
    <w:rsid w:val="00B23DED"/>
    <w:rsid w:val="00B2508F"/>
    <w:rsid w:val="00B253D3"/>
    <w:rsid w:val="00B261FC"/>
    <w:rsid w:val="00B30255"/>
    <w:rsid w:val="00B30A43"/>
    <w:rsid w:val="00B30C69"/>
    <w:rsid w:val="00B3253C"/>
    <w:rsid w:val="00B328DC"/>
    <w:rsid w:val="00B32946"/>
    <w:rsid w:val="00B334D8"/>
    <w:rsid w:val="00B336DC"/>
    <w:rsid w:val="00B34280"/>
    <w:rsid w:val="00B35A1B"/>
    <w:rsid w:val="00B35AFC"/>
    <w:rsid w:val="00B368BE"/>
    <w:rsid w:val="00B3694B"/>
    <w:rsid w:val="00B37AA5"/>
    <w:rsid w:val="00B37B0D"/>
    <w:rsid w:val="00B405CB"/>
    <w:rsid w:val="00B40A9B"/>
    <w:rsid w:val="00B4141A"/>
    <w:rsid w:val="00B42683"/>
    <w:rsid w:val="00B443A1"/>
    <w:rsid w:val="00B44AA2"/>
    <w:rsid w:val="00B4507D"/>
    <w:rsid w:val="00B45642"/>
    <w:rsid w:val="00B46351"/>
    <w:rsid w:val="00B4664F"/>
    <w:rsid w:val="00B46CF9"/>
    <w:rsid w:val="00B475AE"/>
    <w:rsid w:val="00B50D84"/>
    <w:rsid w:val="00B518E8"/>
    <w:rsid w:val="00B51929"/>
    <w:rsid w:val="00B5235B"/>
    <w:rsid w:val="00B53058"/>
    <w:rsid w:val="00B53EB2"/>
    <w:rsid w:val="00B55498"/>
    <w:rsid w:val="00B558B9"/>
    <w:rsid w:val="00B56A0F"/>
    <w:rsid w:val="00B56A84"/>
    <w:rsid w:val="00B577C7"/>
    <w:rsid w:val="00B60C0C"/>
    <w:rsid w:val="00B61B16"/>
    <w:rsid w:val="00B6210D"/>
    <w:rsid w:val="00B6252C"/>
    <w:rsid w:val="00B63345"/>
    <w:rsid w:val="00B63358"/>
    <w:rsid w:val="00B63732"/>
    <w:rsid w:val="00B63E24"/>
    <w:rsid w:val="00B6443C"/>
    <w:rsid w:val="00B649B4"/>
    <w:rsid w:val="00B672D9"/>
    <w:rsid w:val="00B676D4"/>
    <w:rsid w:val="00B717E3"/>
    <w:rsid w:val="00B72790"/>
    <w:rsid w:val="00B72943"/>
    <w:rsid w:val="00B72CEF"/>
    <w:rsid w:val="00B72E14"/>
    <w:rsid w:val="00B750EE"/>
    <w:rsid w:val="00B7524B"/>
    <w:rsid w:val="00B7547D"/>
    <w:rsid w:val="00B75484"/>
    <w:rsid w:val="00B75763"/>
    <w:rsid w:val="00B762D6"/>
    <w:rsid w:val="00B76709"/>
    <w:rsid w:val="00B769CE"/>
    <w:rsid w:val="00B77BA9"/>
    <w:rsid w:val="00B77EB0"/>
    <w:rsid w:val="00B8026E"/>
    <w:rsid w:val="00B8044D"/>
    <w:rsid w:val="00B819BB"/>
    <w:rsid w:val="00B82186"/>
    <w:rsid w:val="00B84244"/>
    <w:rsid w:val="00B84560"/>
    <w:rsid w:val="00B84F5A"/>
    <w:rsid w:val="00B85A74"/>
    <w:rsid w:val="00B86D53"/>
    <w:rsid w:val="00B86E80"/>
    <w:rsid w:val="00B871C4"/>
    <w:rsid w:val="00B873F3"/>
    <w:rsid w:val="00B8779B"/>
    <w:rsid w:val="00B87C44"/>
    <w:rsid w:val="00B87D6F"/>
    <w:rsid w:val="00B87E73"/>
    <w:rsid w:val="00B906B2"/>
    <w:rsid w:val="00B910DA"/>
    <w:rsid w:val="00B91AC2"/>
    <w:rsid w:val="00B9270B"/>
    <w:rsid w:val="00B92B5C"/>
    <w:rsid w:val="00B92B74"/>
    <w:rsid w:val="00B95D01"/>
    <w:rsid w:val="00B966AA"/>
    <w:rsid w:val="00BA0576"/>
    <w:rsid w:val="00BA0843"/>
    <w:rsid w:val="00BA09B9"/>
    <w:rsid w:val="00BA1831"/>
    <w:rsid w:val="00BA224D"/>
    <w:rsid w:val="00BA41D8"/>
    <w:rsid w:val="00BA4D67"/>
    <w:rsid w:val="00BA5026"/>
    <w:rsid w:val="00BA547B"/>
    <w:rsid w:val="00BA5AA7"/>
    <w:rsid w:val="00BA62DA"/>
    <w:rsid w:val="00BA647A"/>
    <w:rsid w:val="00BA77F7"/>
    <w:rsid w:val="00BB0365"/>
    <w:rsid w:val="00BB08A5"/>
    <w:rsid w:val="00BB1BDF"/>
    <w:rsid w:val="00BB33AE"/>
    <w:rsid w:val="00BB3E20"/>
    <w:rsid w:val="00BB42D0"/>
    <w:rsid w:val="00BB4F7D"/>
    <w:rsid w:val="00BB5330"/>
    <w:rsid w:val="00BB5FA5"/>
    <w:rsid w:val="00BB614D"/>
    <w:rsid w:val="00BB6449"/>
    <w:rsid w:val="00BB6FA4"/>
    <w:rsid w:val="00BB6FBB"/>
    <w:rsid w:val="00BB7779"/>
    <w:rsid w:val="00BB7AC7"/>
    <w:rsid w:val="00BC067B"/>
    <w:rsid w:val="00BC074E"/>
    <w:rsid w:val="00BC07D0"/>
    <w:rsid w:val="00BC2CFA"/>
    <w:rsid w:val="00BC3CBE"/>
    <w:rsid w:val="00BC3FE7"/>
    <w:rsid w:val="00BC452F"/>
    <w:rsid w:val="00BC4836"/>
    <w:rsid w:val="00BC4FE1"/>
    <w:rsid w:val="00BC4FFA"/>
    <w:rsid w:val="00BC501F"/>
    <w:rsid w:val="00BC5258"/>
    <w:rsid w:val="00BC53EA"/>
    <w:rsid w:val="00BC60D0"/>
    <w:rsid w:val="00BC6235"/>
    <w:rsid w:val="00BC6DF6"/>
    <w:rsid w:val="00BC6F3D"/>
    <w:rsid w:val="00BC6F84"/>
    <w:rsid w:val="00BD0E28"/>
    <w:rsid w:val="00BD1458"/>
    <w:rsid w:val="00BD36AF"/>
    <w:rsid w:val="00BD4347"/>
    <w:rsid w:val="00BD60F3"/>
    <w:rsid w:val="00BD73DE"/>
    <w:rsid w:val="00BD7B32"/>
    <w:rsid w:val="00BD7FDE"/>
    <w:rsid w:val="00BE2083"/>
    <w:rsid w:val="00BE3CD1"/>
    <w:rsid w:val="00BE41B3"/>
    <w:rsid w:val="00BE5390"/>
    <w:rsid w:val="00BE5728"/>
    <w:rsid w:val="00BE5CAE"/>
    <w:rsid w:val="00BE5EA0"/>
    <w:rsid w:val="00BE67FB"/>
    <w:rsid w:val="00BE748A"/>
    <w:rsid w:val="00BF041B"/>
    <w:rsid w:val="00BF1085"/>
    <w:rsid w:val="00BF27AF"/>
    <w:rsid w:val="00BF2871"/>
    <w:rsid w:val="00BF36B5"/>
    <w:rsid w:val="00BF38A7"/>
    <w:rsid w:val="00BF3C06"/>
    <w:rsid w:val="00BF429A"/>
    <w:rsid w:val="00BF5FBF"/>
    <w:rsid w:val="00BF6476"/>
    <w:rsid w:val="00BF6515"/>
    <w:rsid w:val="00BF654E"/>
    <w:rsid w:val="00BF7C87"/>
    <w:rsid w:val="00C00B99"/>
    <w:rsid w:val="00C01C23"/>
    <w:rsid w:val="00C01C7B"/>
    <w:rsid w:val="00C03C94"/>
    <w:rsid w:val="00C04475"/>
    <w:rsid w:val="00C04AC1"/>
    <w:rsid w:val="00C04C90"/>
    <w:rsid w:val="00C0554F"/>
    <w:rsid w:val="00C05921"/>
    <w:rsid w:val="00C07051"/>
    <w:rsid w:val="00C07EDB"/>
    <w:rsid w:val="00C10D3C"/>
    <w:rsid w:val="00C10EB5"/>
    <w:rsid w:val="00C125CB"/>
    <w:rsid w:val="00C125CC"/>
    <w:rsid w:val="00C141E1"/>
    <w:rsid w:val="00C14327"/>
    <w:rsid w:val="00C14589"/>
    <w:rsid w:val="00C14B3A"/>
    <w:rsid w:val="00C150B0"/>
    <w:rsid w:val="00C15943"/>
    <w:rsid w:val="00C17612"/>
    <w:rsid w:val="00C20F55"/>
    <w:rsid w:val="00C20F94"/>
    <w:rsid w:val="00C21ACD"/>
    <w:rsid w:val="00C235D7"/>
    <w:rsid w:val="00C23AAB"/>
    <w:rsid w:val="00C2425A"/>
    <w:rsid w:val="00C24261"/>
    <w:rsid w:val="00C242C8"/>
    <w:rsid w:val="00C2486F"/>
    <w:rsid w:val="00C248CC"/>
    <w:rsid w:val="00C24E81"/>
    <w:rsid w:val="00C26733"/>
    <w:rsid w:val="00C27ABE"/>
    <w:rsid w:val="00C30793"/>
    <w:rsid w:val="00C30964"/>
    <w:rsid w:val="00C30E6F"/>
    <w:rsid w:val="00C32D29"/>
    <w:rsid w:val="00C3342A"/>
    <w:rsid w:val="00C3417D"/>
    <w:rsid w:val="00C34669"/>
    <w:rsid w:val="00C35862"/>
    <w:rsid w:val="00C3603C"/>
    <w:rsid w:val="00C3663D"/>
    <w:rsid w:val="00C36C00"/>
    <w:rsid w:val="00C374A7"/>
    <w:rsid w:val="00C40A4B"/>
    <w:rsid w:val="00C40EAF"/>
    <w:rsid w:val="00C41611"/>
    <w:rsid w:val="00C4172E"/>
    <w:rsid w:val="00C41C60"/>
    <w:rsid w:val="00C42ACD"/>
    <w:rsid w:val="00C42ACF"/>
    <w:rsid w:val="00C43F67"/>
    <w:rsid w:val="00C449F8"/>
    <w:rsid w:val="00C459DE"/>
    <w:rsid w:val="00C45FFA"/>
    <w:rsid w:val="00C46C26"/>
    <w:rsid w:val="00C479AF"/>
    <w:rsid w:val="00C47B2C"/>
    <w:rsid w:val="00C51758"/>
    <w:rsid w:val="00C5193C"/>
    <w:rsid w:val="00C524A3"/>
    <w:rsid w:val="00C52962"/>
    <w:rsid w:val="00C52DD9"/>
    <w:rsid w:val="00C534BC"/>
    <w:rsid w:val="00C537C2"/>
    <w:rsid w:val="00C539DA"/>
    <w:rsid w:val="00C54C4B"/>
    <w:rsid w:val="00C5500C"/>
    <w:rsid w:val="00C55A6F"/>
    <w:rsid w:val="00C567EE"/>
    <w:rsid w:val="00C5727F"/>
    <w:rsid w:val="00C578AE"/>
    <w:rsid w:val="00C57BEA"/>
    <w:rsid w:val="00C57CA4"/>
    <w:rsid w:val="00C57CAF"/>
    <w:rsid w:val="00C6047C"/>
    <w:rsid w:val="00C604E2"/>
    <w:rsid w:val="00C61387"/>
    <w:rsid w:val="00C61751"/>
    <w:rsid w:val="00C62AB1"/>
    <w:rsid w:val="00C62EE3"/>
    <w:rsid w:val="00C62F41"/>
    <w:rsid w:val="00C6362A"/>
    <w:rsid w:val="00C63933"/>
    <w:rsid w:val="00C64085"/>
    <w:rsid w:val="00C66183"/>
    <w:rsid w:val="00C667F3"/>
    <w:rsid w:val="00C66823"/>
    <w:rsid w:val="00C7089D"/>
    <w:rsid w:val="00C70BBE"/>
    <w:rsid w:val="00C711CF"/>
    <w:rsid w:val="00C713D2"/>
    <w:rsid w:val="00C71AA8"/>
    <w:rsid w:val="00C7268A"/>
    <w:rsid w:val="00C74396"/>
    <w:rsid w:val="00C75212"/>
    <w:rsid w:val="00C75402"/>
    <w:rsid w:val="00C75605"/>
    <w:rsid w:val="00C76BBC"/>
    <w:rsid w:val="00C77E5F"/>
    <w:rsid w:val="00C80055"/>
    <w:rsid w:val="00C804C7"/>
    <w:rsid w:val="00C8056F"/>
    <w:rsid w:val="00C80750"/>
    <w:rsid w:val="00C80D80"/>
    <w:rsid w:val="00C80F13"/>
    <w:rsid w:val="00C818E8"/>
    <w:rsid w:val="00C8277A"/>
    <w:rsid w:val="00C829B7"/>
    <w:rsid w:val="00C833C9"/>
    <w:rsid w:val="00C83B32"/>
    <w:rsid w:val="00C83DDE"/>
    <w:rsid w:val="00C83FE5"/>
    <w:rsid w:val="00C840B5"/>
    <w:rsid w:val="00C846FC"/>
    <w:rsid w:val="00C84E25"/>
    <w:rsid w:val="00C851D3"/>
    <w:rsid w:val="00C872AE"/>
    <w:rsid w:val="00C87931"/>
    <w:rsid w:val="00C9007B"/>
    <w:rsid w:val="00C900D3"/>
    <w:rsid w:val="00C908DF"/>
    <w:rsid w:val="00C91B55"/>
    <w:rsid w:val="00C92054"/>
    <w:rsid w:val="00C92A12"/>
    <w:rsid w:val="00C92A89"/>
    <w:rsid w:val="00C92F8B"/>
    <w:rsid w:val="00C931DB"/>
    <w:rsid w:val="00C932BA"/>
    <w:rsid w:val="00C9345C"/>
    <w:rsid w:val="00C93FDE"/>
    <w:rsid w:val="00C94D59"/>
    <w:rsid w:val="00C95A28"/>
    <w:rsid w:val="00C960DD"/>
    <w:rsid w:val="00C960F5"/>
    <w:rsid w:val="00C96796"/>
    <w:rsid w:val="00C96B4D"/>
    <w:rsid w:val="00C96DDD"/>
    <w:rsid w:val="00C97C39"/>
    <w:rsid w:val="00CA0524"/>
    <w:rsid w:val="00CA09ED"/>
    <w:rsid w:val="00CA1031"/>
    <w:rsid w:val="00CA1E94"/>
    <w:rsid w:val="00CA2C0C"/>
    <w:rsid w:val="00CA2E4E"/>
    <w:rsid w:val="00CA4000"/>
    <w:rsid w:val="00CA4484"/>
    <w:rsid w:val="00CA4A01"/>
    <w:rsid w:val="00CA5CAF"/>
    <w:rsid w:val="00CA7D32"/>
    <w:rsid w:val="00CB015D"/>
    <w:rsid w:val="00CB06A4"/>
    <w:rsid w:val="00CB0C58"/>
    <w:rsid w:val="00CB0D31"/>
    <w:rsid w:val="00CB0F75"/>
    <w:rsid w:val="00CB1AD0"/>
    <w:rsid w:val="00CB34AF"/>
    <w:rsid w:val="00CB4448"/>
    <w:rsid w:val="00CB47FE"/>
    <w:rsid w:val="00CB5C36"/>
    <w:rsid w:val="00CB5DB5"/>
    <w:rsid w:val="00CB6793"/>
    <w:rsid w:val="00CB67F8"/>
    <w:rsid w:val="00CB79A1"/>
    <w:rsid w:val="00CB7EF9"/>
    <w:rsid w:val="00CC02AA"/>
    <w:rsid w:val="00CC02ED"/>
    <w:rsid w:val="00CC048A"/>
    <w:rsid w:val="00CC06EB"/>
    <w:rsid w:val="00CC0A3A"/>
    <w:rsid w:val="00CC3451"/>
    <w:rsid w:val="00CC3AE8"/>
    <w:rsid w:val="00CC46F9"/>
    <w:rsid w:val="00CC579A"/>
    <w:rsid w:val="00CC699B"/>
    <w:rsid w:val="00CC7817"/>
    <w:rsid w:val="00CD1245"/>
    <w:rsid w:val="00CD1527"/>
    <w:rsid w:val="00CD163B"/>
    <w:rsid w:val="00CD2113"/>
    <w:rsid w:val="00CD241A"/>
    <w:rsid w:val="00CD2A7B"/>
    <w:rsid w:val="00CD31D9"/>
    <w:rsid w:val="00CD3B40"/>
    <w:rsid w:val="00CD3E62"/>
    <w:rsid w:val="00CD4026"/>
    <w:rsid w:val="00CD41ED"/>
    <w:rsid w:val="00CD46CB"/>
    <w:rsid w:val="00CD56A2"/>
    <w:rsid w:val="00CD68CD"/>
    <w:rsid w:val="00CD6C06"/>
    <w:rsid w:val="00CD7F14"/>
    <w:rsid w:val="00CE0AA0"/>
    <w:rsid w:val="00CE0D83"/>
    <w:rsid w:val="00CE0EC2"/>
    <w:rsid w:val="00CE1EBA"/>
    <w:rsid w:val="00CE21A2"/>
    <w:rsid w:val="00CE4C9C"/>
    <w:rsid w:val="00CE5209"/>
    <w:rsid w:val="00CE6AC6"/>
    <w:rsid w:val="00CE7275"/>
    <w:rsid w:val="00CE791B"/>
    <w:rsid w:val="00CE79F5"/>
    <w:rsid w:val="00CF0082"/>
    <w:rsid w:val="00CF045E"/>
    <w:rsid w:val="00CF0A65"/>
    <w:rsid w:val="00CF1B39"/>
    <w:rsid w:val="00CF207D"/>
    <w:rsid w:val="00CF299F"/>
    <w:rsid w:val="00CF2A7A"/>
    <w:rsid w:val="00CF2E31"/>
    <w:rsid w:val="00CF3985"/>
    <w:rsid w:val="00CF3D77"/>
    <w:rsid w:val="00CF447A"/>
    <w:rsid w:val="00CF45C5"/>
    <w:rsid w:val="00CF4648"/>
    <w:rsid w:val="00CF51DD"/>
    <w:rsid w:val="00CF5552"/>
    <w:rsid w:val="00CF59F9"/>
    <w:rsid w:val="00CF5E98"/>
    <w:rsid w:val="00CF5FA8"/>
    <w:rsid w:val="00CF60D7"/>
    <w:rsid w:val="00CF61F6"/>
    <w:rsid w:val="00D000F1"/>
    <w:rsid w:val="00D00255"/>
    <w:rsid w:val="00D00CC1"/>
    <w:rsid w:val="00D01520"/>
    <w:rsid w:val="00D01DED"/>
    <w:rsid w:val="00D0318B"/>
    <w:rsid w:val="00D032C0"/>
    <w:rsid w:val="00D034B0"/>
    <w:rsid w:val="00D039B4"/>
    <w:rsid w:val="00D0485B"/>
    <w:rsid w:val="00D05AF3"/>
    <w:rsid w:val="00D06338"/>
    <w:rsid w:val="00D067CA"/>
    <w:rsid w:val="00D079D3"/>
    <w:rsid w:val="00D079F2"/>
    <w:rsid w:val="00D100F4"/>
    <w:rsid w:val="00D10E3F"/>
    <w:rsid w:val="00D13802"/>
    <w:rsid w:val="00D1393C"/>
    <w:rsid w:val="00D13FA5"/>
    <w:rsid w:val="00D14CA2"/>
    <w:rsid w:val="00D14CFF"/>
    <w:rsid w:val="00D14D3C"/>
    <w:rsid w:val="00D15C0E"/>
    <w:rsid w:val="00D160D4"/>
    <w:rsid w:val="00D16CE0"/>
    <w:rsid w:val="00D16E25"/>
    <w:rsid w:val="00D201BA"/>
    <w:rsid w:val="00D2091C"/>
    <w:rsid w:val="00D20A6D"/>
    <w:rsid w:val="00D21555"/>
    <w:rsid w:val="00D216E5"/>
    <w:rsid w:val="00D219D6"/>
    <w:rsid w:val="00D2202A"/>
    <w:rsid w:val="00D22282"/>
    <w:rsid w:val="00D2239B"/>
    <w:rsid w:val="00D226D9"/>
    <w:rsid w:val="00D23032"/>
    <w:rsid w:val="00D234E9"/>
    <w:rsid w:val="00D23F1A"/>
    <w:rsid w:val="00D24877"/>
    <w:rsid w:val="00D25300"/>
    <w:rsid w:val="00D2533C"/>
    <w:rsid w:val="00D2551E"/>
    <w:rsid w:val="00D26092"/>
    <w:rsid w:val="00D261AC"/>
    <w:rsid w:val="00D26655"/>
    <w:rsid w:val="00D271A8"/>
    <w:rsid w:val="00D272E2"/>
    <w:rsid w:val="00D27BE5"/>
    <w:rsid w:val="00D306CE"/>
    <w:rsid w:val="00D30D21"/>
    <w:rsid w:val="00D312FE"/>
    <w:rsid w:val="00D31DD3"/>
    <w:rsid w:val="00D31F5D"/>
    <w:rsid w:val="00D3211A"/>
    <w:rsid w:val="00D32B9A"/>
    <w:rsid w:val="00D33903"/>
    <w:rsid w:val="00D33A20"/>
    <w:rsid w:val="00D34F0F"/>
    <w:rsid w:val="00D3511C"/>
    <w:rsid w:val="00D3513B"/>
    <w:rsid w:val="00D3556B"/>
    <w:rsid w:val="00D35F0A"/>
    <w:rsid w:val="00D3747F"/>
    <w:rsid w:val="00D37853"/>
    <w:rsid w:val="00D37FC4"/>
    <w:rsid w:val="00D40D12"/>
    <w:rsid w:val="00D41AB6"/>
    <w:rsid w:val="00D42370"/>
    <w:rsid w:val="00D42A7E"/>
    <w:rsid w:val="00D4321B"/>
    <w:rsid w:val="00D43306"/>
    <w:rsid w:val="00D438E8"/>
    <w:rsid w:val="00D440EB"/>
    <w:rsid w:val="00D46B01"/>
    <w:rsid w:val="00D479CB"/>
    <w:rsid w:val="00D47ABD"/>
    <w:rsid w:val="00D538DC"/>
    <w:rsid w:val="00D53D72"/>
    <w:rsid w:val="00D549CD"/>
    <w:rsid w:val="00D54DD5"/>
    <w:rsid w:val="00D559AF"/>
    <w:rsid w:val="00D55A7E"/>
    <w:rsid w:val="00D56921"/>
    <w:rsid w:val="00D56BAB"/>
    <w:rsid w:val="00D57CC0"/>
    <w:rsid w:val="00D60261"/>
    <w:rsid w:val="00D604B2"/>
    <w:rsid w:val="00D60FD1"/>
    <w:rsid w:val="00D614D9"/>
    <w:rsid w:val="00D62DB7"/>
    <w:rsid w:val="00D6495C"/>
    <w:rsid w:val="00D64A85"/>
    <w:rsid w:val="00D654F0"/>
    <w:rsid w:val="00D65651"/>
    <w:rsid w:val="00D656A5"/>
    <w:rsid w:val="00D66BC5"/>
    <w:rsid w:val="00D67868"/>
    <w:rsid w:val="00D711C9"/>
    <w:rsid w:val="00D7121D"/>
    <w:rsid w:val="00D728FC"/>
    <w:rsid w:val="00D73787"/>
    <w:rsid w:val="00D73AAE"/>
    <w:rsid w:val="00D7427D"/>
    <w:rsid w:val="00D74BB5"/>
    <w:rsid w:val="00D750DF"/>
    <w:rsid w:val="00D75282"/>
    <w:rsid w:val="00D7543C"/>
    <w:rsid w:val="00D7669E"/>
    <w:rsid w:val="00D76883"/>
    <w:rsid w:val="00D76A51"/>
    <w:rsid w:val="00D76DA1"/>
    <w:rsid w:val="00D776E4"/>
    <w:rsid w:val="00D77A4E"/>
    <w:rsid w:val="00D80B86"/>
    <w:rsid w:val="00D811D4"/>
    <w:rsid w:val="00D814F2"/>
    <w:rsid w:val="00D82241"/>
    <w:rsid w:val="00D82670"/>
    <w:rsid w:val="00D8336C"/>
    <w:rsid w:val="00D836B5"/>
    <w:rsid w:val="00D8413D"/>
    <w:rsid w:val="00D84189"/>
    <w:rsid w:val="00D84528"/>
    <w:rsid w:val="00D86591"/>
    <w:rsid w:val="00D86CCD"/>
    <w:rsid w:val="00D87671"/>
    <w:rsid w:val="00D8782F"/>
    <w:rsid w:val="00D902C6"/>
    <w:rsid w:val="00D90AE3"/>
    <w:rsid w:val="00D90DBC"/>
    <w:rsid w:val="00D9226A"/>
    <w:rsid w:val="00D93DD1"/>
    <w:rsid w:val="00D94DFC"/>
    <w:rsid w:val="00D96E8C"/>
    <w:rsid w:val="00D978D1"/>
    <w:rsid w:val="00D97F56"/>
    <w:rsid w:val="00DA070D"/>
    <w:rsid w:val="00DA1610"/>
    <w:rsid w:val="00DA1A69"/>
    <w:rsid w:val="00DA1D2C"/>
    <w:rsid w:val="00DA1F0B"/>
    <w:rsid w:val="00DA3AF5"/>
    <w:rsid w:val="00DA3C90"/>
    <w:rsid w:val="00DA3EFD"/>
    <w:rsid w:val="00DA4DAA"/>
    <w:rsid w:val="00DA5600"/>
    <w:rsid w:val="00DA5A2D"/>
    <w:rsid w:val="00DA5D17"/>
    <w:rsid w:val="00DA5FCA"/>
    <w:rsid w:val="00DA63AC"/>
    <w:rsid w:val="00DA65C3"/>
    <w:rsid w:val="00DA72CE"/>
    <w:rsid w:val="00DB0CB2"/>
    <w:rsid w:val="00DB0CB6"/>
    <w:rsid w:val="00DB12FA"/>
    <w:rsid w:val="00DB1A90"/>
    <w:rsid w:val="00DB1DD6"/>
    <w:rsid w:val="00DB2818"/>
    <w:rsid w:val="00DB325C"/>
    <w:rsid w:val="00DB3806"/>
    <w:rsid w:val="00DB3AB2"/>
    <w:rsid w:val="00DB4320"/>
    <w:rsid w:val="00DB4390"/>
    <w:rsid w:val="00DB48F4"/>
    <w:rsid w:val="00DB4EC7"/>
    <w:rsid w:val="00DB52C8"/>
    <w:rsid w:val="00DB55D5"/>
    <w:rsid w:val="00DB5910"/>
    <w:rsid w:val="00DB5B38"/>
    <w:rsid w:val="00DB6538"/>
    <w:rsid w:val="00DB6D15"/>
    <w:rsid w:val="00DC03C3"/>
    <w:rsid w:val="00DC06F7"/>
    <w:rsid w:val="00DC0C47"/>
    <w:rsid w:val="00DC1913"/>
    <w:rsid w:val="00DC2397"/>
    <w:rsid w:val="00DC29F3"/>
    <w:rsid w:val="00DC374F"/>
    <w:rsid w:val="00DC4E58"/>
    <w:rsid w:val="00DC544F"/>
    <w:rsid w:val="00DC5B1F"/>
    <w:rsid w:val="00DC73DC"/>
    <w:rsid w:val="00DC7B09"/>
    <w:rsid w:val="00DD0B09"/>
    <w:rsid w:val="00DD0B48"/>
    <w:rsid w:val="00DD0DBA"/>
    <w:rsid w:val="00DD0E14"/>
    <w:rsid w:val="00DD125B"/>
    <w:rsid w:val="00DD1F39"/>
    <w:rsid w:val="00DD21F4"/>
    <w:rsid w:val="00DD3814"/>
    <w:rsid w:val="00DD427F"/>
    <w:rsid w:val="00DD4C0B"/>
    <w:rsid w:val="00DD5BDE"/>
    <w:rsid w:val="00DD6497"/>
    <w:rsid w:val="00DD680E"/>
    <w:rsid w:val="00DE094D"/>
    <w:rsid w:val="00DE128D"/>
    <w:rsid w:val="00DE12D9"/>
    <w:rsid w:val="00DE19C4"/>
    <w:rsid w:val="00DE1B4F"/>
    <w:rsid w:val="00DE1DA7"/>
    <w:rsid w:val="00DE24E4"/>
    <w:rsid w:val="00DE2B98"/>
    <w:rsid w:val="00DE393A"/>
    <w:rsid w:val="00DE4A8C"/>
    <w:rsid w:val="00DE4EE3"/>
    <w:rsid w:val="00DE561B"/>
    <w:rsid w:val="00DE5677"/>
    <w:rsid w:val="00DE63FF"/>
    <w:rsid w:val="00DE687E"/>
    <w:rsid w:val="00DE70E3"/>
    <w:rsid w:val="00DF06DF"/>
    <w:rsid w:val="00DF0965"/>
    <w:rsid w:val="00DF1C08"/>
    <w:rsid w:val="00DF2484"/>
    <w:rsid w:val="00DF2FC0"/>
    <w:rsid w:val="00DF3689"/>
    <w:rsid w:val="00DF620C"/>
    <w:rsid w:val="00DF695E"/>
    <w:rsid w:val="00DF7CB6"/>
    <w:rsid w:val="00E00161"/>
    <w:rsid w:val="00E0050C"/>
    <w:rsid w:val="00E006A1"/>
    <w:rsid w:val="00E00AC0"/>
    <w:rsid w:val="00E015EA"/>
    <w:rsid w:val="00E02BEF"/>
    <w:rsid w:val="00E040E3"/>
    <w:rsid w:val="00E058BA"/>
    <w:rsid w:val="00E05CE5"/>
    <w:rsid w:val="00E06360"/>
    <w:rsid w:val="00E066BE"/>
    <w:rsid w:val="00E10DC9"/>
    <w:rsid w:val="00E11C64"/>
    <w:rsid w:val="00E1212F"/>
    <w:rsid w:val="00E134CF"/>
    <w:rsid w:val="00E14207"/>
    <w:rsid w:val="00E14398"/>
    <w:rsid w:val="00E1541D"/>
    <w:rsid w:val="00E15A79"/>
    <w:rsid w:val="00E160AA"/>
    <w:rsid w:val="00E16FEC"/>
    <w:rsid w:val="00E178AB"/>
    <w:rsid w:val="00E20EFE"/>
    <w:rsid w:val="00E20F7F"/>
    <w:rsid w:val="00E219AA"/>
    <w:rsid w:val="00E21AEF"/>
    <w:rsid w:val="00E22E3A"/>
    <w:rsid w:val="00E23193"/>
    <w:rsid w:val="00E23CF3"/>
    <w:rsid w:val="00E24037"/>
    <w:rsid w:val="00E242B8"/>
    <w:rsid w:val="00E243D0"/>
    <w:rsid w:val="00E25DB1"/>
    <w:rsid w:val="00E262E6"/>
    <w:rsid w:val="00E27B4B"/>
    <w:rsid w:val="00E3071A"/>
    <w:rsid w:val="00E320BD"/>
    <w:rsid w:val="00E32B5E"/>
    <w:rsid w:val="00E3347B"/>
    <w:rsid w:val="00E33B2C"/>
    <w:rsid w:val="00E34A76"/>
    <w:rsid w:val="00E34FCC"/>
    <w:rsid w:val="00E35FB8"/>
    <w:rsid w:val="00E36891"/>
    <w:rsid w:val="00E3689E"/>
    <w:rsid w:val="00E37713"/>
    <w:rsid w:val="00E401B7"/>
    <w:rsid w:val="00E403F8"/>
    <w:rsid w:val="00E40716"/>
    <w:rsid w:val="00E4082F"/>
    <w:rsid w:val="00E40E59"/>
    <w:rsid w:val="00E416E7"/>
    <w:rsid w:val="00E42109"/>
    <w:rsid w:val="00E430D6"/>
    <w:rsid w:val="00E437C3"/>
    <w:rsid w:val="00E43F92"/>
    <w:rsid w:val="00E449C3"/>
    <w:rsid w:val="00E4574C"/>
    <w:rsid w:val="00E45ECD"/>
    <w:rsid w:val="00E46010"/>
    <w:rsid w:val="00E464A1"/>
    <w:rsid w:val="00E5079C"/>
    <w:rsid w:val="00E5098B"/>
    <w:rsid w:val="00E514DD"/>
    <w:rsid w:val="00E51E50"/>
    <w:rsid w:val="00E52F0C"/>
    <w:rsid w:val="00E5372E"/>
    <w:rsid w:val="00E545FB"/>
    <w:rsid w:val="00E5514F"/>
    <w:rsid w:val="00E55FD3"/>
    <w:rsid w:val="00E5692A"/>
    <w:rsid w:val="00E56962"/>
    <w:rsid w:val="00E57345"/>
    <w:rsid w:val="00E5771A"/>
    <w:rsid w:val="00E6061B"/>
    <w:rsid w:val="00E60A5C"/>
    <w:rsid w:val="00E60AE3"/>
    <w:rsid w:val="00E61B2C"/>
    <w:rsid w:val="00E62402"/>
    <w:rsid w:val="00E6290A"/>
    <w:rsid w:val="00E635E3"/>
    <w:rsid w:val="00E64567"/>
    <w:rsid w:val="00E6661B"/>
    <w:rsid w:val="00E66649"/>
    <w:rsid w:val="00E66871"/>
    <w:rsid w:val="00E66A69"/>
    <w:rsid w:val="00E67D49"/>
    <w:rsid w:val="00E67D55"/>
    <w:rsid w:val="00E70A18"/>
    <w:rsid w:val="00E71642"/>
    <w:rsid w:val="00E7197B"/>
    <w:rsid w:val="00E7281E"/>
    <w:rsid w:val="00E7351E"/>
    <w:rsid w:val="00E73A6B"/>
    <w:rsid w:val="00E744F6"/>
    <w:rsid w:val="00E7479B"/>
    <w:rsid w:val="00E74825"/>
    <w:rsid w:val="00E75462"/>
    <w:rsid w:val="00E75DC1"/>
    <w:rsid w:val="00E76391"/>
    <w:rsid w:val="00E769C0"/>
    <w:rsid w:val="00E76F23"/>
    <w:rsid w:val="00E80B14"/>
    <w:rsid w:val="00E811CE"/>
    <w:rsid w:val="00E81F2B"/>
    <w:rsid w:val="00E82538"/>
    <w:rsid w:val="00E836B3"/>
    <w:rsid w:val="00E83712"/>
    <w:rsid w:val="00E8650F"/>
    <w:rsid w:val="00E87706"/>
    <w:rsid w:val="00E904AB"/>
    <w:rsid w:val="00E91587"/>
    <w:rsid w:val="00E915E7"/>
    <w:rsid w:val="00E91B93"/>
    <w:rsid w:val="00E92013"/>
    <w:rsid w:val="00E928F4"/>
    <w:rsid w:val="00E9301B"/>
    <w:rsid w:val="00E9361A"/>
    <w:rsid w:val="00E936DB"/>
    <w:rsid w:val="00E93F20"/>
    <w:rsid w:val="00E94059"/>
    <w:rsid w:val="00E94689"/>
    <w:rsid w:val="00E94D1B"/>
    <w:rsid w:val="00E9515C"/>
    <w:rsid w:val="00E951D3"/>
    <w:rsid w:val="00E9649A"/>
    <w:rsid w:val="00E9653E"/>
    <w:rsid w:val="00E96768"/>
    <w:rsid w:val="00E968FA"/>
    <w:rsid w:val="00E969BB"/>
    <w:rsid w:val="00E97423"/>
    <w:rsid w:val="00E97B8D"/>
    <w:rsid w:val="00EA1F32"/>
    <w:rsid w:val="00EA1FC2"/>
    <w:rsid w:val="00EA22A9"/>
    <w:rsid w:val="00EA3AE1"/>
    <w:rsid w:val="00EA73A5"/>
    <w:rsid w:val="00EA7C00"/>
    <w:rsid w:val="00EA7D7A"/>
    <w:rsid w:val="00EB0308"/>
    <w:rsid w:val="00EB0914"/>
    <w:rsid w:val="00EB2B52"/>
    <w:rsid w:val="00EB441D"/>
    <w:rsid w:val="00EB45EE"/>
    <w:rsid w:val="00EB520C"/>
    <w:rsid w:val="00EB5738"/>
    <w:rsid w:val="00EB5F63"/>
    <w:rsid w:val="00EB63FE"/>
    <w:rsid w:val="00EB738D"/>
    <w:rsid w:val="00EC06DC"/>
    <w:rsid w:val="00EC0703"/>
    <w:rsid w:val="00EC0A46"/>
    <w:rsid w:val="00EC13B7"/>
    <w:rsid w:val="00EC1795"/>
    <w:rsid w:val="00EC3059"/>
    <w:rsid w:val="00EC50DA"/>
    <w:rsid w:val="00EC5251"/>
    <w:rsid w:val="00EC5D53"/>
    <w:rsid w:val="00EC71E0"/>
    <w:rsid w:val="00ED06F4"/>
    <w:rsid w:val="00ED08DF"/>
    <w:rsid w:val="00ED130D"/>
    <w:rsid w:val="00ED1470"/>
    <w:rsid w:val="00ED1478"/>
    <w:rsid w:val="00ED2B57"/>
    <w:rsid w:val="00ED3AAD"/>
    <w:rsid w:val="00ED49BE"/>
    <w:rsid w:val="00ED5358"/>
    <w:rsid w:val="00ED5BA3"/>
    <w:rsid w:val="00ED6DFE"/>
    <w:rsid w:val="00ED6EF5"/>
    <w:rsid w:val="00ED723D"/>
    <w:rsid w:val="00ED74CF"/>
    <w:rsid w:val="00ED758F"/>
    <w:rsid w:val="00ED765C"/>
    <w:rsid w:val="00ED7D04"/>
    <w:rsid w:val="00EE1A3B"/>
    <w:rsid w:val="00EE1ECF"/>
    <w:rsid w:val="00EE276A"/>
    <w:rsid w:val="00EE39A1"/>
    <w:rsid w:val="00EE3E4B"/>
    <w:rsid w:val="00EE4F36"/>
    <w:rsid w:val="00EE53BE"/>
    <w:rsid w:val="00EE552E"/>
    <w:rsid w:val="00EE5932"/>
    <w:rsid w:val="00EE67F7"/>
    <w:rsid w:val="00EE6E4F"/>
    <w:rsid w:val="00EE736A"/>
    <w:rsid w:val="00EE7C4D"/>
    <w:rsid w:val="00EF0251"/>
    <w:rsid w:val="00EF0282"/>
    <w:rsid w:val="00EF02E6"/>
    <w:rsid w:val="00EF0918"/>
    <w:rsid w:val="00EF1518"/>
    <w:rsid w:val="00EF2895"/>
    <w:rsid w:val="00EF2E1B"/>
    <w:rsid w:val="00EF2EA7"/>
    <w:rsid w:val="00EF31F8"/>
    <w:rsid w:val="00EF4F24"/>
    <w:rsid w:val="00EF50C2"/>
    <w:rsid w:val="00EF5158"/>
    <w:rsid w:val="00EF5A62"/>
    <w:rsid w:val="00F006A4"/>
    <w:rsid w:val="00F019F8"/>
    <w:rsid w:val="00F020EC"/>
    <w:rsid w:val="00F02754"/>
    <w:rsid w:val="00F03B87"/>
    <w:rsid w:val="00F03B8C"/>
    <w:rsid w:val="00F049C6"/>
    <w:rsid w:val="00F04E8E"/>
    <w:rsid w:val="00F0503E"/>
    <w:rsid w:val="00F050EC"/>
    <w:rsid w:val="00F05C50"/>
    <w:rsid w:val="00F05F0A"/>
    <w:rsid w:val="00F06258"/>
    <w:rsid w:val="00F06430"/>
    <w:rsid w:val="00F06D9A"/>
    <w:rsid w:val="00F10726"/>
    <w:rsid w:val="00F10A04"/>
    <w:rsid w:val="00F10DE3"/>
    <w:rsid w:val="00F1271D"/>
    <w:rsid w:val="00F1341B"/>
    <w:rsid w:val="00F1360F"/>
    <w:rsid w:val="00F14970"/>
    <w:rsid w:val="00F14BDD"/>
    <w:rsid w:val="00F14D57"/>
    <w:rsid w:val="00F1505B"/>
    <w:rsid w:val="00F1626E"/>
    <w:rsid w:val="00F165EE"/>
    <w:rsid w:val="00F205D7"/>
    <w:rsid w:val="00F20A0E"/>
    <w:rsid w:val="00F20B24"/>
    <w:rsid w:val="00F21025"/>
    <w:rsid w:val="00F21A98"/>
    <w:rsid w:val="00F2205C"/>
    <w:rsid w:val="00F22239"/>
    <w:rsid w:val="00F23729"/>
    <w:rsid w:val="00F23E70"/>
    <w:rsid w:val="00F23EDA"/>
    <w:rsid w:val="00F2413A"/>
    <w:rsid w:val="00F2582E"/>
    <w:rsid w:val="00F263B6"/>
    <w:rsid w:val="00F26AC6"/>
    <w:rsid w:val="00F26BFD"/>
    <w:rsid w:val="00F27321"/>
    <w:rsid w:val="00F27D70"/>
    <w:rsid w:val="00F27E31"/>
    <w:rsid w:val="00F30AD2"/>
    <w:rsid w:val="00F30EBB"/>
    <w:rsid w:val="00F32F6C"/>
    <w:rsid w:val="00F33623"/>
    <w:rsid w:val="00F33D13"/>
    <w:rsid w:val="00F34A99"/>
    <w:rsid w:val="00F34D23"/>
    <w:rsid w:val="00F34E36"/>
    <w:rsid w:val="00F3518F"/>
    <w:rsid w:val="00F3536F"/>
    <w:rsid w:val="00F3554F"/>
    <w:rsid w:val="00F35B31"/>
    <w:rsid w:val="00F35FB8"/>
    <w:rsid w:val="00F36CCE"/>
    <w:rsid w:val="00F3768D"/>
    <w:rsid w:val="00F40398"/>
    <w:rsid w:val="00F41289"/>
    <w:rsid w:val="00F41ADC"/>
    <w:rsid w:val="00F4228F"/>
    <w:rsid w:val="00F42E44"/>
    <w:rsid w:val="00F44980"/>
    <w:rsid w:val="00F44D36"/>
    <w:rsid w:val="00F44E9E"/>
    <w:rsid w:val="00F4586D"/>
    <w:rsid w:val="00F45BCF"/>
    <w:rsid w:val="00F45C90"/>
    <w:rsid w:val="00F4737B"/>
    <w:rsid w:val="00F5008D"/>
    <w:rsid w:val="00F51991"/>
    <w:rsid w:val="00F51F5D"/>
    <w:rsid w:val="00F52069"/>
    <w:rsid w:val="00F52080"/>
    <w:rsid w:val="00F52E08"/>
    <w:rsid w:val="00F532FC"/>
    <w:rsid w:val="00F53F65"/>
    <w:rsid w:val="00F54947"/>
    <w:rsid w:val="00F55007"/>
    <w:rsid w:val="00F5503C"/>
    <w:rsid w:val="00F5699F"/>
    <w:rsid w:val="00F57313"/>
    <w:rsid w:val="00F57616"/>
    <w:rsid w:val="00F60187"/>
    <w:rsid w:val="00F60BC9"/>
    <w:rsid w:val="00F6148F"/>
    <w:rsid w:val="00F61E8F"/>
    <w:rsid w:val="00F62F22"/>
    <w:rsid w:val="00F632C3"/>
    <w:rsid w:val="00F6353F"/>
    <w:rsid w:val="00F63B75"/>
    <w:rsid w:val="00F63F65"/>
    <w:rsid w:val="00F65059"/>
    <w:rsid w:val="00F66FDD"/>
    <w:rsid w:val="00F67B7C"/>
    <w:rsid w:val="00F67FA1"/>
    <w:rsid w:val="00F71332"/>
    <w:rsid w:val="00F72412"/>
    <w:rsid w:val="00F72EB7"/>
    <w:rsid w:val="00F72FD1"/>
    <w:rsid w:val="00F74966"/>
    <w:rsid w:val="00F754DE"/>
    <w:rsid w:val="00F7588E"/>
    <w:rsid w:val="00F75993"/>
    <w:rsid w:val="00F7667E"/>
    <w:rsid w:val="00F768D4"/>
    <w:rsid w:val="00F77318"/>
    <w:rsid w:val="00F778A5"/>
    <w:rsid w:val="00F77D50"/>
    <w:rsid w:val="00F8022D"/>
    <w:rsid w:val="00F80707"/>
    <w:rsid w:val="00F8093B"/>
    <w:rsid w:val="00F80B6D"/>
    <w:rsid w:val="00F81770"/>
    <w:rsid w:val="00F835A6"/>
    <w:rsid w:val="00F83D4D"/>
    <w:rsid w:val="00F8449E"/>
    <w:rsid w:val="00F85348"/>
    <w:rsid w:val="00F86D26"/>
    <w:rsid w:val="00F87453"/>
    <w:rsid w:val="00F87A75"/>
    <w:rsid w:val="00F90400"/>
    <w:rsid w:val="00F91007"/>
    <w:rsid w:val="00F91905"/>
    <w:rsid w:val="00F924BC"/>
    <w:rsid w:val="00F925B5"/>
    <w:rsid w:val="00F92CD7"/>
    <w:rsid w:val="00F953C4"/>
    <w:rsid w:val="00F95BA9"/>
    <w:rsid w:val="00F96BED"/>
    <w:rsid w:val="00F97B9F"/>
    <w:rsid w:val="00FA07BA"/>
    <w:rsid w:val="00FA11C3"/>
    <w:rsid w:val="00FA15AC"/>
    <w:rsid w:val="00FA1EBD"/>
    <w:rsid w:val="00FA1F5F"/>
    <w:rsid w:val="00FA3228"/>
    <w:rsid w:val="00FA3DEB"/>
    <w:rsid w:val="00FA3E26"/>
    <w:rsid w:val="00FA3F67"/>
    <w:rsid w:val="00FA47A3"/>
    <w:rsid w:val="00FA51B2"/>
    <w:rsid w:val="00FA51CD"/>
    <w:rsid w:val="00FA523B"/>
    <w:rsid w:val="00FA702E"/>
    <w:rsid w:val="00FB08D1"/>
    <w:rsid w:val="00FB1410"/>
    <w:rsid w:val="00FB2DB4"/>
    <w:rsid w:val="00FB301F"/>
    <w:rsid w:val="00FB3837"/>
    <w:rsid w:val="00FB3F05"/>
    <w:rsid w:val="00FB676C"/>
    <w:rsid w:val="00FC15C2"/>
    <w:rsid w:val="00FC18C5"/>
    <w:rsid w:val="00FC3DB5"/>
    <w:rsid w:val="00FC448B"/>
    <w:rsid w:val="00FC4D31"/>
    <w:rsid w:val="00FC571F"/>
    <w:rsid w:val="00FC591D"/>
    <w:rsid w:val="00FC6D4F"/>
    <w:rsid w:val="00FD076F"/>
    <w:rsid w:val="00FD0A9F"/>
    <w:rsid w:val="00FD0AE4"/>
    <w:rsid w:val="00FD0B99"/>
    <w:rsid w:val="00FD1CFA"/>
    <w:rsid w:val="00FD27BA"/>
    <w:rsid w:val="00FD3910"/>
    <w:rsid w:val="00FD43B4"/>
    <w:rsid w:val="00FD4E17"/>
    <w:rsid w:val="00FD5F6D"/>
    <w:rsid w:val="00FD790B"/>
    <w:rsid w:val="00FD792F"/>
    <w:rsid w:val="00FE2770"/>
    <w:rsid w:val="00FE364F"/>
    <w:rsid w:val="00FE3652"/>
    <w:rsid w:val="00FE425A"/>
    <w:rsid w:val="00FE4270"/>
    <w:rsid w:val="00FE42F4"/>
    <w:rsid w:val="00FE4325"/>
    <w:rsid w:val="00FE5F4F"/>
    <w:rsid w:val="00FE7352"/>
    <w:rsid w:val="00FE760C"/>
    <w:rsid w:val="00FE7989"/>
    <w:rsid w:val="00FE7AE2"/>
    <w:rsid w:val="00FE7D5F"/>
    <w:rsid w:val="00FF0215"/>
    <w:rsid w:val="00FF15AA"/>
    <w:rsid w:val="00FF18D3"/>
    <w:rsid w:val="00FF2A00"/>
    <w:rsid w:val="00FF2E6E"/>
    <w:rsid w:val="00FF30B0"/>
    <w:rsid w:val="00FF3E55"/>
    <w:rsid w:val="00FF41DE"/>
    <w:rsid w:val="00FF5CA8"/>
    <w:rsid w:val="00FF68BA"/>
    <w:rsid w:val="00FF6C00"/>
    <w:rsid w:val="00FF7693"/>
    <w:rsid w:val="0294F59D"/>
    <w:rsid w:val="06EC47D0"/>
    <w:rsid w:val="0709F752"/>
    <w:rsid w:val="07558AE8"/>
    <w:rsid w:val="07E9DDE8"/>
    <w:rsid w:val="0DE7A743"/>
    <w:rsid w:val="13D842B4"/>
    <w:rsid w:val="164DC40E"/>
    <w:rsid w:val="1A2FECEA"/>
    <w:rsid w:val="1BCB055E"/>
    <w:rsid w:val="1E5C8E2F"/>
    <w:rsid w:val="205F6CD6"/>
    <w:rsid w:val="22A2BB4A"/>
    <w:rsid w:val="26330573"/>
    <w:rsid w:val="2E6617B8"/>
    <w:rsid w:val="2E8F2AD2"/>
    <w:rsid w:val="33568F73"/>
    <w:rsid w:val="339B48E5"/>
    <w:rsid w:val="347CBF48"/>
    <w:rsid w:val="385619D3"/>
    <w:rsid w:val="3DEE7FC0"/>
    <w:rsid w:val="3F107F65"/>
    <w:rsid w:val="3F705AF5"/>
    <w:rsid w:val="4463118F"/>
    <w:rsid w:val="44AD335C"/>
    <w:rsid w:val="47234606"/>
    <w:rsid w:val="4B446E43"/>
    <w:rsid w:val="4B755F3C"/>
    <w:rsid w:val="4BB96FD9"/>
    <w:rsid w:val="4F5D6132"/>
    <w:rsid w:val="50469128"/>
    <w:rsid w:val="5070B32E"/>
    <w:rsid w:val="531BC6A8"/>
    <w:rsid w:val="5449BA3E"/>
    <w:rsid w:val="5567C519"/>
    <w:rsid w:val="56F403F0"/>
    <w:rsid w:val="5B28B50A"/>
    <w:rsid w:val="5C160F7B"/>
    <w:rsid w:val="5E5E66B1"/>
    <w:rsid w:val="6056218D"/>
    <w:rsid w:val="68E4308B"/>
    <w:rsid w:val="699DD32B"/>
    <w:rsid w:val="69E81C11"/>
    <w:rsid w:val="6C516B82"/>
    <w:rsid w:val="6D17C06D"/>
    <w:rsid w:val="6E87EDEE"/>
    <w:rsid w:val="6F106676"/>
    <w:rsid w:val="7073A53E"/>
    <w:rsid w:val="73EB6551"/>
    <w:rsid w:val="75C57331"/>
    <w:rsid w:val="76A9EC08"/>
    <w:rsid w:val="779F251F"/>
    <w:rsid w:val="79ACD468"/>
    <w:rsid w:val="79CA9BA2"/>
    <w:rsid w:val="7C3C0131"/>
    <w:rsid w:val="7C682E0A"/>
    <w:rsid w:val="7ED89CE2"/>
    <w:rsid w:val="7F3A4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AE03"/>
  <w15:docId w15:val="{11EB4557-795A-4AB4-8FA9-6C109732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2" w:unhideWhenUsed="1" w:qFormat="1"/>
    <w:lsdException w:name="heading 3" w:locked="0" w:semiHidden="1" w:uiPriority="3" w:unhideWhenUsed="1" w:qFormat="1"/>
    <w:lsdException w:name="heading 4" w:locked="0" w:semiHidden="1" w:uiPriority="4"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qFormat="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969BB"/>
    <w:pPr>
      <w:spacing w:after="240" w:line="276" w:lineRule="auto"/>
    </w:pPr>
    <w:rPr>
      <w:rFonts w:ascii="Arial" w:hAnsi="Arial"/>
      <w:sz w:val="28"/>
      <w:lang w:val="en-CA"/>
    </w:rPr>
  </w:style>
  <w:style w:type="paragraph" w:styleId="Heading1">
    <w:name w:val="heading 1"/>
    <w:basedOn w:val="Normal"/>
    <w:next w:val="Normal"/>
    <w:link w:val="Heading1Char"/>
    <w:uiPriority w:val="1"/>
    <w:qFormat/>
    <w:rsid w:val="003D224D"/>
    <w:pPr>
      <w:keepNext/>
      <w:keepLines/>
      <w:numPr>
        <w:numId w:val="5"/>
      </w:numPr>
      <w:spacing w:before="280" w:after="80" w:line="240" w:lineRule="auto"/>
      <w:outlineLvl w:val="0"/>
    </w:pPr>
    <w:rPr>
      <w:rFonts w:eastAsiaTheme="majorEastAsia" w:cstheme="majorBidi"/>
      <w:b/>
      <w:color w:val="545454"/>
      <w:sz w:val="56"/>
      <w:szCs w:val="32"/>
    </w:rPr>
  </w:style>
  <w:style w:type="paragraph" w:styleId="Heading2">
    <w:name w:val="heading 2"/>
    <w:basedOn w:val="Normal"/>
    <w:next w:val="Normal"/>
    <w:link w:val="Heading2Char"/>
    <w:uiPriority w:val="2"/>
    <w:qFormat/>
    <w:rsid w:val="003D224D"/>
    <w:pPr>
      <w:keepNext/>
      <w:keepLines/>
      <w:numPr>
        <w:ilvl w:val="1"/>
        <w:numId w:val="5"/>
      </w:numPr>
      <w:spacing w:before="80" w:after="80" w:line="240" w:lineRule="auto"/>
      <w:outlineLvl w:val="1"/>
    </w:pPr>
    <w:rPr>
      <w:rFonts w:eastAsiaTheme="majorEastAsia" w:cstheme="majorBidi"/>
      <w:b/>
      <w:color w:val="545454"/>
      <w:sz w:val="48"/>
      <w:szCs w:val="26"/>
    </w:rPr>
  </w:style>
  <w:style w:type="paragraph" w:styleId="Heading3">
    <w:name w:val="heading 3"/>
    <w:basedOn w:val="Normal"/>
    <w:next w:val="Normal"/>
    <w:link w:val="Heading3Char"/>
    <w:uiPriority w:val="3"/>
    <w:qFormat/>
    <w:rsid w:val="003D224D"/>
    <w:pPr>
      <w:keepNext/>
      <w:keepLines/>
      <w:numPr>
        <w:ilvl w:val="2"/>
        <w:numId w:val="5"/>
      </w:numPr>
      <w:spacing w:before="80" w:after="80" w:line="240" w:lineRule="auto"/>
      <w:outlineLvl w:val="2"/>
    </w:pPr>
    <w:rPr>
      <w:rFonts w:eastAsiaTheme="majorEastAsia" w:cstheme="majorBidi"/>
      <w:b/>
      <w:color w:val="545454"/>
      <w:sz w:val="40"/>
      <w:szCs w:val="24"/>
    </w:rPr>
  </w:style>
  <w:style w:type="paragraph" w:styleId="Heading4">
    <w:name w:val="heading 4"/>
    <w:basedOn w:val="Normal"/>
    <w:next w:val="Normal"/>
    <w:link w:val="Heading4Char"/>
    <w:uiPriority w:val="4"/>
    <w:qFormat/>
    <w:rsid w:val="003D224D"/>
    <w:pPr>
      <w:keepNext/>
      <w:keepLines/>
      <w:numPr>
        <w:ilvl w:val="3"/>
        <w:numId w:val="5"/>
      </w:numPr>
      <w:spacing w:before="80" w:after="80" w:line="240" w:lineRule="auto"/>
      <w:outlineLvl w:val="3"/>
    </w:pPr>
    <w:rPr>
      <w:rFonts w:eastAsiaTheme="majorEastAsia" w:cstheme="majorBidi"/>
      <w:b/>
      <w:iCs/>
      <w:color w:val="545454"/>
      <w:sz w:val="32"/>
    </w:rPr>
  </w:style>
  <w:style w:type="paragraph" w:styleId="Heading5">
    <w:name w:val="heading 5"/>
    <w:basedOn w:val="Normal"/>
    <w:next w:val="Normal"/>
    <w:link w:val="Heading5Char"/>
    <w:uiPriority w:val="5"/>
    <w:rsid w:val="003D224D"/>
    <w:pPr>
      <w:keepNext/>
      <w:keepLines/>
      <w:numPr>
        <w:ilvl w:val="4"/>
        <w:numId w:val="5"/>
      </w:numPr>
      <w:spacing w:before="80" w:after="80" w:line="240" w:lineRule="auto"/>
      <w:outlineLvl w:val="4"/>
    </w:pPr>
    <w:rPr>
      <w:rFonts w:eastAsiaTheme="majorEastAsia" w:cstheme="majorBidi"/>
      <w:b/>
      <w:color w:val="545454"/>
    </w:rPr>
  </w:style>
  <w:style w:type="paragraph" w:styleId="Heading6">
    <w:name w:val="heading 6"/>
    <w:basedOn w:val="Normal"/>
    <w:next w:val="Normal"/>
    <w:link w:val="Heading6Char"/>
    <w:uiPriority w:val="99"/>
    <w:semiHidden/>
    <w:locked/>
    <w:rsid w:val="008C65A2"/>
    <w:pPr>
      <w:keepNext/>
      <w:keepLines/>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keepLines/>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keepLines/>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keepLines/>
      <w:spacing w:before="80" w:after="0" w:line="240" w:lineRule="auto"/>
      <w:outlineLvl w:val="8"/>
    </w:pPr>
    <w:rPr>
      <w:rFonts w:eastAsiaTheme="majorEastAsia" w:cstheme="majorBidi"/>
      <w:b/>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3D224D"/>
    <w:rPr>
      <w:rFonts w:ascii="Arial" w:eastAsiaTheme="majorEastAsia" w:hAnsi="Arial" w:cstheme="majorBidi"/>
      <w:b/>
      <w:color w:val="545454"/>
      <w:sz w:val="56"/>
      <w:szCs w:val="32"/>
    </w:rPr>
  </w:style>
  <w:style w:type="character" w:customStyle="1" w:styleId="Heading2Char">
    <w:name w:val="Heading 2 Char"/>
    <w:basedOn w:val="DefaultParagraphFont"/>
    <w:link w:val="Heading2"/>
    <w:uiPriority w:val="2"/>
    <w:rsid w:val="003D224D"/>
    <w:rPr>
      <w:rFonts w:ascii="Arial" w:eastAsiaTheme="majorEastAsia" w:hAnsi="Arial" w:cstheme="majorBidi"/>
      <w:b/>
      <w:color w:val="545454"/>
      <w:sz w:val="48"/>
      <w:szCs w:val="26"/>
    </w:rPr>
  </w:style>
  <w:style w:type="character" w:customStyle="1" w:styleId="Heading3Char">
    <w:name w:val="Heading 3 Char"/>
    <w:basedOn w:val="DefaultParagraphFont"/>
    <w:link w:val="Heading3"/>
    <w:uiPriority w:val="3"/>
    <w:rsid w:val="003D224D"/>
    <w:rPr>
      <w:rFonts w:ascii="Arial" w:eastAsiaTheme="majorEastAsia" w:hAnsi="Arial" w:cstheme="majorBidi"/>
      <w:b/>
      <w:color w:val="545454"/>
      <w:sz w:val="40"/>
      <w:szCs w:val="24"/>
    </w:rPr>
  </w:style>
  <w:style w:type="character" w:customStyle="1" w:styleId="Heading4Char">
    <w:name w:val="Heading 4 Char"/>
    <w:basedOn w:val="DefaultParagraphFont"/>
    <w:link w:val="Heading4"/>
    <w:uiPriority w:val="4"/>
    <w:rsid w:val="003D224D"/>
    <w:rPr>
      <w:rFonts w:ascii="Arial" w:eastAsiaTheme="majorEastAsia" w:hAnsi="Arial" w:cstheme="majorBidi"/>
      <w:b/>
      <w:iCs/>
      <w:color w:val="545454"/>
      <w:sz w:val="32"/>
    </w:rPr>
  </w:style>
  <w:style w:type="character" w:customStyle="1" w:styleId="Heading5Char">
    <w:name w:val="Heading 5 Char"/>
    <w:basedOn w:val="DefaultParagraphFont"/>
    <w:link w:val="Heading5"/>
    <w:uiPriority w:val="5"/>
    <w:rsid w:val="003D224D"/>
    <w:rPr>
      <w:rFonts w:ascii="Arial" w:eastAsiaTheme="majorEastAsia" w:hAnsi="Arial" w:cstheme="majorBidi"/>
      <w:b/>
      <w:color w:val="545454"/>
      <w:sz w:val="28"/>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393C26"/>
    <w:pPr>
      <w:numPr>
        <w:ilvl w:val="1"/>
      </w:numPr>
      <w:spacing w:after="840" w:line="240" w:lineRule="auto"/>
      <w:jc w:val="center"/>
    </w:pPr>
    <w:rPr>
      <w:rFonts w:eastAsiaTheme="minorEastAsia"/>
      <w:spacing w:val="15"/>
    </w:rPr>
  </w:style>
  <w:style w:type="character" w:customStyle="1" w:styleId="SubtitleChar">
    <w:name w:val="Subtitle Char"/>
    <w:basedOn w:val="DefaultParagraphFont"/>
    <w:link w:val="Subtitle"/>
    <w:uiPriority w:val="19"/>
    <w:rsid w:val="00C14327"/>
    <w:rPr>
      <w:rFonts w:ascii="Arial" w:eastAsiaTheme="minorEastAsia" w:hAnsi="Arial"/>
      <w:spacing w:val="15"/>
      <w:sz w:val="28"/>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22"/>
    <w:qFormat/>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3"/>
      </w:numPr>
      <w:contextualSpacing/>
    </w:pPr>
  </w:style>
  <w:style w:type="paragraph" w:styleId="ListBullet2">
    <w:name w:val="List Bullet 2"/>
    <w:basedOn w:val="Normal"/>
    <w:next w:val="Normal"/>
    <w:uiPriority w:val="99"/>
    <w:semiHidden/>
    <w:qFormat/>
    <w:locked/>
    <w:rsid w:val="00F80707"/>
    <w:pPr>
      <w:numPr>
        <w:ilvl w:val="1"/>
        <w:numId w:val="3"/>
      </w:numPr>
      <w:contextualSpacing/>
    </w:pPr>
  </w:style>
  <w:style w:type="paragraph" w:styleId="ListBullet3">
    <w:name w:val="List Bullet 3"/>
    <w:basedOn w:val="Normal"/>
    <w:next w:val="Normal"/>
    <w:uiPriority w:val="99"/>
    <w:semiHidden/>
    <w:qFormat/>
    <w:locked/>
    <w:rsid w:val="00C713D2"/>
    <w:pPr>
      <w:numPr>
        <w:ilvl w:val="2"/>
        <w:numId w:val="3"/>
      </w:numPr>
      <w:contextualSpacing/>
    </w:pPr>
  </w:style>
  <w:style w:type="paragraph" w:styleId="ListBullet4">
    <w:name w:val="List Bullet 4"/>
    <w:basedOn w:val="Normal"/>
    <w:next w:val="Normal"/>
    <w:uiPriority w:val="99"/>
    <w:semiHidden/>
    <w:qFormat/>
    <w:locked/>
    <w:rsid w:val="00C713D2"/>
    <w:pPr>
      <w:numPr>
        <w:ilvl w:val="3"/>
        <w:numId w:val="3"/>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4"/>
      </w:numPr>
      <w:contextualSpacing/>
    </w:pPr>
  </w:style>
  <w:style w:type="paragraph" w:styleId="ListNumber2">
    <w:name w:val="List Number 2"/>
    <w:basedOn w:val="Normal"/>
    <w:next w:val="Normal"/>
    <w:uiPriority w:val="99"/>
    <w:semiHidden/>
    <w:qFormat/>
    <w:locked/>
    <w:rsid w:val="00C713D2"/>
    <w:pPr>
      <w:numPr>
        <w:ilvl w:val="1"/>
        <w:numId w:val="4"/>
      </w:numPr>
      <w:contextualSpacing/>
    </w:pPr>
  </w:style>
  <w:style w:type="paragraph" w:styleId="ListNumber3">
    <w:name w:val="List Number 3"/>
    <w:basedOn w:val="Normal"/>
    <w:next w:val="Normal"/>
    <w:uiPriority w:val="99"/>
    <w:semiHidden/>
    <w:qFormat/>
    <w:locked/>
    <w:rsid w:val="00C713D2"/>
    <w:pPr>
      <w:numPr>
        <w:ilvl w:val="2"/>
        <w:numId w:val="4"/>
      </w:numPr>
      <w:contextualSpacing/>
    </w:pPr>
  </w:style>
  <w:style w:type="paragraph" w:styleId="ListNumber4">
    <w:name w:val="List Number 4"/>
    <w:basedOn w:val="Normal"/>
    <w:next w:val="Normal"/>
    <w:uiPriority w:val="99"/>
    <w:semiHidden/>
    <w:qFormat/>
    <w:locked/>
    <w:rsid w:val="00C713D2"/>
    <w:pPr>
      <w:numPr>
        <w:ilvl w:val="3"/>
        <w:numId w:val="4"/>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39"/>
    <w:qFormat/>
    <w:rsid w:val="00CD4026"/>
    <w:pPr>
      <w:numPr>
        <w:numId w:val="0"/>
      </w:numPr>
      <w:spacing w:after="240"/>
    </w:pPr>
  </w:style>
  <w:style w:type="paragraph" w:styleId="TOC4">
    <w:name w:val="toc 4"/>
    <w:basedOn w:val="Normal"/>
    <w:next w:val="Normal"/>
    <w:uiPriority w:val="99"/>
    <w:semiHidden/>
    <w:locked/>
    <w:rsid w:val="003E6C33"/>
    <w:pPr>
      <w:spacing w:after="100"/>
      <w:ind w:left="840"/>
    </w:pPr>
  </w:style>
  <w:style w:type="paragraph" w:styleId="TOC5">
    <w:name w:val="toc 5"/>
    <w:basedOn w:val="Normal"/>
    <w:next w:val="Normal"/>
    <w:uiPriority w:val="99"/>
    <w:semiHidden/>
    <w:locked/>
    <w:rsid w:val="003E6C33"/>
    <w:pPr>
      <w:spacing w:after="100"/>
      <w:ind w:left="1120"/>
    </w:pPr>
  </w:style>
  <w:style w:type="paragraph" w:styleId="TOC6">
    <w:name w:val="toc 6"/>
    <w:basedOn w:val="Normal"/>
    <w:next w:val="Normal"/>
    <w:uiPriority w:val="99"/>
    <w:semiHidden/>
    <w:locked/>
    <w:rsid w:val="003E6C33"/>
    <w:pPr>
      <w:spacing w:after="100"/>
      <w:ind w:left="1400"/>
    </w:pPr>
  </w:style>
  <w:style w:type="paragraph" w:styleId="TOC7">
    <w:name w:val="toc 7"/>
    <w:basedOn w:val="Normal"/>
    <w:next w:val="Normal"/>
    <w:uiPriority w:val="99"/>
    <w:semiHidden/>
    <w:locked/>
    <w:rsid w:val="003E6C33"/>
    <w:pPr>
      <w:spacing w:after="100"/>
      <w:ind w:left="1680"/>
    </w:pPr>
  </w:style>
  <w:style w:type="paragraph" w:styleId="TOC8">
    <w:name w:val="toc 8"/>
    <w:basedOn w:val="Normal"/>
    <w:next w:val="Normal"/>
    <w:uiPriority w:val="99"/>
    <w:semiHidden/>
    <w:locked/>
    <w:rsid w:val="003E6C33"/>
    <w:pPr>
      <w:spacing w:after="100"/>
      <w:ind w:left="1960"/>
    </w:pPr>
  </w:style>
  <w:style w:type="paragraph" w:styleId="TOC9">
    <w:name w:val="toc 9"/>
    <w:basedOn w:val="Normal"/>
    <w:next w:val="Normal"/>
    <w:uiPriority w:val="99"/>
    <w:semiHidden/>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qFormat/>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D5"/>
    <w:rPr>
      <w:rFonts w:ascii="Arial" w:hAnsi="Arial"/>
      <w:sz w:val="28"/>
    </w:rPr>
  </w:style>
  <w:style w:type="paragraph" w:styleId="Footer">
    <w:name w:val="footer"/>
    <w:basedOn w:val="Normal"/>
    <w:link w:val="FooterChar"/>
    <w:uiPriority w:val="99"/>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basedOn w:val="DefaultParagraphFont"/>
    <w:uiPriority w:val="99"/>
    <w:semiHidden/>
    <w:rsid w:val="00611AD5"/>
    <w:rPr>
      <w:sz w:val="24"/>
      <w:szCs w:val="16"/>
    </w:rPr>
  </w:style>
  <w:style w:type="paragraph" w:styleId="CommentText">
    <w:name w:val="annotation text"/>
    <w:basedOn w:val="Normal"/>
    <w:link w:val="CommentTextChar"/>
    <w:uiPriority w:val="99"/>
    <w:semiHidden/>
    <w:rsid w:val="00611AD5"/>
    <w:pPr>
      <w:spacing w:line="240" w:lineRule="auto"/>
    </w:pPr>
    <w:rPr>
      <w:sz w:val="24"/>
      <w:szCs w:val="20"/>
    </w:rPr>
  </w:style>
  <w:style w:type="character" w:customStyle="1" w:styleId="CommentTextChar">
    <w:name w:val="Comment Text Char"/>
    <w:basedOn w:val="DefaultParagraphFont"/>
    <w:link w:val="CommentText"/>
    <w:uiPriority w:val="99"/>
    <w:semiHidden/>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customStyle="1" w:styleId="UnresolvedMention1">
    <w:name w:val="Unresolved Mention1"/>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rsid w:val="00DD0DBA"/>
  </w:style>
  <w:style w:type="paragraph" w:customStyle="1" w:styleId="StartCommentary">
    <w:name w:val="Start Commentary"/>
    <w:basedOn w:val="Normal"/>
    <w:next w:val="Normal"/>
    <w:uiPriority w:val="12"/>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26"/>
      </w:numPr>
      <w:ind w:left="0" w:firstLine="0"/>
    </w:pPr>
  </w:style>
  <w:style w:type="paragraph" w:customStyle="1" w:styleId="AnnexHeading2">
    <w:name w:val="Annex Heading 2"/>
    <w:basedOn w:val="Heading2"/>
    <w:next w:val="Normal"/>
    <w:uiPriority w:val="99"/>
    <w:semiHidden/>
    <w:qFormat/>
    <w:locked/>
    <w:rsid w:val="001441CF"/>
    <w:pPr>
      <w:numPr>
        <w:numId w:val="26"/>
      </w:numPr>
      <w:ind w:left="0" w:firstLine="0"/>
    </w:pPr>
  </w:style>
  <w:style w:type="paragraph" w:customStyle="1" w:styleId="AnnexHeading3">
    <w:name w:val="Annex Heading 3"/>
    <w:basedOn w:val="Heading3"/>
    <w:next w:val="Normal"/>
    <w:uiPriority w:val="99"/>
    <w:semiHidden/>
    <w:qFormat/>
    <w:locked/>
    <w:rsid w:val="001441CF"/>
    <w:pPr>
      <w:numPr>
        <w:numId w:val="26"/>
      </w:numPr>
      <w:ind w:left="0" w:firstLine="0"/>
    </w:pPr>
  </w:style>
  <w:style w:type="paragraph" w:customStyle="1" w:styleId="AnnexHeading4">
    <w:name w:val="Annex Heading 4"/>
    <w:basedOn w:val="Heading4"/>
    <w:next w:val="Normal"/>
    <w:uiPriority w:val="99"/>
    <w:semiHidden/>
    <w:qFormat/>
    <w:locked/>
    <w:rsid w:val="001441CF"/>
    <w:pPr>
      <w:numPr>
        <w:numId w:val="26"/>
      </w:numPr>
      <w:ind w:left="0" w:firstLine="0"/>
    </w:pPr>
  </w:style>
  <w:style w:type="paragraph" w:customStyle="1" w:styleId="AnnexHeading5">
    <w:name w:val="Annex Heading 5"/>
    <w:basedOn w:val="Heading5"/>
    <w:next w:val="Normal"/>
    <w:uiPriority w:val="99"/>
    <w:semiHidden/>
    <w:qFormat/>
    <w:locked/>
    <w:rsid w:val="001441CF"/>
    <w:pPr>
      <w:numPr>
        <w:numId w:val="26"/>
      </w:numPr>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EF50C2"/>
    <w:pPr>
      <w:spacing w:after="0" w:line="360" w:lineRule="auto"/>
    </w:pPr>
    <w:rPr>
      <w:iCs/>
      <w:sz w:val="24"/>
      <w:szCs w:val="18"/>
    </w:rPr>
  </w:style>
  <w:style w:type="paragraph" w:customStyle="1" w:styleId="ListRef">
    <w:name w:val="List Ref"/>
    <w:basedOn w:val="Normal"/>
    <w:autoRedefine/>
    <w:uiPriority w:val="9"/>
    <w:qFormat/>
    <w:rsid w:val="00CB1AD0"/>
    <w:pPr>
      <w:keepLines/>
      <w:spacing w:before="100" w:beforeAutospacing="1" w:after="160"/>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customStyle="1" w:styleId="Hashtag1">
    <w:name w:val="Hashtag1"/>
    <w:basedOn w:val="DefaultParagraphFont"/>
    <w:uiPriority w:val="99"/>
    <w:semiHidden/>
    <w:locked/>
    <w:rsid w:val="00611AD5"/>
    <w:rPr>
      <w:color w:val="224197"/>
      <w:shd w:val="clear" w:color="auto" w:fill="E1DFDD"/>
    </w:rPr>
  </w:style>
  <w:style w:type="character" w:customStyle="1" w:styleId="Mention1">
    <w:name w:val="Mention1"/>
    <w:basedOn w:val="DefaultParagraphFont"/>
    <w:uiPriority w:val="99"/>
    <w:semiHidden/>
    <w:rsid w:val="00611AD5"/>
    <w:rPr>
      <w:color w:val="224197"/>
      <w:shd w:val="clear" w:color="auto" w:fill="E1DFDD"/>
    </w:rPr>
  </w:style>
  <w:style w:type="character" w:customStyle="1" w:styleId="SmartLink1">
    <w:name w:val="SmartLink1"/>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rsid w:val="001C603F"/>
    <w:rPr>
      <w:b/>
      <w:color w:val="FFFFFF"/>
      <w:bdr w:val="none" w:sz="0" w:space="0" w:color="auto"/>
      <w:shd w:val="clear" w:color="auto" w:fill="224197"/>
    </w:rPr>
  </w:style>
  <w:style w:type="character" w:customStyle="1" w:styleId="EndQuote">
    <w:name w:val="End Quote"/>
    <w:basedOn w:val="DefaultParagraphFont"/>
    <w:uiPriority w:val="8"/>
    <w:rsid w:val="001C603F"/>
    <w:rPr>
      <w:b/>
      <w:color w:val="FFFFFF"/>
      <w:bdr w:val="none" w:sz="0" w:space="0" w:color="auto"/>
      <w:shd w:val="clear" w:color="auto" w:fill="224197"/>
    </w:rPr>
  </w:style>
  <w:style w:type="numbering" w:customStyle="1" w:styleId="NumberedList">
    <w:name w:val="Numbered List"/>
    <w:uiPriority w:val="99"/>
    <w:rsid w:val="005548E9"/>
    <w:pPr>
      <w:numPr>
        <w:numId w:val="29"/>
      </w:numPr>
    </w:pPr>
  </w:style>
  <w:style w:type="numbering" w:customStyle="1" w:styleId="BulletedList">
    <w:name w:val="Bulleted List"/>
    <w:uiPriority w:val="99"/>
    <w:rsid w:val="005548E9"/>
    <w:pPr>
      <w:numPr>
        <w:numId w:val="31"/>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autoRedefine/>
    <w:uiPriority w:val="34"/>
    <w:qFormat/>
    <w:rsid w:val="008C23CA"/>
    <w:pPr>
      <w:keepLines/>
      <w:numPr>
        <w:numId w:val="190"/>
      </w:numPr>
      <w:spacing w:before="100" w:beforeAutospacing="1" w:after="160"/>
    </w:pPr>
  </w:style>
  <w:style w:type="paragraph" w:styleId="NormalWeb">
    <w:name w:val="Normal (Web)"/>
    <w:basedOn w:val="Normal"/>
    <w:uiPriority w:val="99"/>
    <w:semiHidden/>
    <w:unhideWhenUsed/>
    <w:locked/>
    <w:rsid w:val="00C711C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i-provider">
    <w:name w:val="ui-provider"/>
    <w:basedOn w:val="DefaultParagraphFont"/>
    <w:rsid w:val="00A33877"/>
  </w:style>
  <w:style w:type="paragraph" w:customStyle="1" w:styleId="definition">
    <w:name w:val="definition"/>
    <w:basedOn w:val="Normal"/>
    <w:rsid w:val="00F449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Definition">
    <w:name w:val="HTML Definition"/>
    <w:basedOn w:val="DefaultParagraphFont"/>
    <w:uiPriority w:val="99"/>
    <w:semiHidden/>
    <w:unhideWhenUsed/>
    <w:locked/>
    <w:rsid w:val="00F44980"/>
    <w:rPr>
      <w:i/>
      <w:iCs/>
    </w:rPr>
  </w:style>
  <w:style w:type="paragraph" w:customStyle="1" w:styleId="paragraph">
    <w:name w:val="paragraph"/>
    <w:basedOn w:val="Normal"/>
    <w:rsid w:val="00F449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awlabel">
    <w:name w:val="lawlabel"/>
    <w:basedOn w:val="DefaultParagraphFont"/>
    <w:rsid w:val="00F44980"/>
  </w:style>
  <w:style w:type="character" w:styleId="UnresolvedMention">
    <w:name w:val="Unresolved Mention"/>
    <w:basedOn w:val="DefaultParagraphFont"/>
    <w:uiPriority w:val="99"/>
    <w:semiHidden/>
    <w:unhideWhenUsed/>
    <w:rsid w:val="000B6ED5"/>
    <w:rPr>
      <w:color w:val="605E5C"/>
      <w:shd w:val="clear" w:color="auto" w:fill="E1DFDD"/>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8C23CA"/>
    <w:rPr>
      <w:rFonts w:ascii="Arial" w:hAnsi="Arial"/>
      <w:sz w:val="28"/>
      <w:lang w:val="en-CA"/>
    </w:rPr>
  </w:style>
  <w:style w:type="character" w:customStyle="1" w:styleId="normaltextrun">
    <w:name w:val="normaltextrun"/>
    <w:basedOn w:val="DefaultParagraphFont"/>
    <w:rsid w:val="00660CCF"/>
  </w:style>
  <w:style w:type="table" w:customStyle="1" w:styleId="TableGrid1">
    <w:name w:val="Table Grid1"/>
    <w:basedOn w:val="TableNormal"/>
    <w:next w:val="TableGrid"/>
    <w:uiPriority w:val="59"/>
    <w:rsid w:val="000600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4592">
      <w:bodyDiv w:val="1"/>
      <w:marLeft w:val="0"/>
      <w:marRight w:val="0"/>
      <w:marTop w:val="0"/>
      <w:marBottom w:val="0"/>
      <w:divBdr>
        <w:top w:val="none" w:sz="0" w:space="0" w:color="auto"/>
        <w:left w:val="none" w:sz="0" w:space="0" w:color="auto"/>
        <w:bottom w:val="none" w:sz="0" w:space="0" w:color="auto"/>
        <w:right w:val="none" w:sz="0" w:space="0" w:color="auto"/>
      </w:divBdr>
    </w:div>
    <w:div w:id="528763629">
      <w:bodyDiv w:val="1"/>
      <w:marLeft w:val="0"/>
      <w:marRight w:val="0"/>
      <w:marTop w:val="0"/>
      <w:marBottom w:val="0"/>
      <w:divBdr>
        <w:top w:val="none" w:sz="0" w:space="0" w:color="auto"/>
        <w:left w:val="none" w:sz="0" w:space="0" w:color="auto"/>
        <w:bottom w:val="none" w:sz="0" w:space="0" w:color="auto"/>
        <w:right w:val="none" w:sz="0" w:space="0" w:color="auto"/>
      </w:divBdr>
    </w:div>
    <w:div w:id="1195193518">
      <w:bodyDiv w:val="1"/>
      <w:marLeft w:val="0"/>
      <w:marRight w:val="0"/>
      <w:marTop w:val="0"/>
      <w:marBottom w:val="0"/>
      <w:divBdr>
        <w:top w:val="none" w:sz="0" w:space="0" w:color="auto"/>
        <w:left w:val="none" w:sz="0" w:space="0" w:color="auto"/>
        <w:bottom w:val="none" w:sz="0" w:space="0" w:color="auto"/>
        <w:right w:val="none" w:sz="0" w:space="0" w:color="auto"/>
      </w:divBdr>
    </w:div>
    <w:div w:id="1459836839">
      <w:bodyDiv w:val="1"/>
      <w:marLeft w:val="0"/>
      <w:marRight w:val="0"/>
      <w:marTop w:val="0"/>
      <w:marBottom w:val="0"/>
      <w:divBdr>
        <w:top w:val="none" w:sz="0" w:space="0" w:color="auto"/>
        <w:left w:val="none" w:sz="0" w:space="0" w:color="auto"/>
        <w:bottom w:val="none" w:sz="0" w:space="0" w:color="auto"/>
        <w:right w:val="none" w:sz="0" w:space="0" w:color="auto"/>
      </w:divBdr>
    </w:div>
    <w:div w:id="1509716680">
      <w:bodyDiv w:val="1"/>
      <w:marLeft w:val="0"/>
      <w:marRight w:val="0"/>
      <w:marTop w:val="0"/>
      <w:marBottom w:val="0"/>
      <w:divBdr>
        <w:top w:val="none" w:sz="0" w:space="0" w:color="auto"/>
        <w:left w:val="none" w:sz="0" w:space="0" w:color="auto"/>
        <w:bottom w:val="none" w:sz="0" w:space="0" w:color="auto"/>
        <w:right w:val="none" w:sz="0" w:space="0" w:color="auto"/>
      </w:divBdr>
    </w:div>
    <w:div w:id="1680348219">
      <w:bodyDiv w:val="1"/>
      <w:marLeft w:val="0"/>
      <w:marRight w:val="0"/>
      <w:marTop w:val="0"/>
      <w:marBottom w:val="0"/>
      <w:divBdr>
        <w:top w:val="none" w:sz="0" w:space="0" w:color="auto"/>
        <w:left w:val="none" w:sz="0" w:space="0" w:color="auto"/>
        <w:bottom w:val="none" w:sz="0" w:space="0" w:color="auto"/>
        <w:right w:val="none" w:sz="0" w:space="0" w:color="auto"/>
      </w:divBdr>
    </w:div>
    <w:div w:id="1737630418">
      <w:bodyDiv w:val="1"/>
      <w:marLeft w:val="0"/>
      <w:marRight w:val="0"/>
      <w:marTop w:val="0"/>
      <w:marBottom w:val="0"/>
      <w:divBdr>
        <w:top w:val="none" w:sz="0" w:space="0" w:color="auto"/>
        <w:left w:val="none" w:sz="0" w:space="0" w:color="auto"/>
        <w:bottom w:val="none" w:sz="0" w:space="0" w:color="auto"/>
        <w:right w:val="none" w:sz="0" w:space="0" w:color="auto"/>
      </w:divBdr>
    </w:div>
    <w:div w:id="1744331770">
      <w:bodyDiv w:val="1"/>
      <w:marLeft w:val="0"/>
      <w:marRight w:val="0"/>
      <w:marTop w:val="0"/>
      <w:marBottom w:val="0"/>
      <w:divBdr>
        <w:top w:val="none" w:sz="0" w:space="0" w:color="auto"/>
        <w:left w:val="none" w:sz="0" w:space="0" w:color="auto"/>
        <w:bottom w:val="none" w:sz="0" w:space="0" w:color="auto"/>
        <w:right w:val="none" w:sz="0" w:space="0" w:color="auto"/>
      </w:divBdr>
    </w:div>
    <w:div w:id="174826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an01.safelinks.protection.outlook.com/?url=https%3A%2F%2Faccessible.canada.ca%2F&amp;data=05%7C02%7Cchantal.demers%40asc-nac.gc.ca%7C371f299d5d8b4b3c1a3e08dcb7dfc7fc%7C9ed558468a814246acd8b1a01abfc0d1%7C0%7C0%7C638587418956794103%7CUnknown%7CTWFpbGZsb3d8eyJWIjoiMC4wLjAwMDAiLCJQIjoiV2luMzIiLCJBTiI6Ik1haWwiLCJXVCI6Mn0%3D%7C0%7C%7C%7C&amp;sdata=yDynS1ldqW4ilbZ9GKZViYoorkAhfHXl82Se5mMJUwc%3D&amp;reserved=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ccessible.canada.ca/creating-accessibility-standards/can-asc-282025-accessible-ready-hous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n01.safelinks.protection.outlook.com/?url=https%3A%2F%2Faccessible.canada.ca%2F&amp;data=05%7C02%7Cchantal.demers%40asc-nac.gc.ca%7C371f299d5d8b4b3c1a3e08dcb7dfc7fc%7C9ed558468a814246acd8b1a01abfc0d1%7C0%7C0%7C638587418956794103%7CUnknown%7CTWFpbGZsb3d8eyJWIjoiMC4wLjAwMDAiLCJQIjoiV2luMzIiLCJBTiI6Ik1haWwiLCJXVCI6Mn0%3D%7C0%7C%7C%7C&amp;sdata=yDynS1ldqW4ilbZ9GKZViYoorkAhfHXl82Se5mMJUwc%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can01.safelinks.protection.outlook.com/?url=https%3A%2F%2Faccessible.canada.ca%2Fcreating-accessibility-standards%2Faccessible-ready-modular-and-prefabricated-housing&amp;data=05%7C02%7Cchantal.demers%40asc-nac.gc.ca%7Cc043c76ed115425316e908de6d966d80%7C9ed558468a814246acd8b1a01abfc0d1%7C0%7C0%7C639068690008427257%7CUnknown%7CTWFpbGZsb3d8eyJFbXB0eU1hcGkiOnRydWUsIlYiOiIwLjAuMDAwMCIsIlAiOiJXaW4zMiIsIkFOIjoiTWFpbCIsIldUIjoyfQ%3D%3D%7C0%7C%7C%7C&amp;sdata=AIl4DVsn8kTGtguaFIQ80oy31JTuC%2B3e48OnUdF79uc%3D&amp;reserved=0" TargetMode="Externa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3C86FDA-7036-47E1-9136-128FEE02775A}"/>
      </w:docPartPr>
      <w:docPartBody>
        <w:p w:rsidR="00D018EA" w:rsidRDefault="0097447D">
          <w:r w:rsidRPr="009C27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7D"/>
    <w:rsid w:val="00053405"/>
    <w:rsid w:val="0005646A"/>
    <w:rsid w:val="00084A61"/>
    <w:rsid w:val="00111DF3"/>
    <w:rsid w:val="0018724B"/>
    <w:rsid w:val="001E51CB"/>
    <w:rsid w:val="00287C85"/>
    <w:rsid w:val="002B7EF7"/>
    <w:rsid w:val="00303907"/>
    <w:rsid w:val="003D75FB"/>
    <w:rsid w:val="003F23A2"/>
    <w:rsid w:val="00421794"/>
    <w:rsid w:val="00431135"/>
    <w:rsid w:val="004B3021"/>
    <w:rsid w:val="004D6D64"/>
    <w:rsid w:val="0054299D"/>
    <w:rsid w:val="0055602A"/>
    <w:rsid w:val="00571CA9"/>
    <w:rsid w:val="00627D3D"/>
    <w:rsid w:val="006309B2"/>
    <w:rsid w:val="0064266E"/>
    <w:rsid w:val="0067087A"/>
    <w:rsid w:val="00684CD9"/>
    <w:rsid w:val="006869A0"/>
    <w:rsid w:val="006C0AAB"/>
    <w:rsid w:val="0071415B"/>
    <w:rsid w:val="0074012D"/>
    <w:rsid w:val="007823F0"/>
    <w:rsid w:val="00786A1C"/>
    <w:rsid w:val="007F4EA8"/>
    <w:rsid w:val="00837E96"/>
    <w:rsid w:val="00850E31"/>
    <w:rsid w:val="0086274E"/>
    <w:rsid w:val="00933440"/>
    <w:rsid w:val="00954F26"/>
    <w:rsid w:val="00965423"/>
    <w:rsid w:val="0097447D"/>
    <w:rsid w:val="009770F4"/>
    <w:rsid w:val="00984825"/>
    <w:rsid w:val="009B7ABF"/>
    <w:rsid w:val="00A53F20"/>
    <w:rsid w:val="00AE560A"/>
    <w:rsid w:val="00BD6D54"/>
    <w:rsid w:val="00BD7259"/>
    <w:rsid w:val="00BE5CAE"/>
    <w:rsid w:val="00C4386A"/>
    <w:rsid w:val="00C45E8D"/>
    <w:rsid w:val="00C61B5D"/>
    <w:rsid w:val="00CC06EB"/>
    <w:rsid w:val="00D018EA"/>
    <w:rsid w:val="00D31A9A"/>
    <w:rsid w:val="00D66D06"/>
    <w:rsid w:val="00D817C6"/>
    <w:rsid w:val="00DF24D1"/>
    <w:rsid w:val="00E160AA"/>
    <w:rsid w:val="00E343B2"/>
    <w:rsid w:val="00E9738D"/>
    <w:rsid w:val="00EA7C00"/>
    <w:rsid w:val="00EB45EE"/>
    <w:rsid w:val="00EE6E4F"/>
    <w:rsid w:val="00F10726"/>
    <w:rsid w:val="00F245E1"/>
    <w:rsid w:val="00F2667E"/>
    <w:rsid w:val="00FE7352"/>
    <w:rsid w:val="00FF61C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954F26"/>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7" ma:contentTypeDescription="" ma:contentTypeScope="" ma:versionID="5188fff56588e9314d85c143bf94a7e6">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86e52329edcd37dec9f5659f048bc7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2025-12-09T17:27:45+00:00</DateReceived>
    <_dlc_DocId xmlns="09e9e979-c566-4ca4-8cc6-5f7344130bd6">85895-1236222517-1675</_dlc_DocId>
    <_dlc_DocIdUrl xmlns="09e9e979-c566-4ca4-8cc6-5f7344130bd6">
      <Url>https://014gc.sharepoint.com/sites/85895/_layouts/15/DocIdRedir.aspx?ID=85895-1236222517-1675</Url>
      <Description>85895-1236222517-1675</Description>
    </_dlc_DocIdUrl>
    <p29922232eba4700a83fef44a7a7a943 xmlns="f76aaf80-9812-406c-9dd3-ccb851cf3a75">
      <Terms xmlns="http://schemas.microsoft.com/office/infopath/2007/PartnerControls"/>
    </p29922232eba4700a83fef44a7a7a943>
  </documentManagement>
</p:properties>
</file>

<file path=customXml/item6.xml><?xml version="1.0" encoding="utf-8"?>
<?mso-contentType ?>
<SharedContentType xmlns="Microsoft.SharePoint.Taxonomy.ContentTypeSync" SourceId="3fa6f064-5af2-4239-ab23-685642d59544" ContentTypeId="0x0101002B64EA82F63FB340BFA35F0D8A06CC75" PreviousValue="false"/>
</file>

<file path=customXml/itemProps1.xml><?xml version="1.0" encoding="utf-8"?>
<ds:datastoreItem xmlns:ds="http://schemas.openxmlformats.org/officeDocument/2006/customXml" ds:itemID="{F1385DEE-70F0-4457-BD2C-45406F1B520B}">
  <ds:schemaRefs>
    <ds:schemaRef ds:uri="http://schemas.microsoft.com/sharepoint/v3/contenttype/forms"/>
  </ds:schemaRefs>
</ds:datastoreItem>
</file>

<file path=customXml/itemProps2.xml><?xml version="1.0" encoding="utf-8"?>
<ds:datastoreItem xmlns:ds="http://schemas.openxmlformats.org/officeDocument/2006/customXml" ds:itemID="{241AEBE5-7CFC-4F4D-95BA-7AED993E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47625-FA02-4295-9C5B-9932EBBE8E5C}">
  <ds:schemaRefs>
    <ds:schemaRef ds:uri="http://schemas.openxmlformats.org/officeDocument/2006/bibliography"/>
  </ds:schemaRefs>
</ds:datastoreItem>
</file>

<file path=customXml/itemProps4.xml><?xml version="1.0" encoding="utf-8"?>
<ds:datastoreItem xmlns:ds="http://schemas.openxmlformats.org/officeDocument/2006/customXml" ds:itemID="{F1C8BC25-8FD2-46F0-ADB1-FB058A24C3D8}">
  <ds:schemaRefs>
    <ds:schemaRef ds:uri="http://schemas.microsoft.com/sharepoint/events"/>
  </ds:schemaRefs>
</ds:datastoreItem>
</file>

<file path=customXml/itemProps5.xml><?xml version="1.0" encoding="utf-8"?>
<ds:datastoreItem xmlns:ds="http://schemas.openxmlformats.org/officeDocument/2006/customXml" ds:itemID="{3500C31B-A253-463E-B64B-27372CC18E45}">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6.xml><?xml version="1.0" encoding="utf-8"?>
<ds:datastoreItem xmlns:ds="http://schemas.openxmlformats.org/officeDocument/2006/customXml" ds:itemID="{26C47F05-6BAA-405D-B3ED-3A578D74F553}">
  <ds:schemaRefs>
    <ds:schemaRef ds:uri="Microsoft.SharePoint.Taxonomy.ContentTypeSync"/>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5460</Words>
  <Characters>33470</Characters>
  <Application>Microsoft Office Word</Application>
  <DocSecurity>8</DocSecurity>
  <Lines>858</Lines>
  <Paragraphs>393</Paragraphs>
  <ScaleCrop>false</ScaleCrop>
  <Company/>
  <LinksUpToDate>false</LinksUpToDate>
  <CharactersWithSpaces>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2026-02-16T20:09:00Z</dcterms:created>
  <dcterms:modified xsi:type="dcterms:W3CDTF">2026-02-16T20:09:00Z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2024-09-19T14:16:54Z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7e7ae237-7c98-4cf4-a7ca-ce0b6976d042</vt:lpwstr>
  </property>
  <property fmtid="{D5CDD505-2E9C-101B-9397-08002B2CF9AE}" pid="8" name="MSIP_Label_834ed4f5-eae4-40c7-82be-b1cdf720a1b9_ContentBits">
    <vt:lpwstr>0</vt:lpwstr>
  </property>
  <property fmtid="{D5CDD505-2E9C-101B-9397-08002B2CF9AE}" pid="9" name="_NewReviewCycle">
    <vt:lpwstr/>
  </property>
  <property fmtid="{D5CDD505-2E9C-101B-9397-08002B2CF9AE}" pid="10" name="ClassificationContentMarkingHeaderShapeIds">
    <vt:lpwstr>36594e39,ad3f633,5ce4a046</vt:lpwstr>
  </property>
  <property fmtid="{D5CDD505-2E9C-101B-9397-08002B2CF9AE}" pid="11" name="ClassificationContentMarkingHeaderFontProps">
    <vt:lpwstr>#008000,14,Calibri</vt:lpwstr>
  </property>
  <property fmtid="{D5CDD505-2E9C-101B-9397-08002B2CF9AE}" pid="12" name="ClassificationContentMarkingHeaderText">
    <vt:lpwstr>Non classifié - Unclassified</vt:lpwstr>
  </property>
  <property fmtid="{D5CDD505-2E9C-101B-9397-08002B2CF9AE}" pid="13" name="MSIP_Label_1088cc68-8f21-492e-b7ff-90b01eb9a216_Enabled">
    <vt:lpwstr>true</vt:lpwstr>
  </property>
  <property fmtid="{D5CDD505-2E9C-101B-9397-08002B2CF9AE}" pid="14" name="MSIP_Label_1088cc68-8f21-492e-b7ff-90b01eb9a216_SetDate">
    <vt:lpwstr>2024-10-22T15:08:06Z</vt:lpwstr>
  </property>
  <property fmtid="{D5CDD505-2E9C-101B-9397-08002B2CF9AE}" pid="15" name="MSIP_Label_1088cc68-8f21-492e-b7ff-90b01eb9a216_Method">
    <vt:lpwstr>Privileged</vt:lpwstr>
  </property>
  <property fmtid="{D5CDD505-2E9C-101B-9397-08002B2CF9AE}" pid="16" name="MSIP_Label_1088cc68-8f21-492e-b7ff-90b01eb9a216_Name">
    <vt:lpwstr>Non classifié - Unclassified</vt:lpwstr>
  </property>
  <property fmtid="{D5CDD505-2E9C-101B-9397-08002B2CF9AE}" pid="17" name="MSIP_Label_1088cc68-8f21-492e-b7ff-90b01eb9a216_SiteId">
    <vt:lpwstr>a4503397-4ad4-4bc3-9650-07493e66aab0</vt:lpwstr>
  </property>
  <property fmtid="{D5CDD505-2E9C-101B-9397-08002B2CF9AE}" pid="18" name="MSIP_Label_1088cc68-8f21-492e-b7ff-90b01eb9a216_ActionId">
    <vt:lpwstr>6b112013-a79f-424b-9f64-7a2f63d650db</vt:lpwstr>
  </property>
  <property fmtid="{D5CDD505-2E9C-101B-9397-08002B2CF9AE}" pid="19" name="MSIP_Label_1088cc68-8f21-492e-b7ff-90b01eb9a216_ContentBits">
    <vt:lpwstr>1</vt:lpwstr>
  </property>
  <property fmtid="{D5CDD505-2E9C-101B-9397-08002B2CF9AE}" pid="20" name="Order">
    <vt:r8>308400</vt:r8>
  </property>
  <property fmtid="{D5CDD505-2E9C-101B-9397-08002B2CF9AE}" pid="21" name="ContentTypeId">
    <vt:lpwstr>0x0101002B64EA82F63FB340BFA35F0D8A06CC7500E9DB1425EEDAFE4F9C36DE0964A41899</vt:lpwstr>
  </property>
  <property fmtid="{D5CDD505-2E9C-101B-9397-08002B2CF9AE}" pid="22" name="_dlc_DocIdItemGuid">
    <vt:lpwstr>39ec83b3-8df8-4edb-9136-ef5992362080</vt:lpwstr>
  </property>
  <property fmtid="{D5CDD505-2E9C-101B-9397-08002B2CF9AE}" pid="23" name="BusinessOwner">
    <vt:lpwstr>1;#Canadian Accessibility Standards Development Organization|cbe20321-46ca-42d2-af29-64eec9968096</vt:lpwstr>
  </property>
  <property fmtid="{D5CDD505-2E9C-101B-9397-08002B2CF9AE}" pid="24" name="DocumentStatus">
    <vt:lpwstr>6;#Travail en cours|63e0d7cc-798c-4b6e-bac4-698cd220c5eb</vt:lpwstr>
  </property>
  <property fmtid="{D5CDD505-2E9C-101B-9397-08002B2CF9AE}" pid="25" name="MediaServiceImageTags">
    <vt:lpwstr/>
  </property>
  <property fmtid="{D5CDD505-2E9C-101B-9397-08002B2CF9AE}" pid="26" name="DocSource">
    <vt:lpwstr/>
  </property>
  <property fmtid="{D5CDD505-2E9C-101B-9397-08002B2CF9AE}" pid="27" name="Document_x0020_Language1">
    <vt:lpwstr/>
  </property>
  <property fmtid="{D5CDD505-2E9C-101B-9397-08002B2CF9AE}" pid="28" name="lcf76f155ced4ddcb4097134ff3c332f">
    <vt:lpwstr/>
  </property>
  <property fmtid="{D5CDD505-2E9C-101B-9397-08002B2CF9AE}" pid="29" name="Document Language1">
    <vt:lpwstr/>
  </property>
  <property fmtid="{D5CDD505-2E9C-101B-9397-08002B2CF9AE}" pid="30" name="FiscalYear">
    <vt:lpwstr/>
  </property>
</Properties>
</file>